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790B" w:rsidRPr="00FD43E3" w:rsidRDefault="00A84EC7" w:rsidP="007819CC">
      <w:pPr>
        <w:spacing w:after="0"/>
        <w:jc w:val="both"/>
        <w:rPr>
          <w:rFonts w:ascii="Times New Roman" w:hAnsi="Times New Roman"/>
          <w:b/>
          <w:sz w:val="24"/>
          <w:szCs w:val="24"/>
          <w:lang w:val="en-US"/>
        </w:rPr>
      </w:pPr>
      <w:r>
        <w:rPr>
          <w:noProof/>
          <w:lang w:val="it-IT" w:eastAsia="it-IT"/>
        </w:rPr>
        <mc:AlternateContent>
          <mc:Choice Requires="wps">
            <w:drawing>
              <wp:anchor distT="0" distB="0" distL="114300" distR="114300" simplePos="0" relativeHeight="251659264" behindDoc="0" locked="0" layoutInCell="1" allowOverlap="1" wp14:anchorId="53C1482B" wp14:editId="38FA7748">
                <wp:simplePos x="0" y="0"/>
                <wp:positionH relativeFrom="column">
                  <wp:posOffset>4885690</wp:posOffset>
                </wp:positionH>
                <wp:positionV relativeFrom="paragraph">
                  <wp:posOffset>-350520</wp:posOffset>
                </wp:positionV>
                <wp:extent cx="1372870" cy="1346200"/>
                <wp:effectExtent l="0" t="0" r="17780" b="25400"/>
                <wp:wrapNone/>
                <wp:docPr id="3"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2870" cy="1346200"/>
                        </a:xfrm>
                        <a:prstGeom prst="rect">
                          <a:avLst/>
                        </a:prstGeom>
                        <a:solidFill>
                          <a:srgbClr val="FFFFFF"/>
                        </a:solidFill>
                        <a:ln w="9525">
                          <a:solidFill>
                            <a:schemeClr val="bg1">
                              <a:lumMod val="100000"/>
                              <a:lumOff val="0"/>
                            </a:schemeClr>
                          </a:solidFill>
                          <a:miter lim="800000"/>
                          <a:headEnd/>
                          <a:tailEnd/>
                        </a:ln>
                      </wps:spPr>
                      <wps:txbx>
                        <w:txbxContent>
                          <w:p w:rsidR="00DE7302" w:rsidRDefault="00DE7302" w:rsidP="0011790B">
                            <w:r>
                              <w:rPr>
                                <w:noProof/>
                                <w:lang w:val="it-IT" w:eastAsia="it-IT"/>
                              </w:rPr>
                              <w:drawing>
                                <wp:inline distT="0" distB="0" distL="0" distR="0" wp14:anchorId="474EC77A" wp14:editId="34477F98">
                                  <wp:extent cx="1054100" cy="104775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RUC LOGOB.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57875" cy="1051502"/>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left:0;text-align:left;margin-left:384.7pt;margin-top:-27.6pt;width:108.1pt;height:10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" strokecolor="white [3212]">
                <v:textbox>
                  <w:txbxContent>
                    <w:p w:rsidR="00DE7302" w:rsidRDefault="00DE7302" w:rsidP="0011790B">
                      <w:r>
                        <w:rPr>
                          <w:noProof/>
                          <w:lang w:val="it-IT" w:eastAsia="it-IT"/>
                        </w:rPr>
                        <w:drawing>
                          <wp:inline distT="0" distB="0" distL="0" distR="0" wp14:anchorId="474EC77A" wp14:editId="34477F98">
                            <wp:extent cx="1054100" cy="104775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RUC LOGOB.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57875" cy="1051502"/>
                                    </a:xfrm>
                                    <a:prstGeom prst="rect">
                                      <a:avLst/>
                                    </a:prstGeom>
                                  </pic:spPr>
                                </pic:pic>
                              </a:graphicData>
                            </a:graphic>
                          </wp:inline>
                        </w:drawing>
                      </w:r>
                    </w:p>
                  </w:txbxContent>
                </v:textbox>
              </v:shape>
            </w:pict>
          </mc:Fallback>
        </mc:AlternateContent>
      </w:r>
      <w:r w:rsidR="00F87703">
        <w:rPr>
          <w:rFonts w:ascii="Times New Roman" w:hAnsi="Times New Roman"/>
          <w:b/>
          <w:noProof/>
          <w:sz w:val="24"/>
          <w:szCs w:val="24"/>
          <w:lang w:val="it-IT" w:eastAsia="it-IT"/>
        </w:rPr>
        <mc:AlternateContent>
          <mc:Choice Requires="wps">
            <w:drawing>
              <wp:anchor distT="0" distB="0" distL="114300" distR="114300" simplePos="0" relativeHeight="251661312" behindDoc="0" locked="0" layoutInCell="1" allowOverlap="1" wp14:anchorId="6C3F57BC" wp14:editId="5515A8DA">
                <wp:simplePos x="0" y="0"/>
                <wp:positionH relativeFrom="column">
                  <wp:align>center</wp:align>
                </wp:positionH>
                <wp:positionV relativeFrom="paragraph">
                  <wp:posOffset>0</wp:posOffset>
                </wp:positionV>
                <wp:extent cx="3122930" cy="704850"/>
                <wp:effectExtent l="0" t="0" r="1270" b="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2930" cy="704850"/>
                        </a:xfrm>
                        <a:prstGeom prst="rect">
                          <a:avLst/>
                        </a:prstGeom>
                        <a:solidFill>
                          <a:srgbClr val="FFFFFF"/>
                        </a:solidFill>
                        <a:ln w="9525">
                          <a:noFill/>
                          <a:miter lim="800000"/>
                          <a:headEnd/>
                          <a:tailEnd/>
                        </a:ln>
                      </wps:spPr>
                      <wps:txbx>
                        <w:txbxContent>
                          <w:p w:rsidR="00DE7302" w:rsidRPr="00EC01F7" w:rsidRDefault="00DE7302" w:rsidP="001E4FF2">
                            <w:pPr>
                              <w:spacing w:after="0" w:line="240" w:lineRule="auto"/>
                              <w:jc w:val="center"/>
                              <w:rPr>
                                <w:rFonts w:asciiTheme="majorBidi" w:eastAsia="Arial Unicode MS" w:hAnsiTheme="majorBidi" w:cstheme="majorBidi"/>
                                <w:b/>
                                <w:bCs/>
                                <w:sz w:val="28"/>
                                <w:szCs w:val="28"/>
                              </w:rPr>
                            </w:pPr>
                            <w:r>
                              <w:rPr>
                                <w:rFonts w:asciiTheme="majorBidi" w:eastAsia="Arial Unicode MS" w:hAnsiTheme="majorBidi" w:cstheme="majorBidi"/>
                                <w:b/>
                                <w:bCs/>
                                <w:sz w:val="28"/>
                                <w:szCs w:val="28"/>
                              </w:rPr>
                              <w:t xml:space="preserve">EURASIAN SILK ROAD UNIVERSITIES CONSORTIUM </w:t>
                            </w:r>
                          </w:p>
                          <w:p w:rsidR="00DE7302" w:rsidRPr="00EC01F7" w:rsidRDefault="00DE7302" w:rsidP="00EC01F7">
                            <w:pPr>
                              <w:spacing w:after="0" w:line="240" w:lineRule="auto"/>
                              <w:jc w:val="center"/>
                              <w:rPr>
                                <w:rFonts w:asciiTheme="majorBidi" w:eastAsia="Arial Unicode MS" w:hAnsiTheme="majorBidi" w:cstheme="majorBidi"/>
                                <w:b/>
                                <w:bCs/>
                                <w:sz w:val="28"/>
                                <w:szCs w:val="28"/>
                              </w:rPr>
                            </w:pPr>
                            <w:r>
                              <w:rPr>
                                <w:rFonts w:asciiTheme="majorBidi" w:eastAsia="Arial Unicode MS" w:hAnsiTheme="majorBidi" w:cstheme="majorBidi"/>
                                <w:b/>
                                <w:bCs/>
                                <w:sz w:val="28"/>
                                <w:szCs w:val="28"/>
                              </w:rPr>
                              <w:t>(ESRUC)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0;margin-top:0;width:245.9pt;height:55.5pt;z-index:251661312;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" stroked="f">
                <v:textbox style="mso-fit-shape-to-text:t">
                  <w:txbxContent>
                    <w:p w:rsidR="00DE7302" w:rsidRPr="00EC01F7" w:rsidRDefault="00DE7302" w:rsidP="001E4FF2">
                      <w:pPr>
                        <w:spacing w:after="0" w:line="240" w:lineRule="auto"/>
                        <w:jc w:val="center"/>
                        <w:rPr>
                          <w:rFonts w:asciiTheme="majorBidi" w:eastAsia="Arial Unicode MS" w:hAnsiTheme="majorBidi" w:cstheme="majorBidi"/>
                          <w:b/>
                          <w:bCs/>
                          <w:sz w:val="28"/>
                          <w:szCs w:val="28"/>
                        </w:rPr>
                      </w:pPr>
                      <w:r>
                        <w:rPr>
                          <w:rFonts w:asciiTheme="majorBidi" w:eastAsia="Arial Unicode MS" w:hAnsiTheme="majorBidi" w:cstheme="majorBidi"/>
                          <w:b/>
                          <w:bCs/>
                          <w:sz w:val="28"/>
                          <w:szCs w:val="28"/>
                        </w:rPr>
                        <w:t xml:space="preserve">EURASIAN SILK ROAD UNIVERSITIES CONSORTIUM </w:t>
                      </w:r>
                    </w:p>
                    <w:p w:rsidR="00DE7302" w:rsidRPr="00EC01F7" w:rsidRDefault="00DE7302" w:rsidP="00EC01F7">
                      <w:pPr>
                        <w:spacing w:after="0" w:line="240" w:lineRule="auto"/>
                        <w:jc w:val="center"/>
                        <w:rPr>
                          <w:rFonts w:asciiTheme="majorBidi" w:eastAsia="Arial Unicode MS" w:hAnsiTheme="majorBidi" w:cstheme="majorBidi"/>
                          <w:b/>
                          <w:bCs/>
                          <w:sz w:val="28"/>
                          <w:szCs w:val="28"/>
                        </w:rPr>
                      </w:pPr>
                      <w:r>
                        <w:rPr>
                          <w:rFonts w:asciiTheme="majorBidi" w:eastAsia="Arial Unicode MS" w:hAnsiTheme="majorBidi" w:cstheme="majorBidi"/>
                          <w:b/>
                          <w:bCs/>
                          <w:sz w:val="28"/>
                          <w:szCs w:val="28"/>
                        </w:rPr>
                        <w:t>(ESRUC)</w:t>
                      </w:r>
                    </w:p>
                  </w:txbxContent>
                </v:textbox>
              </v:shape>
            </w:pict>
          </mc:Fallback>
        </mc:AlternateContent>
      </w:r>
      <w:r w:rsidR="0011790B" w:rsidRPr="00FD43E3">
        <w:rPr>
          <w:rFonts w:ascii="Times New Roman" w:hAnsi="Times New Roman"/>
          <w:b/>
          <w:noProof/>
          <w:sz w:val="24"/>
          <w:szCs w:val="24"/>
          <w:lang w:val="it-IT" w:eastAsia="it-IT"/>
        </w:rPr>
        <w:drawing>
          <wp:inline distT="0" distB="0" distL="0" distR="0">
            <wp:extent cx="762000" cy="747216"/>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auniAmblm----.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9060" cy="754139"/>
                    </a:xfrm>
                    <a:prstGeom prst="rect">
                      <a:avLst/>
                    </a:prstGeom>
                  </pic:spPr>
                </pic:pic>
              </a:graphicData>
            </a:graphic>
          </wp:inline>
        </w:drawing>
      </w:r>
    </w:p>
    <w:p w:rsidR="00EC01F7" w:rsidRPr="00FD43E3" w:rsidRDefault="00EC01F7" w:rsidP="007819CC">
      <w:pPr>
        <w:spacing w:after="0"/>
        <w:jc w:val="both"/>
        <w:rPr>
          <w:rFonts w:ascii="Times New Roman" w:hAnsi="Times New Roman"/>
          <w:b/>
          <w:sz w:val="24"/>
          <w:szCs w:val="24"/>
          <w:lang w:val="en-US"/>
        </w:rPr>
      </w:pPr>
    </w:p>
    <w:p w:rsidR="0083428D" w:rsidRDefault="0083428D" w:rsidP="00A84EC7">
      <w:pPr>
        <w:spacing w:after="0"/>
        <w:jc w:val="center"/>
        <w:rPr>
          <w:b/>
          <w:sz w:val="32"/>
          <w:szCs w:val="32"/>
          <w:lang w:val="en-US"/>
        </w:rPr>
      </w:pPr>
      <w:r w:rsidRPr="00C77FCD">
        <w:rPr>
          <w:b/>
          <w:sz w:val="32"/>
          <w:szCs w:val="32"/>
          <w:lang w:val="en-US"/>
        </w:rPr>
        <w:t>The University an</w:t>
      </w:r>
      <w:r>
        <w:rPr>
          <w:b/>
          <w:sz w:val="32"/>
          <w:szCs w:val="32"/>
          <w:lang w:val="en-US"/>
        </w:rPr>
        <w:t>d Higher Education System of your Coun</w:t>
      </w:r>
      <w:r w:rsidR="00A84EC7">
        <w:rPr>
          <w:b/>
          <w:sz w:val="32"/>
          <w:szCs w:val="32"/>
          <w:lang w:val="en-US"/>
        </w:rPr>
        <w:t>t</w:t>
      </w:r>
      <w:r>
        <w:rPr>
          <w:b/>
          <w:sz w:val="32"/>
          <w:szCs w:val="32"/>
          <w:lang w:val="en-US"/>
        </w:rPr>
        <w:t>ry</w:t>
      </w:r>
    </w:p>
    <w:p w:rsidR="0083428D" w:rsidRPr="00C77FCD" w:rsidRDefault="0083428D" w:rsidP="007819CC">
      <w:pPr>
        <w:spacing w:after="0"/>
        <w:jc w:val="both"/>
        <w:rPr>
          <w:b/>
          <w:sz w:val="32"/>
          <w:szCs w:val="32"/>
          <w:lang w:val="en-US"/>
        </w:rPr>
      </w:pPr>
    </w:p>
    <w:p w:rsidR="0083428D" w:rsidRPr="00C77FCD" w:rsidRDefault="0083428D" w:rsidP="007819CC">
      <w:pPr>
        <w:spacing w:after="0"/>
        <w:jc w:val="both"/>
        <w:rPr>
          <w:b/>
          <w:lang w:val="en-US"/>
        </w:rPr>
      </w:pPr>
      <w:r>
        <w:rPr>
          <w:b/>
          <w:lang w:val="en-US"/>
        </w:rPr>
        <w:t>Chapter 1: P</w:t>
      </w:r>
      <w:r w:rsidRPr="00C77FCD">
        <w:rPr>
          <w:b/>
          <w:lang w:val="en-US"/>
        </w:rPr>
        <w:t xml:space="preserve">rofile </w:t>
      </w:r>
      <w:r>
        <w:rPr>
          <w:b/>
          <w:lang w:val="en-US"/>
        </w:rPr>
        <w:t xml:space="preserve">of </w:t>
      </w:r>
      <w:r w:rsidRPr="00C77FCD">
        <w:rPr>
          <w:b/>
          <w:lang w:val="en-US"/>
        </w:rPr>
        <w:t>the country</w:t>
      </w:r>
    </w:p>
    <w:p w:rsidR="0083428D" w:rsidRPr="00D12391" w:rsidRDefault="0083428D" w:rsidP="007819CC">
      <w:pPr>
        <w:pStyle w:val="Paragrafoelenco"/>
        <w:numPr>
          <w:ilvl w:val="0"/>
          <w:numId w:val="1"/>
        </w:numPr>
        <w:spacing w:after="0"/>
        <w:jc w:val="both"/>
        <w:rPr>
          <w:color w:val="FF0000"/>
          <w:lang w:val="en-US"/>
        </w:rPr>
      </w:pPr>
      <w:r w:rsidRPr="00D12391">
        <w:rPr>
          <w:color w:val="FF0000"/>
          <w:lang w:val="en-US"/>
        </w:rPr>
        <w:t>Brief Information about the country (location, population, area of land, official language, capital city,  form of governance,  currency, climate)</w:t>
      </w:r>
    </w:p>
    <w:p w:rsidR="009D777B" w:rsidRPr="00F43E80" w:rsidRDefault="00DC47EF" w:rsidP="007819CC">
      <w:pPr>
        <w:pStyle w:val="NormaleWeb"/>
        <w:spacing w:line="276" w:lineRule="auto"/>
        <w:jc w:val="both"/>
        <w:rPr>
          <w:rFonts w:ascii="Calibri" w:eastAsia="Calibri" w:hAnsi="Calibri"/>
          <w:sz w:val="22"/>
          <w:szCs w:val="22"/>
          <w:lang w:val="en-US" w:eastAsia="en-US"/>
        </w:rPr>
      </w:pPr>
      <w:r w:rsidRPr="00F43E80">
        <w:rPr>
          <w:rFonts w:ascii="Calibri" w:eastAsia="Calibri" w:hAnsi="Calibri"/>
          <w:sz w:val="22"/>
          <w:szCs w:val="22"/>
          <w:lang w:val="en-US" w:eastAsia="en-US"/>
        </w:rPr>
        <w:t>Italy is situated on the West Southern border of Europe; along with its s</w:t>
      </w:r>
      <w:r w:rsidR="00575702">
        <w:rPr>
          <w:rFonts w:ascii="Calibri" w:eastAsia="Calibri" w:hAnsi="Calibri"/>
          <w:sz w:val="22"/>
          <w:szCs w:val="22"/>
          <w:lang w:val="en-US" w:eastAsia="en-US"/>
        </w:rPr>
        <w:t>u</w:t>
      </w:r>
      <w:r w:rsidRPr="00F43E80">
        <w:rPr>
          <w:rFonts w:ascii="Calibri" w:eastAsia="Calibri" w:hAnsi="Calibri"/>
          <w:sz w:val="22"/>
          <w:szCs w:val="22"/>
          <w:lang w:val="en-US" w:eastAsia="en-US"/>
        </w:rPr>
        <w:t xml:space="preserve">rrounding islands, </w:t>
      </w:r>
      <w:r w:rsidR="00680360">
        <w:rPr>
          <w:rFonts w:ascii="Calibri" w:eastAsia="Calibri" w:hAnsi="Calibri"/>
          <w:sz w:val="22"/>
          <w:szCs w:val="22"/>
          <w:lang w:val="en-US" w:eastAsia="en-US"/>
        </w:rPr>
        <w:t xml:space="preserve">it </w:t>
      </w:r>
      <w:r w:rsidRPr="00F43E80">
        <w:rPr>
          <w:rFonts w:ascii="Calibri" w:eastAsia="Calibri" w:hAnsi="Calibri"/>
          <w:sz w:val="22"/>
          <w:szCs w:val="22"/>
          <w:lang w:val="en-US" w:eastAsia="en-US"/>
        </w:rPr>
        <w:t xml:space="preserve">stretches out southwards almost to </w:t>
      </w:r>
      <w:r w:rsidR="00680360">
        <w:rPr>
          <w:rFonts w:ascii="Calibri" w:eastAsia="Calibri" w:hAnsi="Calibri"/>
          <w:sz w:val="22"/>
          <w:szCs w:val="22"/>
          <w:lang w:val="en-US" w:eastAsia="en-US"/>
        </w:rPr>
        <w:t xml:space="preserve">reach </w:t>
      </w:r>
      <w:r w:rsidRPr="00F43E80">
        <w:rPr>
          <w:rFonts w:ascii="Calibri" w:eastAsia="Calibri" w:hAnsi="Calibri"/>
          <w:sz w:val="22"/>
          <w:szCs w:val="22"/>
          <w:lang w:val="en-US" w:eastAsia="en-US"/>
        </w:rPr>
        <w:t>the coasts of North Africa, while eastwards it faces the Slav-Balkan territories. The name comes from the "</w:t>
      </w:r>
      <w:proofErr w:type="spellStart"/>
      <w:r w:rsidRPr="00F43E80">
        <w:rPr>
          <w:rFonts w:ascii="Calibri" w:eastAsia="Calibri" w:hAnsi="Calibri"/>
          <w:sz w:val="22"/>
          <w:szCs w:val="22"/>
          <w:lang w:val="en-US" w:eastAsia="en-US"/>
        </w:rPr>
        <w:t>Itali</w:t>
      </w:r>
      <w:proofErr w:type="spellEnd"/>
      <w:r w:rsidRPr="00F43E80">
        <w:rPr>
          <w:rFonts w:ascii="Calibri" w:eastAsia="Calibri" w:hAnsi="Calibri"/>
          <w:sz w:val="22"/>
          <w:szCs w:val="22"/>
          <w:lang w:val="en-US" w:eastAsia="en-US"/>
        </w:rPr>
        <w:t xml:space="preserve">" population living in </w:t>
      </w:r>
      <w:r w:rsidR="00575702">
        <w:rPr>
          <w:rFonts w:ascii="Calibri" w:eastAsia="Calibri" w:hAnsi="Calibri"/>
          <w:sz w:val="22"/>
          <w:szCs w:val="22"/>
          <w:lang w:val="en-US" w:eastAsia="en-US"/>
        </w:rPr>
        <w:t xml:space="preserve">the </w:t>
      </w:r>
      <w:r w:rsidRPr="00575702">
        <w:rPr>
          <w:rFonts w:ascii="Calibri" w:eastAsia="Calibri" w:hAnsi="Calibri"/>
          <w:i/>
          <w:sz w:val="22"/>
          <w:szCs w:val="22"/>
          <w:lang w:val="en-US" w:eastAsia="en-US"/>
        </w:rPr>
        <w:t>Calabria</w:t>
      </w:r>
      <w:r w:rsidR="00575702">
        <w:rPr>
          <w:rFonts w:ascii="Calibri" w:eastAsia="Calibri" w:hAnsi="Calibri"/>
          <w:sz w:val="22"/>
          <w:szCs w:val="22"/>
          <w:lang w:val="en-US" w:eastAsia="en-US"/>
        </w:rPr>
        <w:t xml:space="preserve"> region</w:t>
      </w:r>
      <w:r w:rsidRPr="00F43E80">
        <w:rPr>
          <w:rFonts w:ascii="Calibri" w:eastAsia="Calibri" w:hAnsi="Calibri"/>
          <w:sz w:val="22"/>
          <w:szCs w:val="22"/>
          <w:lang w:val="en-US" w:eastAsia="en-US"/>
        </w:rPr>
        <w:t xml:space="preserve"> (the tip of the Italian peninsula) in the first millennium BC. Italy covers an area of 301.260 </w:t>
      </w:r>
      <w:proofErr w:type="spellStart"/>
      <w:r w:rsidRPr="00F43E80">
        <w:rPr>
          <w:rFonts w:ascii="Calibri" w:eastAsia="Calibri" w:hAnsi="Calibri"/>
          <w:sz w:val="22"/>
          <w:szCs w:val="22"/>
          <w:lang w:val="en-US" w:eastAsia="en-US"/>
        </w:rPr>
        <w:t>squared</w:t>
      </w:r>
      <w:proofErr w:type="spellEnd"/>
      <w:r w:rsidRPr="00F43E80">
        <w:rPr>
          <w:rFonts w:ascii="Calibri" w:eastAsia="Calibri" w:hAnsi="Calibri"/>
          <w:sz w:val="22"/>
          <w:szCs w:val="22"/>
          <w:lang w:val="en-US" w:eastAsia="en-US"/>
        </w:rPr>
        <w:t xml:space="preserve"> </w:t>
      </w:r>
      <w:proofErr w:type="spellStart"/>
      <w:r w:rsidRPr="00F43E80">
        <w:rPr>
          <w:rFonts w:ascii="Calibri" w:eastAsia="Calibri" w:hAnsi="Calibri"/>
          <w:sz w:val="22"/>
          <w:szCs w:val="22"/>
          <w:lang w:val="en-US" w:eastAsia="en-US"/>
        </w:rPr>
        <w:t>kilometres</w:t>
      </w:r>
      <w:proofErr w:type="spellEnd"/>
      <w:r w:rsidRPr="00F43E80">
        <w:rPr>
          <w:rFonts w:ascii="Calibri" w:eastAsia="Calibri" w:hAnsi="Calibri"/>
          <w:sz w:val="22"/>
          <w:szCs w:val="22"/>
          <w:lang w:val="en-US" w:eastAsia="en-US"/>
        </w:rPr>
        <w:t xml:space="preserve">, 125.470 of which are hills and mountains. </w:t>
      </w:r>
      <w:r w:rsidR="00F43E80" w:rsidRPr="00F43E80">
        <w:rPr>
          <w:rFonts w:ascii="Calibri" w:eastAsia="Calibri" w:hAnsi="Calibri"/>
          <w:sz w:val="22"/>
          <w:szCs w:val="22"/>
          <w:lang w:val="en-US" w:eastAsia="en-US"/>
        </w:rPr>
        <w:t xml:space="preserve"> On the map</w:t>
      </w:r>
      <w:r w:rsidR="00680360">
        <w:rPr>
          <w:rFonts w:ascii="Calibri" w:eastAsia="Calibri" w:hAnsi="Calibri"/>
          <w:sz w:val="22"/>
          <w:szCs w:val="22"/>
          <w:lang w:val="en-US" w:eastAsia="en-US"/>
        </w:rPr>
        <w:t>,</w:t>
      </w:r>
      <w:r w:rsidR="00F43E80" w:rsidRPr="00F43E80">
        <w:rPr>
          <w:rFonts w:ascii="Calibri" w:eastAsia="Calibri" w:hAnsi="Calibri"/>
          <w:sz w:val="22"/>
          <w:szCs w:val="22"/>
          <w:lang w:val="en-US" w:eastAsia="en-US"/>
        </w:rPr>
        <w:t xml:space="preserve"> Italy looks like a boot stretching from Europe into the Mediterranean sea and this accounts for the </w:t>
      </w:r>
      <w:r w:rsidR="00575702">
        <w:rPr>
          <w:rFonts w:ascii="Calibri" w:eastAsia="Calibri" w:hAnsi="Calibri"/>
          <w:sz w:val="22"/>
          <w:szCs w:val="22"/>
          <w:lang w:val="en-US" w:eastAsia="en-US"/>
        </w:rPr>
        <w:t>different</w:t>
      </w:r>
      <w:r w:rsidR="00F43E80" w:rsidRPr="00F43E80">
        <w:rPr>
          <w:rFonts w:ascii="Calibri" w:eastAsia="Calibri" w:hAnsi="Calibri"/>
          <w:sz w:val="22"/>
          <w:szCs w:val="22"/>
          <w:lang w:val="en-US" w:eastAsia="en-US"/>
        </w:rPr>
        <w:t xml:space="preserve"> climate </w:t>
      </w:r>
      <w:r w:rsidR="00575702">
        <w:rPr>
          <w:rFonts w:ascii="Calibri" w:eastAsia="Calibri" w:hAnsi="Calibri"/>
          <w:sz w:val="22"/>
          <w:szCs w:val="22"/>
          <w:lang w:val="en-US" w:eastAsia="en-US"/>
        </w:rPr>
        <w:t>in the</w:t>
      </w:r>
      <w:r w:rsidR="00F43E80" w:rsidRPr="00F43E80">
        <w:rPr>
          <w:rFonts w:ascii="Calibri" w:eastAsia="Calibri" w:hAnsi="Calibri"/>
          <w:sz w:val="22"/>
          <w:szCs w:val="22"/>
          <w:lang w:val="en-US" w:eastAsia="en-US"/>
        </w:rPr>
        <w:t xml:space="preserve"> North </w:t>
      </w:r>
      <w:r w:rsidR="00575702">
        <w:rPr>
          <w:rFonts w:ascii="Calibri" w:eastAsia="Calibri" w:hAnsi="Calibri"/>
          <w:sz w:val="22"/>
          <w:szCs w:val="22"/>
          <w:lang w:val="en-US" w:eastAsia="en-US"/>
        </w:rPr>
        <w:t>if compared to the</w:t>
      </w:r>
      <w:r w:rsidR="00F43E80" w:rsidRPr="00F43E80">
        <w:rPr>
          <w:rFonts w:ascii="Calibri" w:eastAsia="Calibri" w:hAnsi="Calibri"/>
          <w:sz w:val="22"/>
          <w:szCs w:val="22"/>
          <w:lang w:val="en-US" w:eastAsia="en-US"/>
        </w:rPr>
        <w:t xml:space="preserve"> South and according to altitude.</w:t>
      </w:r>
      <w:r w:rsidR="00F43E80">
        <w:rPr>
          <w:rFonts w:ascii="Calibri" w:eastAsia="Calibri" w:hAnsi="Calibri"/>
          <w:sz w:val="22"/>
          <w:szCs w:val="22"/>
          <w:lang w:val="en-US" w:eastAsia="en-US"/>
        </w:rPr>
        <w:t xml:space="preserve"> </w:t>
      </w:r>
      <w:r w:rsidR="00F43E80" w:rsidRPr="00F43E80">
        <w:rPr>
          <w:rFonts w:ascii="Calibri" w:eastAsia="Calibri" w:hAnsi="Calibri"/>
          <w:sz w:val="22"/>
          <w:szCs w:val="22"/>
          <w:lang w:val="en-US" w:eastAsia="en-US"/>
        </w:rPr>
        <w:t>The Northern part of Italy has hot summers and cold winter, although the temperature rarely drops below freezing during the daytime.</w:t>
      </w:r>
      <w:r w:rsidR="00F43E80">
        <w:rPr>
          <w:rFonts w:ascii="Calibri" w:eastAsia="Calibri" w:hAnsi="Calibri"/>
          <w:sz w:val="22"/>
          <w:szCs w:val="22"/>
          <w:lang w:val="en-US" w:eastAsia="en-US"/>
        </w:rPr>
        <w:t xml:space="preserve"> </w:t>
      </w:r>
      <w:r w:rsidR="00F43E80" w:rsidRPr="00F43E80">
        <w:rPr>
          <w:rFonts w:ascii="Calibri" w:eastAsia="Calibri" w:hAnsi="Calibri"/>
          <w:sz w:val="22"/>
          <w:szCs w:val="22"/>
          <w:lang w:val="en-US" w:eastAsia="en-US"/>
        </w:rPr>
        <w:t>The South enjoys mild winters and long, dry, hot Summers.</w:t>
      </w:r>
      <w:r w:rsidR="00F43E80">
        <w:rPr>
          <w:rFonts w:ascii="Calibri" w:eastAsia="Calibri" w:hAnsi="Calibri"/>
          <w:sz w:val="22"/>
          <w:szCs w:val="22"/>
          <w:lang w:val="en-US" w:eastAsia="en-US"/>
        </w:rPr>
        <w:t xml:space="preserve"> </w:t>
      </w:r>
      <w:r w:rsidR="00F43E80" w:rsidRPr="00F43E80">
        <w:rPr>
          <w:rFonts w:ascii="Calibri" w:eastAsia="Calibri" w:hAnsi="Calibri"/>
          <w:sz w:val="22"/>
          <w:szCs w:val="22"/>
          <w:lang w:val="en-US" w:eastAsia="en-US"/>
        </w:rPr>
        <w:t>Mountain areas such as the Alps and the Apennines have long, cold winters and short, cool summers.</w:t>
      </w:r>
      <w:r w:rsidR="00F43E80">
        <w:rPr>
          <w:rFonts w:ascii="Calibri" w:eastAsia="Calibri" w:hAnsi="Calibri"/>
          <w:sz w:val="22"/>
          <w:szCs w:val="22"/>
          <w:lang w:val="en-US" w:eastAsia="en-US"/>
        </w:rPr>
        <w:t xml:space="preserve"> </w:t>
      </w:r>
      <w:r w:rsidR="00F43E80" w:rsidRPr="00F43E80">
        <w:rPr>
          <w:rFonts w:ascii="Calibri" w:eastAsia="Calibri" w:hAnsi="Calibri"/>
          <w:sz w:val="22"/>
          <w:szCs w:val="22"/>
          <w:lang w:val="en-US" w:eastAsia="en-US"/>
        </w:rPr>
        <w:t xml:space="preserve"> </w:t>
      </w:r>
      <w:r w:rsidR="003B56C3" w:rsidRPr="003B56C3">
        <w:rPr>
          <w:rFonts w:ascii="Calibri" w:eastAsia="Calibri" w:hAnsi="Calibri"/>
          <w:sz w:val="22"/>
          <w:szCs w:val="22"/>
          <w:lang w:val="en-US" w:eastAsia="en-US"/>
        </w:rPr>
        <w:t>The country is divided into twenty regions, five of which have autonomous status.</w:t>
      </w:r>
      <w:r w:rsidR="003B56C3">
        <w:rPr>
          <w:rFonts w:ascii="Calibri" w:eastAsia="Calibri" w:hAnsi="Calibri"/>
          <w:sz w:val="22"/>
          <w:szCs w:val="22"/>
          <w:lang w:val="en-US" w:eastAsia="en-US"/>
        </w:rPr>
        <w:t xml:space="preserve"> </w:t>
      </w:r>
      <w:r w:rsidR="00575702">
        <w:rPr>
          <w:rFonts w:ascii="Calibri" w:eastAsia="Calibri" w:hAnsi="Calibri"/>
          <w:sz w:val="22"/>
          <w:szCs w:val="22"/>
          <w:lang w:val="en-US" w:eastAsia="en-US"/>
        </w:rPr>
        <w:t>The c</w:t>
      </w:r>
      <w:r w:rsidRPr="00F43E80">
        <w:rPr>
          <w:rFonts w:ascii="Calibri" w:eastAsia="Calibri" w:hAnsi="Calibri"/>
          <w:sz w:val="22"/>
          <w:szCs w:val="22"/>
          <w:lang w:val="en-US" w:eastAsia="en-US"/>
        </w:rPr>
        <w:t xml:space="preserve">apital city is Rome and major cities are </w:t>
      </w:r>
      <w:r w:rsidR="009D777B" w:rsidRPr="00F43E80">
        <w:rPr>
          <w:rFonts w:ascii="Calibri" w:eastAsia="Calibri" w:hAnsi="Calibri"/>
          <w:sz w:val="22"/>
          <w:szCs w:val="22"/>
          <w:lang w:val="en-US" w:eastAsia="en-US"/>
        </w:rPr>
        <w:t xml:space="preserve">Florence, </w:t>
      </w:r>
      <w:r w:rsidR="00680360">
        <w:rPr>
          <w:rFonts w:ascii="Calibri" w:eastAsia="Calibri" w:hAnsi="Calibri"/>
          <w:sz w:val="22"/>
          <w:szCs w:val="22"/>
          <w:lang w:val="en-US" w:eastAsia="en-US"/>
        </w:rPr>
        <w:t xml:space="preserve">Genoa, </w:t>
      </w:r>
      <w:r w:rsidRPr="00F43E80">
        <w:rPr>
          <w:rFonts w:ascii="Calibri" w:eastAsia="Calibri" w:hAnsi="Calibri"/>
          <w:sz w:val="22"/>
          <w:szCs w:val="22"/>
          <w:lang w:val="en-US" w:eastAsia="en-US"/>
        </w:rPr>
        <w:t xml:space="preserve">Milan, </w:t>
      </w:r>
      <w:r w:rsidR="009D777B" w:rsidRPr="00F43E80">
        <w:rPr>
          <w:rFonts w:ascii="Calibri" w:eastAsia="Calibri" w:hAnsi="Calibri"/>
          <w:sz w:val="22"/>
          <w:szCs w:val="22"/>
          <w:lang w:val="en-US" w:eastAsia="en-US"/>
        </w:rPr>
        <w:t xml:space="preserve">Naples, </w:t>
      </w:r>
      <w:r w:rsidRPr="00F43E80">
        <w:rPr>
          <w:rFonts w:ascii="Calibri" w:eastAsia="Calibri" w:hAnsi="Calibri"/>
          <w:sz w:val="22"/>
          <w:szCs w:val="22"/>
          <w:lang w:val="en-US" w:eastAsia="en-US"/>
        </w:rPr>
        <w:t>Rome, Turin</w:t>
      </w:r>
      <w:r w:rsidR="009D777B" w:rsidRPr="00F43E80">
        <w:rPr>
          <w:rFonts w:ascii="Calibri" w:eastAsia="Calibri" w:hAnsi="Calibri"/>
          <w:sz w:val="22"/>
          <w:szCs w:val="22"/>
          <w:lang w:val="en-US" w:eastAsia="en-US"/>
        </w:rPr>
        <w:t xml:space="preserve"> </w:t>
      </w:r>
      <w:r w:rsidRPr="00F43E80">
        <w:rPr>
          <w:rFonts w:ascii="Calibri" w:eastAsia="Calibri" w:hAnsi="Calibri"/>
          <w:sz w:val="22"/>
          <w:szCs w:val="22"/>
          <w:lang w:val="en-US" w:eastAsia="en-US"/>
        </w:rPr>
        <w:t xml:space="preserve">and </w:t>
      </w:r>
      <w:r w:rsidR="009D777B" w:rsidRPr="00F43E80">
        <w:rPr>
          <w:rFonts w:ascii="Calibri" w:eastAsia="Calibri" w:hAnsi="Calibri"/>
          <w:sz w:val="22"/>
          <w:szCs w:val="22"/>
          <w:lang w:val="en-US" w:eastAsia="en-US"/>
        </w:rPr>
        <w:t>Venice</w:t>
      </w:r>
      <w:r w:rsidRPr="00F43E80">
        <w:rPr>
          <w:rFonts w:ascii="Calibri" w:eastAsia="Calibri" w:hAnsi="Calibri"/>
          <w:sz w:val="22"/>
          <w:szCs w:val="22"/>
          <w:lang w:val="en-US" w:eastAsia="en-US"/>
        </w:rPr>
        <w:t xml:space="preserve">. Its population (approximately </w:t>
      </w:r>
      <w:r w:rsidR="009D777B" w:rsidRPr="00F43E80">
        <w:rPr>
          <w:rFonts w:ascii="Calibri" w:eastAsia="Calibri" w:hAnsi="Calibri"/>
          <w:sz w:val="22"/>
          <w:szCs w:val="22"/>
          <w:lang w:val="en-US" w:eastAsia="en-US"/>
        </w:rPr>
        <w:t>61</w:t>
      </w:r>
      <w:r w:rsidRPr="00F43E80">
        <w:rPr>
          <w:rFonts w:ascii="Calibri" w:eastAsia="Calibri" w:hAnsi="Calibri"/>
          <w:sz w:val="22"/>
          <w:szCs w:val="22"/>
          <w:lang w:val="en-US" w:eastAsia="en-US"/>
        </w:rPr>
        <w:t xml:space="preserve"> million inhabitants) is </w:t>
      </w:r>
      <w:r w:rsidR="009D777B" w:rsidRPr="00F43E80">
        <w:rPr>
          <w:rFonts w:ascii="Calibri" w:eastAsia="Calibri" w:hAnsi="Calibri"/>
          <w:sz w:val="22"/>
          <w:szCs w:val="22"/>
          <w:lang w:val="en-US" w:eastAsia="en-US"/>
        </w:rPr>
        <w:t>among the</w:t>
      </w:r>
      <w:r w:rsidRPr="00F43E80">
        <w:rPr>
          <w:rFonts w:ascii="Calibri" w:eastAsia="Calibri" w:hAnsi="Calibri"/>
          <w:sz w:val="22"/>
          <w:szCs w:val="22"/>
          <w:lang w:val="en-US" w:eastAsia="en-US"/>
        </w:rPr>
        <w:t xml:space="preserve"> largest in Europe</w:t>
      </w:r>
      <w:r w:rsidR="009D777B" w:rsidRPr="00F43E80">
        <w:rPr>
          <w:rFonts w:ascii="Calibri" w:eastAsia="Calibri" w:hAnsi="Calibri"/>
          <w:sz w:val="22"/>
          <w:szCs w:val="22"/>
          <w:lang w:val="en-US" w:eastAsia="en-US"/>
        </w:rPr>
        <w:t>,</w:t>
      </w:r>
      <w:r w:rsidRPr="00F43E80">
        <w:rPr>
          <w:rFonts w:ascii="Calibri" w:eastAsia="Calibri" w:hAnsi="Calibri"/>
          <w:sz w:val="22"/>
          <w:szCs w:val="22"/>
          <w:lang w:val="en-US" w:eastAsia="en-US"/>
        </w:rPr>
        <w:t xml:space="preserve"> with the majority living in the North of the country.</w:t>
      </w:r>
      <w:r w:rsidR="009D777B" w:rsidRPr="00F43E80">
        <w:rPr>
          <w:rFonts w:ascii="Calibri" w:eastAsia="Calibri" w:hAnsi="Calibri"/>
          <w:sz w:val="22"/>
          <w:szCs w:val="22"/>
          <w:lang w:val="en-US" w:eastAsia="en-US"/>
        </w:rPr>
        <w:t xml:space="preserve"> </w:t>
      </w:r>
      <w:r w:rsidRPr="00F43E80">
        <w:rPr>
          <w:rFonts w:ascii="Calibri" w:eastAsia="Calibri" w:hAnsi="Calibri"/>
          <w:sz w:val="22"/>
          <w:szCs w:val="22"/>
          <w:lang w:val="en-US" w:eastAsia="en-US"/>
        </w:rPr>
        <w:t>The ethnic composition is Italian (including small cluster</w:t>
      </w:r>
      <w:r w:rsidR="00680360">
        <w:rPr>
          <w:rFonts w:ascii="Calibri" w:eastAsia="Calibri" w:hAnsi="Calibri"/>
          <w:sz w:val="22"/>
          <w:szCs w:val="22"/>
          <w:lang w:val="en-US" w:eastAsia="en-US"/>
        </w:rPr>
        <w:t>s</w:t>
      </w:r>
      <w:r w:rsidRPr="00F43E80">
        <w:rPr>
          <w:rFonts w:ascii="Calibri" w:eastAsia="Calibri" w:hAnsi="Calibri"/>
          <w:sz w:val="22"/>
          <w:szCs w:val="22"/>
          <w:lang w:val="en-US" w:eastAsia="en-US"/>
        </w:rPr>
        <w:t xml:space="preserve"> of German, French and Slovene-Italians in the </w:t>
      </w:r>
      <w:r w:rsidR="00575702">
        <w:rPr>
          <w:rFonts w:ascii="Calibri" w:eastAsia="Calibri" w:hAnsi="Calibri"/>
          <w:sz w:val="22"/>
          <w:szCs w:val="22"/>
          <w:lang w:val="en-US" w:eastAsia="en-US"/>
        </w:rPr>
        <w:t>N</w:t>
      </w:r>
      <w:r w:rsidRPr="00F43E80">
        <w:rPr>
          <w:rFonts w:ascii="Calibri" w:eastAsia="Calibri" w:hAnsi="Calibri"/>
          <w:sz w:val="22"/>
          <w:szCs w:val="22"/>
          <w:lang w:val="en-US" w:eastAsia="en-US"/>
        </w:rPr>
        <w:t>orth and Albanian–Italians a</w:t>
      </w:r>
      <w:r w:rsidR="00575702">
        <w:rPr>
          <w:rFonts w:ascii="Calibri" w:eastAsia="Calibri" w:hAnsi="Calibri"/>
          <w:sz w:val="22"/>
          <w:szCs w:val="22"/>
          <w:lang w:val="en-US" w:eastAsia="en-US"/>
        </w:rPr>
        <w:t xml:space="preserve">s well as </w:t>
      </w:r>
      <w:r w:rsidRPr="00F43E80">
        <w:rPr>
          <w:rFonts w:ascii="Calibri" w:eastAsia="Calibri" w:hAnsi="Calibri"/>
          <w:sz w:val="22"/>
          <w:szCs w:val="22"/>
          <w:lang w:val="en-US" w:eastAsia="en-US"/>
        </w:rPr>
        <w:t>Greek-Italians in the South)</w:t>
      </w:r>
      <w:r w:rsidR="009D777B" w:rsidRPr="00F43E80">
        <w:rPr>
          <w:rFonts w:ascii="Calibri" w:eastAsia="Calibri" w:hAnsi="Calibri"/>
          <w:sz w:val="22"/>
          <w:szCs w:val="22"/>
          <w:lang w:val="en-US" w:eastAsia="en-US"/>
        </w:rPr>
        <w:t xml:space="preserve"> as is t</w:t>
      </w:r>
      <w:r w:rsidRPr="00F43E80">
        <w:rPr>
          <w:rFonts w:ascii="Calibri" w:eastAsia="Calibri" w:hAnsi="Calibri"/>
          <w:sz w:val="22"/>
          <w:szCs w:val="22"/>
          <w:lang w:val="en-US" w:eastAsia="en-US"/>
        </w:rPr>
        <w:t>he official language</w:t>
      </w:r>
      <w:r w:rsidR="00575702">
        <w:rPr>
          <w:rFonts w:ascii="Calibri" w:eastAsia="Calibri" w:hAnsi="Calibri"/>
          <w:sz w:val="22"/>
          <w:szCs w:val="22"/>
          <w:lang w:val="en-US" w:eastAsia="en-US"/>
        </w:rPr>
        <w:t>. O</w:t>
      </w:r>
      <w:r w:rsidRPr="00F43E80">
        <w:rPr>
          <w:rFonts w:ascii="Calibri" w:eastAsia="Calibri" w:hAnsi="Calibri"/>
          <w:sz w:val="22"/>
          <w:szCs w:val="22"/>
          <w:lang w:val="en-US" w:eastAsia="en-US"/>
        </w:rPr>
        <w:t xml:space="preserve">ther languages are </w:t>
      </w:r>
      <w:r w:rsidR="00575702">
        <w:rPr>
          <w:rFonts w:ascii="Calibri" w:eastAsia="Calibri" w:hAnsi="Calibri"/>
          <w:sz w:val="22"/>
          <w:szCs w:val="22"/>
          <w:lang w:val="en-US" w:eastAsia="en-US"/>
        </w:rPr>
        <w:t xml:space="preserve">nevertheless </w:t>
      </w:r>
      <w:r w:rsidRPr="00F43E80">
        <w:rPr>
          <w:rFonts w:ascii="Calibri" w:eastAsia="Calibri" w:hAnsi="Calibri"/>
          <w:sz w:val="22"/>
          <w:szCs w:val="22"/>
          <w:lang w:val="en-US" w:eastAsia="en-US"/>
        </w:rPr>
        <w:t xml:space="preserve">spoken: German (parts of the </w:t>
      </w:r>
      <w:proofErr w:type="spellStart"/>
      <w:r w:rsidRPr="00F43E80">
        <w:rPr>
          <w:rFonts w:ascii="Calibri" w:eastAsia="Calibri" w:hAnsi="Calibri"/>
          <w:sz w:val="22"/>
          <w:szCs w:val="22"/>
          <w:lang w:val="en-US" w:eastAsia="en-US"/>
        </w:rPr>
        <w:t>Trentino</w:t>
      </w:r>
      <w:proofErr w:type="spellEnd"/>
      <w:r w:rsidRPr="00F43E80">
        <w:rPr>
          <w:rFonts w:ascii="Calibri" w:eastAsia="Calibri" w:hAnsi="Calibri"/>
          <w:sz w:val="22"/>
          <w:szCs w:val="22"/>
          <w:lang w:val="en-US" w:eastAsia="en-US"/>
        </w:rPr>
        <w:t>-Alto Adige region are predominantly German speaking); French (small French speaking minority in</w:t>
      </w:r>
      <w:r w:rsidR="00575702">
        <w:rPr>
          <w:rFonts w:ascii="Calibri" w:eastAsia="Calibri" w:hAnsi="Calibri"/>
          <w:sz w:val="22"/>
          <w:szCs w:val="22"/>
          <w:lang w:val="en-US" w:eastAsia="en-US"/>
        </w:rPr>
        <w:t xml:space="preserve"> the</w:t>
      </w:r>
      <w:r w:rsidRPr="00F43E80">
        <w:rPr>
          <w:rFonts w:ascii="Calibri" w:eastAsia="Calibri" w:hAnsi="Calibri"/>
          <w:sz w:val="22"/>
          <w:szCs w:val="22"/>
          <w:lang w:val="en-US" w:eastAsia="en-US"/>
        </w:rPr>
        <w:t xml:space="preserve"> Valle d’Aosta region) and Slovene in the Trieste-</w:t>
      </w:r>
      <w:proofErr w:type="spellStart"/>
      <w:r w:rsidRPr="00F43E80">
        <w:rPr>
          <w:rFonts w:ascii="Calibri" w:eastAsia="Calibri" w:hAnsi="Calibri"/>
          <w:sz w:val="22"/>
          <w:szCs w:val="22"/>
          <w:lang w:val="en-US" w:eastAsia="en-US"/>
        </w:rPr>
        <w:t>Gorizia</w:t>
      </w:r>
      <w:proofErr w:type="spellEnd"/>
      <w:r w:rsidRPr="00F43E80">
        <w:rPr>
          <w:rFonts w:ascii="Calibri" w:eastAsia="Calibri" w:hAnsi="Calibri"/>
          <w:sz w:val="22"/>
          <w:szCs w:val="22"/>
          <w:lang w:val="en-US" w:eastAsia="en-US"/>
        </w:rPr>
        <w:t xml:space="preserve"> area.</w:t>
      </w:r>
      <w:r w:rsidR="00CA2988" w:rsidRPr="00F43E80">
        <w:rPr>
          <w:rFonts w:ascii="Calibri" w:eastAsia="Calibri" w:hAnsi="Calibri"/>
          <w:sz w:val="22"/>
          <w:szCs w:val="22"/>
          <w:lang w:val="en-US" w:eastAsia="en-US"/>
        </w:rPr>
        <w:t xml:space="preserve"> </w:t>
      </w:r>
      <w:r w:rsidR="003B56C3" w:rsidRPr="003B56C3">
        <w:rPr>
          <w:rFonts w:ascii="Calibri" w:eastAsia="Calibri" w:hAnsi="Calibri"/>
          <w:sz w:val="22"/>
          <w:szCs w:val="22"/>
          <w:lang w:val="en-US" w:eastAsia="en-US"/>
        </w:rPr>
        <w:t xml:space="preserve">Italy is a democratic republic, with an elected president as head of state. It has a bicameral parliamentary system, consisting of the </w:t>
      </w:r>
      <w:proofErr w:type="spellStart"/>
      <w:r w:rsidR="003B56C3" w:rsidRPr="003B56C3">
        <w:rPr>
          <w:rFonts w:ascii="Calibri" w:eastAsia="Calibri" w:hAnsi="Calibri"/>
          <w:i/>
          <w:sz w:val="22"/>
          <w:szCs w:val="22"/>
          <w:lang w:val="en-US" w:eastAsia="en-US"/>
        </w:rPr>
        <w:t>Senato</w:t>
      </w:r>
      <w:proofErr w:type="spellEnd"/>
      <w:r w:rsidR="003B56C3" w:rsidRPr="003B56C3">
        <w:rPr>
          <w:rFonts w:ascii="Calibri" w:eastAsia="Calibri" w:hAnsi="Calibri"/>
          <w:i/>
          <w:sz w:val="22"/>
          <w:szCs w:val="22"/>
          <w:lang w:val="en-US" w:eastAsia="en-US"/>
        </w:rPr>
        <w:t xml:space="preserve"> </w:t>
      </w:r>
      <w:proofErr w:type="spellStart"/>
      <w:r w:rsidR="003B56C3" w:rsidRPr="003B56C3">
        <w:rPr>
          <w:rFonts w:ascii="Calibri" w:eastAsia="Calibri" w:hAnsi="Calibri"/>
          <w:i/>
          <w:sz w:val="22"/>
          <w:szCs w:val="22"/>
          <w:lang w:val="en-US" w:eastAsia="en-US"/>
        </w:rPr>
        <w:t>della</w:t>
      </w:r>
      <w:proofErr w:type="spellEnd"/>
      <w:r w:rsidR="003B56C3" w:rsidRPr="003B56C3">
        <w:rPr>
          <w:rFonts w:ascii="Calibri" w:eastAsia="Calibri" w:hAnsi="Calibri"/>
          <w:i/>
          <w:sz w:val="22"/>
          <w:szCs w:val="22"/>
          <w:lang w:val="en-US" w:eastAsia="en-US"/>
        </w:rPr>
        <w:t xml:space="preserve"> </w:t>
      </w:r>
      <w:proofErr w:type="spellStart"/>
      <w:r w:rsidR="003B56C3" w:rsidRPr="003B56C3">
        <w:rPr>
          <w:rFonts w:ascii="Calibri" w:eastAsia="Calibri" w:hAnsi="Calibri"/>
          <w:i/>
          <w:sz w:val="22"/>
          <w:szCs w:val="22"/>
          <w:lang w:val="en-US" w:eastAsia="en-US"/>
        </w:rPr>
        <w:t>Repubblica</w:t>
      </w:r>
      <w:proofErr w:type="spellEnd"/>
      <w:r w:rsidR="003B56C3" w:rsidRPr="003B56C3">
        <w:rPr>
          <w:rFonts w:ascii="Calibri" w:eastAsia="Calibri" w:hAnsi="Calibri"/>
          <w:sz w:val="22"/>
          <w:szCs w:val="22"/>
          <w:lang w:val="en-US" w:eastAsia="en-US"/>
        </w:rPr>
        <w:t xml:space="preserve"> (Senate) and </w:t>
      </w:r>
      <w:r w:rsidR="003B56C3" w:rsidRPr="003B56C3">
        <w:rPr>
          <w:rFonts w:ascii="Calibri" w:eastAsia="Calibri" w:hAnsi="Calibri"/>
          <w:i/>
          <w:sz w:val="22"/>
          <w:szCs w:val="22"/>
          <w:lang w:val="en-US" w:eastAsia="en-US"/>
        </w:rPr>
        <w:t xml:space="preserve">the Camera </w:t>
      </w:r>
      <w:proofErr w:type="spellStart"/>
      <w:r w:rsidR="003B56C3" w:rsidRPr="003B56C3">
        <w:rPr>
          <w:rFonts w:ascii="Calibri" w:eastAsia="Calibri" w:hAnsi="Calibri"/>
          <w:i/>
          <w:sz w:val="22"/>
          <w:szCs w:val="22"/>
          <w:lang w:val="en-US" w:eastAsia="en-US"/>
        </w:rPr>
        <w:t>dei</w:t>
      </w:r>
      <w:proofErr w:type="spellEnd"/>
      <w:r w:rsidR="003B56C3" w:rsidRPr="003B56C3">
        <w:rPr>
          <w:rFonts w:ascii="Calibri" w:eastAsia="Calibri" w:hAnsi="Calibri"/>
          <w:i/>
          <w:sz w:val="22"/>
          <w:szCs w:val="22"/>
          <w:lang w:val="en-US" w:eastAsia="en-US"/>
        </w:rPr>
        <w:t xml:space="preserve"> </w:t>
      </w:r>
      <w:proofErr w:type="spellStart"/>
      <w:r w:rsidR="003B56C3" w:rsidRPr="003B56C3">
        <w:rPr>
          <w:rFonts w:ascii="Calibri" w:eastAsia="Calibri" w:hAnsi="Calibri"/>
          <w:i/>
          <w:sz w:val="22"/>
          <w:szCs w:val="22"/>
          <w:lang w:val="en-US" w:eastAsia="en-US"/>
        </w:rPr>
        <w:t>Deputati</w:t>
      </w:r>
      <w:proofErr w:type="spellEnd"/>
      <w:r w:rsidR="003B56C3" w:rsidRPr="003B56C3">
        <w:rPr>
          <w:rFonts w:ascii="Calibri" w:eastAsia="Calibri" w:hAnsi="Calibri"/>
          <w:sz w:val="22"/>
          <w:szCs w:val="22"/>
          <w:lang w:val="en-US" w:eastAsia="en-US"/>
        </w:rPr>
        <w:t xml:space="preserve"> (House of Representatives). </w:t>
      </w:r>
      <w:r w:rsidR="009D777B" w:rsidRPr="00F43E80">
        <w:rPr>
          <w:rFonts w:ascii="Calibri" w:eastAsia="Calibri" w:hAnsi="Calibri"/>
          <w:sz w:val="22"/>
          <w:szCs w:val="22"/>
          <w:lang w:val="en-US" w:eastAsia="en-US"/>
        </w:rPr>
        <w:t>As Italy belongs to the Eurozone, its official currency is the Euro.</w:t>
      </w:r>
    </w:p>
    <w:p w:rsidR="00DB2D1F" w:rsidRPr="00D12391" w:rsidRDefault="00DB2D1F" w:rsidP="00D12391">
      <w:pPr>
        <w:pStyle w:val="Paragrafoelenco"/>
        <w:numPr>
          <w:ilvl w:val="0"/>
          <w:numId w:val="1"/>
        </w:numPr>
        <w:spacing w:after="0"/>
        <w:jc w:val="both"/>
        <w:rPr>
          <w:b/>
          <w:color w:val="FF0000"/>
          <w:lang w:val="en-US"/>
        </w:rPr>
      </w:pPr>
      <w:r w:rsidRPr="00D12391">
        <w:rPr>
          <w:b/>
          <w:color w:val="FF0000"/>
          <w:lang w:val="en-US"/>
        </w:rPr>
        <w:t>Brief history of the country</w:t>
      </w:r>
    </w:p>
    <w:p w:rsidR="00F43E80" w:rsidRPr="00F43E80" w:rsidRDefault="00F43E80" w:rsidP="007819CC">
      <w:pPr>
        <w:pStyle w:val="NormaleWeb"/>
        <w:spacing w:line="276" w:lineRule="auto"/>
        <w:jc w:val="both"/>
        <w:rPr>
          <w:rFonts w:ascii="Calibri" w:eastAsia="Calibri" w:hAnsi="Calibri"/>
          <w:sz w:val="22"/>
          <w:szCs w:val="22"/>
          <w:lang w:val="en-US" w:eastAsia="en-US"/>
        </w:rPr>
      </w:pPr>
      <w:r w:rsidRPr="00F43E80">
        <w:rPr>
          <w:rFonts w:ascii="Calibri" w:eastAsia="Calibri" w:hAnsi="Calibri"/>
          <w:sz w:val="22"/>
          <w:szCs w:val="22"/>
          <w:lang w:val="en-US" w:eastAsia="en-US"/>
        </w:rPr>
        <w:t xml:space="preserve">Rome has for centuries been the leading political and religious </w:t>
      </w:r>
      <w:proofErr w:type="spellStart"/>
      <w:r w:rsidRPr="00F43E80">
        <w:rPr>
          <w:rFonts w:ascii="Calibri" w:eastAsia="Calibri" w:hAnsi="Calibri"/>
          <w:sz w:val="22"/>
          <w:szCs w:val="22"/>
          <w:lang w:val="en-US" w:eastAsia="en-US"/>
        </w:rPr>
        <w:t>centre</w:t>
      </w:r>
      <w:proofErr w:type="spellEnd"/>
      <w:r w:rsidRPr="00F43E80">
        <w:rPr>
          <w:rFonts w:ascii="Calibri" w:eastAsia="Calibri" w:hAnsi="Calibri"/>
          <w:sz w:val="22"/>
          <w:szCs w:val="22"/>
          <w:lang w:val="en-US" w:eastAsia="en-US"/>
        </w:rPr>
        <w:t xml:space="preserve"> of </w:t>
      </w:r>
      <w:hyperlink r:id="rId11" w:tooltip="Western world" w:history="1">
        <w:r w:rsidRPr="00F43E80">
          <w:rPr>
            <w:rFonts w:ascii="Calibri" w:eastAsia="Calibri" w:hAnsi="Calibri"/>
            <w:sz w:val="22"/>
            <w:szCs w:val="22"/>
            <w:lang w:val="en-US" w:eastAsia="en-US"/>
          </w:rPr>
          <w:t xml:space="preserve">Western </w:t>
        </w:r>
        <w:proofErr w:type="spellStart"/>
        <w:r w:rsidRPr="00F43E80">
          <w:rPr>
            <w:rFonts w:ascii="Calibri" w:eastAsia="Calibri" w:hAnsi="Calibri"/>
            <w:sz w:val="22"/>
            <w:szCs w:val="22"/>
            <w:lang w:val="en-US" w:eastAsia="en-US"/>
          </w:rPr>
          <w:t>civilisation</w:t>
        </w:r>
        <w:proofErr w:type="spellEnd"/>
      </w:hyperlink>
      <w:r w:rsidRPr="00F43E80">
        <w:rPr>
          <w:rFonts w:ascii="Calibri" w:eastAsia="Calibri" w:hAnsi="Calibri"/>
          <w:sz w:val="22"/>
          <w:szCs w:val="22"/>
          <w:lang w:val="en-US" w:eastAsia="en-US"/>
        </w:rPr>
        <w:t xml:space="preserve">, serving as the capital of both the </w:t>
      </w:r>
      <w:hyperlink r:id="rId12" w:tooltip="Roman Empire" w:history="1">
        <w:r w:rsidRPr="00F43E80">
          <w:rPr>
            <w:rFonts w:ascii="Calibri" w:eastAsia="Calibri" w:hAnsi="Calibri"/>
            <w:sz w:val="22"/>
            <w:szCs w:val="22"/>
            <w:lang w:val="en-US" w:eastAsia="en-US"/>
          </w:rPr>
          <w:t>Roman Empire</w:t>
        </w:r>
      </w:hyperlink>
      <w:r w:rsidRPr="00F43E80">
        <w:rPr>
          <w:rFonts w:ascii="Calibri" w:eastAsia="Calibri" w:hAnsi="Calibri"/>
          <w:sz w:val="22"/>
          <w:szCs w:val="22"/>
          <w:lang w:val="en-US" w:eastAsia="en-US"/>
        </w:rPr>
        <w:t xml:space="preserve"> and </w:t>
      </w:r>
      <w:hyperlink r:id="rId13" w:tooltip="Christianity" w:history="1">
        <w:r w:rsidRPr="00F43E80">
          <w:rPr>
            <w:rFonts w:ascii="Calibri" w:eastAsia="Calibri" w:hAnsi="Calibri"/>
            <w:sz w:val="22"/>
            <w:szCs w:val="22"/>
            <w:lang w:val="en-US" w:eastAsia="en-US"/>
          </w:rPr>
          <w:t>Christianity</w:t>
        </w:r>
      </w:hyperlink>
      <w:r w:rsidRPr="00F43E80">
        <w:rPr>
          <w:rFonts w:ascii="Calibri" w:eastAsia="Calibri" w:hAnsi="Calibri"/>
          <w:sz w:val="22"/>
          <w:szCs w:val="22"/>
          <w:lang w:val="en-US" w:eastAsia="en-US"/>
        </w:rPr>
        <w:t xml:space="preserve">. During the </w:t>
      </w:r>
      <w:hyperlink r:id="rId14" w:tooltip="Dark Ages (historiography)" w:history="1">
        <w:r w:rsidRPr="00F43E80">
          <w:rPr>
            <w:rFonts w:ascii="Calibri" w:eastAsia="Calibri" w:hAnsi="Calibri"/>
            <w:sz w:val="22"/>
            <w:szCs w:val="22"/>
            <w:lang w:val="en-US" w:eastAsia="en-US"/>
          </w:rPr>
          <w:t>Dark Ages</w:t>
        </w:r>
      </w:hyperlink>
      <w:r w:rsidRPr="00F43E80">
        <w:rPr>
          <w:rFonts w:ascii="Calibri" w:eastAsia="Calibri" w:hAnsi="Calibri"/>
          <w:sz w:val="22"/>
          <w:szCs w:val="22"/>
          <w:lang w:val="en-US" w:eastAsia="en-US"/>
        </w:rPr>
        <w:t xml:space="preserve">, Italy endured cultural and social decline in the face of repeated invasions by </w:t>
      </w:r>
      <w:hyperlink r:id="rId15" w:tooltip="Germanic tribes" w:history="1">
        <w:r w:rsidRPr="00F43E80">
          <w:rPr>
            <w:rFonts w:ascii="Calibri" w:eastAsia="Calibri" w:hAnsi="Calibri"/>
            <w:sz w:val="22"/>
            <w:szCs w:val="22"/>
            <w:lang w:val="en-US" w:eastAsia="en-US"/>
          </w:rPr>
          <w:t>Germanic tribes</w:t>
        </w:r>
      </w:hyperlink>
      <w:r w:rsidRPr="00F43E80">
        <w:rPr>
          <w:rFonts w:ascii="Calibri" w:eastAsia="Calibri" w:hAnsi="Calibri"/>
          <w:sz w:val="22"/>
          <w:szCs w:val="22"/>
          <w:lang w:val="en-US" w:eastAsia="en-US"/>
        </w:rPr>
        <w:t xml:space="preserve">, Muslims and </w:t>
      </w:r>
      <w:hyperlink r:id="rId16" w:tooltip="Norman conquest of southern Italy" w:history="1">
        <w:r w:rsidRPr="00F43E80">
          <w:rPr>
            <w:rFonts w:ascii="Calibri" w:eastAsia="Calibri" w:hAnsi="Calibri"/>
            <w:sz w:val="22"/>
            <w:szCs w:val="22"/>
            <w:lang w:val="en-US" w:eastAsia="en-US"/>
          </w:rPr>
          <w:t>Normans</w:t>
        </w:r>
      </w:hyperlink>
      <w:r w:rsidRPr="00F43E80">
        <w:rPr>
          <w:rFonts w:ascii="Calibri" w:eastAsia="Calibri" w:hAnsi="Calibri"/>
          <w:sz w:val="22"/>
          <w:szCs w:val="22"/>
          <w:lang w:val="en-US" w:eastAsia="en-US"/>
        </w:rPr>
        <w:t xml:space="preserve">, with Greek-Roman heritage being preserved largely by Christian </w:t>
      </w:r>
      <w:hyperlink r:id="rId17" w:tooltip="Monk" w:history="1">
        <w:r w:rsidRPr="00F43E80">
          <w:rPr>
            <w:rFonts w:ascii="Calibri" w:eastAsia="Calibri" w:hAnsi="Calibri"/>
            <w:sz w:val="22"/>
            <w:szCs w:val="22"/>
            <w:lang w:val="en-US" w:eastAsia="en-US"/>
          </w:rPr>
          <w:t>monks</w:t>
        </w:r>
      </w:hyperlink>
      <w:r w:rsidRPr="00F43E80">
        <w:rPr>
          <w:rFonts w:ascii="Calibri" w:eastAsia="Calibri" w:hAnsi="Calibri"/>
          <w:sz w:val="22"/>
          <w:szCs w:val="22"/>
          <w:lang w:val="en-US" w:eastAsia="en-US"/>
        </w:rPr>
        <w:t xml:space="preserve">. Beginning around the 11th century, various Italian cities, </w:t>
      </w:r>
      <w:hyperlink r:id="rId18" w:tooltip="Medieval commune" w:history="1">
        <w:r w:rsidRPr="00F43E80">
          <w:rPr>
            <w:rFonts w:ascii="Calibri" w:eastAsia="Calibri" w:hAnsi="Calibri"/>
            <w:sz w:val="22"/>
            <w:szCs w:val="22"/>
            <w:lang w:val="en-US" w:eastAsia="en-US"/>
          </w:rPr>
          <w:t>communes</w:t>
        </w:r>
      </w:hyperlink>
      <w:r w:rsidRPr="00F43E80">
        <w:rPr>
          <w:rFonts w:ascii="Calibri" w:eastAsia="Calibri" w:hAnsi="Calibri"/>
          <w:sz w:val="22"/>
          <w:szCs w:val="22"/>
          <w:lang w:val="en-US" w:eastAsia="en-US"/>
        </w:rPr>
        <w:t xml:space="preserve"> and </w:t>
      </w:r>
      <w:hyperlink r:id="rId19" w:tooltip="Maritime republics" w:history="1">
        <w:r w:rsidRPr="00F43E80">
          <w:rPr>
            <w:rFonts w:ascii="Calibri" w:eastAsia="Calibri" w:hAnsi="Calibri"/>
            <w:sz w:val="22"/>
            <w:szCs w:val="22"/>
            <w:lang w:val="en-US" w:eastAsia="en-US"/>
          </w:rPr>
          <w:t>maritime republics</w:t>
        </w:r>
      </w:hyperlink>
      <w:r w:rsidRPr="00F43E80">
        <w:rPr>
          <w:rFonts w:ascii="Calibri" w:eastAsia="Calibri" w:hAnsi="Calibri"/>
          <w:sz w:val="22"/>
          <w:szCs w:val="22"/>
          <w:lang w:val="en-US" w:eastAsia="en-US"/>
        </w:rPr>
        <w:t xml:space="preserve"> rose to great prosperity through shipping, commerce and banking (indeed, modern capitalism has its roots in Medieval Italy)</w:t>
      </w:r>
      <w:r w:rsidR="00575702">
        <w:rPr>
          <w:rFonts w:ascii="Calibri" w:eastAsia="Calibri" w:hAnsi="Calibri"/>
          <w:sz w:val="22"/>
          <w:szCs w:val="22"/>
          <w:lang w:val="en-US" w:eastAsia="en-US"/>
        </w:rPr>
        <w:t>. C</w:t>
      </w:r>
      <w:r w:rsidRPr="00F43E80">
        <w:rPr>
          <w:rFonts w:ascii="Calibri" w:eastAsia="Calibri" w:hAnsi="Calibri"/>
          <w:sz w:val="22"/>
          <w:szCs w:val="22"/>
          <w:lang w:val="en-US" w:eastAsia="en-US"/>
        </w:rPr>
        <w:t xml:space="preserve">oncurrently, Italian culture flourished, especially during the Renaissance, which produced many notable scholars, artists, and polymaths such as Leonardo da Vinci, Galileo, Michelangelo and Machiavelli. Meanwhile, Italian explorers such as Polo, Columbus, Vespucci, and </w:t>
      </w:r>
      <w:proofErr w:type="spellStart"/>
      <w:r w:rsidRPr="00F43E80">
        <w:rPr>
          <w:rFonts w:ascii="Calibri" w:eastAsia="Calibri" w:hAnsi="Calibri"/>
          <w:sz w:val="22"/>
          <w:szCs w:val="22"/>
          <w:lang w:val="en-US" w:eastAsia="en-US"/>
        </w:rPr>
        <w:t>Verrazzano</w:t>
      </w:r>
      <w:proofErr w:type="spellEnd"/>
      <w:r w:rsidRPr="00F43E80">
        <w:rPr>
          <w:rFonts w:ascii="Calibri" w:eastAsia="Calibri" w:hAnsi="Calibri"/>
          <w:sz w:val="22"/>
          <w:szCs w:val="22"/>
          <w:lang w:val="en-US" w:eastAsia="en-US"/>
        </w:rPr>
        <w:t xml:space="preserve"> discovered new routes to the Far East and the New World, helping to usher in the European Age of Discovery. Nevertheless, Italy would remain fragmented into many warring states for the rest of the Middle Ages, subsequently falling prey to larger European powers such as the Holy Roman Empire, France, Spain, and later Austria. Italy thus enter</w:t>
      </w:r>
      <w:r w:rsidR="001D10F8">
        <w:rPr>
          <w:rFonts w:ascii="Calibri" w:eastAsia="Calibri" w:hAnsi="Calibri"/>
          <w:sz w:val="22"/>
          <w:szCs w:val="22"/>
          <w:lang w:val="en-US" w:eastAsia="en-US"/>
        </w:rPr>
        <w:t>ed</w:t>
      </w:r>
      <w:r w:rsidRPr="00F43E80">
        <w:rPr>
          <w:rFonts w:ascii="Calibri" w:eastAsia="Calibri" w:hAnsi="Calibri"/>
          <w:sz w:val="22"/>
          <w:szCs w:val="22"/>
          <w:lang w:val="en-US" w:eastAsia="en-US"/>
        </w:rPr>
        <w:t xml:space="preserve"> a long period of decline </w:t>
      </w:r>
      <w:r w:rsidR="00A351E7">
        <w:rPr>
          <w:rFonts w:ascii="Calibri" w:eastAsia="Calibri" w:hAnsi="Calibri"/>
          <w:sz w:val="22"/>
          <w:szCs w:val="22"/>
          <w:lang w:val="en-US" w:eastAsia="en-US"/>
        </w:rPr>
        <w:t xml:space="preserve">which </w:t>
      </w:r>
      <w:r w:rsidRPr="00F43E80">
        <w:rPr>
          <w:rFonts w:ascii="Calibri" w:eastAsia="Calibri" w:hAnsi="Calibri"/>
          <w:sz w:val="22"/>
          <w:szCs w:val="22"/>
          <w:lang w:val="en-US" w:eastAsia="en-US"/>
        </w:rPr>
        <w:t>lasted until the beginning of the 18th century.</w:t>
      </w:r>
    </w:p>
    <w:p w:rsidR="00F43E80" w:rsidRPr="00F43E80" w:rsidRDefault="00F43E80" w:rsidP="007819CC">
      <w:pPr>
        <w:pStyle w:val="NormaleWeb"/>
        <w:spacing w:line="276" w:lineRule="auto"/>
        <w:jc w:val="both"/>
        <w:rPr>
          <w:rFonts w:ascii="Calibri" w:eastAsia="Calibri" w:hAnsi="Calibri"/>
          <w:sz w:val="22"/>
          <w:szCs w:val="22"/>
          <w:lang w:val="en-US" w:eastAsia="en-US"/>
        </w:rPr>
      </w:pPr>
      <w:r w:rsidRPr="00F43E80">
        <w:rPr>
          <w:rFonts w:ascii="Calibri" w:eastAsia="Calibri" w:hAnsi="Calibri"/>
          <w:sz w:val="22"/>
          <w:szCs w:val="22"/>
          <w:lang w:val="en-US" w:eastAsia="en-US"/>
        </w:rPr>
        <w:lastRenderedPageBreak/>
        <w:t xml:space="preserve">After many unsuccessful attempts, the </w:t>
      </w:r>
      <w:hyperlink r:id="rId20" w:tooltip="Second War of Italian Independence" w:history="1">
        <w:r w:rsidRPr="00F43E80">
          <w:rPr>
            <w:rFonts w:ascii="Calibri" w:eastAsia="Calibri" w:hAnsi="Calibri"/>
            <w:sz w:val="22"/>
            <w:szCs w:val="22"/>
            <w:lang w:val="en-US" w:eastAsia="en-US"/>
          </w:rPr>
          <w:t>second</w:t>
        </w:r>
      </w:hyperlink>
      <w:r w:rsidRPr="00F43E80">
        <w:rPr>
          <w:rFonts w:ascii="Calibri" w:eastAsia="Calibri" w:hAnsi="Calibri"/>
          <w:sz w:val="22"/>
          <w:szCs w:val="22"/>
          <w:lang w:val="en-US" w:eastAsia="en-US"/>
        </w:rPr>
        <w:t xml:space="preserve"> and the </w:t>
      </w:r>
      <w:hyperlink r:id="rId21" w:tooltip="Third War of Italian Independence" w:history="1">
        <w:r w:rsidRPr="00F43E80">
          <w:rPr>
            <w:rFonts w:ascii="Calibri" w:eastAsia="Calibri" w:hAnsi="Calibri"/>
            <w:sz w:val="22"/>
            <w:szCs w:val="22"/>
            <w:lang w:val="en-US" w:eastAsia="en-US"/>
          </w:rPr>
          <w:t>third</w:t>
        </w:r>
      </w:hyperlink>
      <w:r w:rsidRPr="00F43E80">
        <w:rPr>
          <w:rFonts w:ascii="Calibri" w:eastAsia="Calibri" w:hAnsi="Calibri"/>
          <w:sz w:val="22"/>
          <w:szCs w:val="22"/>
          <w:lang w:val="en-US" w:eastAsia="en-US"/>
        </w:rPr>
        <w:t xml:space="preserve"> wars of Italian independence resulted in the </w:t>
      </w:r>
      <w:hyperlink r:id="rId22" w:tooltip="Italian unification" w:history="1">
        <w:r w:rsidRPr="00F43E80">
          <w:rPr>
            <w:rFonts w:ascii="Calibri" w:eastAsia="Calibri" w:hAnsi="Calibri"/>
            <w:sz w:val="22"/>
            <w:szCs w:val="22"/>
            <w:lang w:val="en-US" w:eastAsia="en-US"/>
          </w:rPr>
          <w:t>unification</w:t>
        </w:r>
      </w:hyperlink>
      <w:r w:rsidRPr="00F43E80">
        <w:rPr>
          <w:rFonts w:ascii="Calibri" w:eastAsia="Calibri" w:hAnsi="Calibri"/>
          <w:sz w:val="22"/>
          <w:szCs w:val="22"/>
          <w:lang w:val="en-US" w:eastAsia="en-US"/>
        </w:rPr>
        <w:t xml:space="preserve"> of most of </w:t>
      </w:r>
      <w:r w:rsidR="00F85C35">
        <w:rPr>
          <w:rFonts w:ascii="Calibri" w:eastAsia="Calibri" w:hAnsi="Calibri"/>
          <w:sz w:val="22"/>
          <w:szCs w:val="22"/>
          <w:lang w:val="en-US" w:eastAsia="en-US"/>
        </w:rPr>
        <w:t>the peninsula</w:t>
      </w:r>
      <w:r w:rsidRPr="00F43E80">
        <w:rPr>
          <w:rFonts w:ascii="Calibri" w:eastAsia="Calibri" w:hAnsi="Calibri"/>
          <w:sz w:val="22"/>
          <w:szCs w:val="22"/>
          <w:lang w:val="en-US" w:eastAsia="en-US"/>
        </w:rPr>
        <w:t xml:space="preserve"> between 1859 and 1866. From the late 19th century to the early 20th century, the new </w:t>
      </w:r>
      <w:hyperlink r:id="rId23" w:tooltip="Kingdom of Italy" w:history="1">
        <w:r w:rsidRPr="00F43E80">
          <w:rPr>
            <w:rFonts w:ascii="Calibri" w:eastAsia="Calibri" w:hAnsi="Calibri"/>
            <w:sz w:val="22"/>
            <w:szCs w:val="22"/>
            <w:lang w:val="en-US" w:eastAsia="en-US"/>
          </w:rPr>
          <w:t>Kingdom of Italy</w:t>
        </w:r>
      </w:hyperlink>
      <w:r w:rsidRPr="00F43E80">
        <w:rPr>
          <w:rFonts w:ascii="Calibri" w:eastAsia="Calibri" w:hAnsi="Calibri"/>
          <w:sz w:val="22"/>
          <w:szCs w:val="22"/>
          <w:lang w:val="en-US" w:eastAsia="en-US"/>
        </w:rPr>
        <w:t xml:space="preserve"> rapidly </w:t>
      </w:r>
      <w:proofErr w:type="spellStart"/>
      <w:r w:rsidRPr="00F43E80">
        <w:rPr>
          <w:rFonts w:ascii="Calibri" w:eastAsia="Calibri" w:hAnsi="Calibri"/>
          <w:sz w:val="22"/>
          <w:szCs w:val="22"/>
          <w:lang w:val="en-US" w:eastAsia="en-US"/>
        </w:rPr>
        <w:t>industrialised</w:t>
      </w:r>
      <w:proofErr w:type="spellEnd"/>
      <w:r w:rsidRPr="00F43E80">
        <w:rPr>
          <w:rFonts w:ascii="Calibri" w:eastAsia="Calibri" w:hAnsi="Calibri"/>
          <w:sz w:val="22"/>
          <w:szCs w:val="22"/>
          <w:lang w:val="en-US" w:eastAsia="en-US"/>
        </w:rPr>
        <w:t xml:space="preserve"> and acquired a </w:t>
      </w:r>
      <w:hyperlink r:id="rId24" w:tooltip="Italian Empire" w:history="1">
        <w:r w:rsidRPr="00F43E80">
          <w:rPr>
            <w:rFonts w:ascii="Calibri" w:eastAsia="Calibri" w:hAnsi="Calibri"/>
            <w:sz w:val="22"/>
            <w:szCs w:val="22"/>
            <w:lang w:val="en-US" w:eastAsia="en-US"/>
          </w:rPr>
          <w:t>colonial empire</w:t>
        </w:r>
      </w:hyperlink>
      <w:r w:rsidRPr="00F43E80">
        <w:rPr>
          <w:rFonts w:ascii="Calibri" w:eastAsia="Calibri" w:hAnsi="Calibri"/>
          <w:sz w:val="22"/>
          <w:szCs w:val="22"/>
          <w:lang w:val="en-US" w:eastAsia="en-US"/>
        </w:rPr>
        <w:t xml:space="preserve"> becoming a Great Power</w:t>
      </w:r>
      <w:r w:rsidR="00F87703">
        <w:rPr>
          <w:rFonts w:ascii="Calibri" w:eastAsia="Calibri" w:hAnsi="Calibri"/>
          <w:sz w:val="22"/>
          <w:szCs w:val="22"/>
          <w:lang w:val="en-US" w:eastAsia="en-US"/>
        </w:rPr>
        <w:t>.</w:t>
      </w:r>
      <w:r w:rsidRPr="00F43E80">
        <w:rPr>
          <w:rFonts w:ascii="Calibri" w:eastAsia="Calibri" w:hAnsi="Calibri"/>
          <w:sz w:val="22"/>
          <w:szCs w:val="22"/>
          <w:lang w:val="en-US" w:eastAsia="en-US"/>
        </w:rPr>
        <w:t xml:space="preserve"> However, Southern and rural Italy remained largely excluded from </w:t>
      </w:r>
      <w:proofErr w:type="spellStart"/>
      <w:r w:rsidRPr="00F43E80">
        <w:rPr>
          <w:rFonts w:ascii="Calibri" w:eastAsia="Calibri" w:hAnsi="Calibri"/>
          <w:sz w:val="22"/>
          <w:szCs w:val="22"/>
          <w:lang w:val="en-US" w:eastAsia="en-US"/>
        </w:rPr>
        <w:t>industrialisation</w:t>
      </w:r>
      <w:proofErr w:type="spellEnd"/>
      <w:r w:rsidRPr="00F43E80">
        <w:rPr>
          <w:rFonts w:ascii="Calibri" w:eastAsia="Calibri" w:hAnsi="Calibri"/>
          <w:sz w:val="22"/>
          <w:szCs w:val="22"/>
          <w:lang w:val="en-US" w:eastAsia="en-US"/>
        </w:rPr>
        <w:t xml:space="preserve">, fuelling a large and influential diaspora. Despite victory in World War I as one of the Big Four with permanent membership in the security council of the League of Nations, Italy entered a period of economic crisis and social turmoil, which </w:t>
      </w:r>
      <w:proofErr w:type="spellStart"/>
      <w:r w:rsidRPr="00F43E80">
        <w:rPr>
          <w:rFonts w:ascii="Calibri" w:eastAsia="Calibri" w:hAnsi="Calibri"/>
          <w:sz w:val="22"/>
          <w:szCs w:val="22"/>
          <w:lang w:val="en-US" w:eastAsia="en-US"/>
        </w:rPr>
        <w:t>favoured</w:t>
      </w:r>
      <w:proofErr w:type="spellEnd"/>
      <w:r w:rsidRPr="00F43E80">
        <w:rPr>
          <w:rFonts w:ascii="Calibri" w:eastAsia="Calibri" w:hAnsi="Calibri"/>
          <w:sz w:val="22"/>
          <w:szCs w:val="22"/>
          <w:lang w:val="en-US" w:eastAsia="en-US"/>
        </w:rPr>
        <w:t xml:space="preserve"> the establishment of a Fascist dictatorship in 1922. The subsequent participation in World War II, at the side of Nazi Germany and Japan forming the </w:t>
      </w:r>
      <w:hyperlink r:id="rId25" w:tooltip="Axis Powers" w:history="1">
        <w:r w:rsidRPr="00F43E80">
          <w:rPr>
            <w:rFonts w:ascii="Calibri" w:eastAsia="Calibri" w:hAnsi="Calibri"/>
            <w:sz w:val="22"/>
            <w:szCs w:val="22"/>
            <w:lang w:val="en-US" w:eastAsia="en-US"/>
          </w:rPr>
          <w:t>Axis Alliance</w:t>
        </w:r>
      </w:hyperlink>
      <w:r w:rsidRPr="00F43E80">
        <w:rPr>
          <w:rFonts w:ascii="Calibri" w:eastAsia="Calibri" w:hAnsi="Calibri"/>
          <w:sz w:val="22"/>
          <w:szCs w:val="22"/>
          <w:lang w:val="en-US" w:eastAsia="en-US"/>
        </w:rPr>
        <w:t xml:space="preserve">, ended in military defeat, economic destruction and civil war. In the years that followed, Italy abolished the monarchy, reinstated democracy, and enjoyed a prolonged </w:t>
      </w:r>
      <w:hyperlink r:id="rId26" w:tooltip="Italian economic miracle" w:history="1">
        <w:r w:rsidRPr="00F43E80">
          <w:rPr>
            <w:rFonts w:ascii="Calibri" w:eastAsia="Calibri" w:hAnsi="Calibri"/>
            <w:sz w:val="22"/>
            <w:szCs w:val="22"/>
            <w:lang w:val="en-US" w:eastAsia="en-US"/>
          </w:rPr>
          <w:t>economic boom</w:t>
        </w:r>
      </w:hyperlink>
      <w:r w:rsidRPr="00F43E80">
        <w:rPr>
          <w:rFonts w:ascii="Calibri" w:eastAsia="Calibri" w:hAnsi="Calibri"/>
          <w:sz w:val="22"/>
          <w:szCs w:val="22"/>
          <w:lang w:val="en-US" w:eastAsia="en-US"/>
        </w:rPr>
        <w:t xml:space="preserve">, thus becoming one of the most developed nations in the world, with the </w:t>
      </w:r>
      <w:hyperlink r:id="rId27" w:tooltip="List of countries by largest historical GDP" w:history="1">
        <w:r w:rsidRPr="00F43E80">
          <w:rPr>
            <w:rFonts w:ascii="Calibri" w:eastAsia="Calibri" w:hAnsi="Calibri"/>
            <w:sz w:val="22"/>
            <w:szCs w:val="22"/>
            <w:lang w:val="en-US" w:eastAsia="en-US"/>
          </w:rPr>
          <w:t>fifth largest economy by nominal GDP</w:t>
        </w:r>
      </w:hyperlink>
      <w:r w:rsidRPr="00F43E80">
        <w:rPr>
          <w:rFonts w:ascii="Calibri" w:eastAsia="Calibri" w:hAnsi="Calibri"/>
          <w:sz w:val="22"/>
          <w:szCs w:val="22"/>
          <w:lang w:val="en-US" w:eastAsia="en-US"/>
        </w:rPr>
        <w:t xml:space="preserve"> by the early 1990s. Italy was a founding member of </w:t>
      </w:r>
      <w:hyperlink r:id="rId28" w:tooltip="NATO" w:history="1">
        <w:r w:rsidRPr="00F43E80">
          <w:rPr>
            <w:rFonts w:ascii="Calibri" w:eastAsia="Calibri" w:hAnsi="Calibri"/>
            <w:sz w:val="22"/>
            <w:szCs w:val="22"/>
            <w:lang w:val="en-US" w:eastAsia="en-US"/>
          </w:rPr>
          <w:t>NATO</w:t>
        </w:r>
      </w:hyperlink>
      <w:r w:rsidRPr="00F43E80">
        <w:rPr>
          <w:rFonts w:ascii="Calibri" w:eastAsia="Calibri" w:hAnsi="Calibri"/>
          <w:sz w:val="22"/>
          <w:szCs w:val="22"/>
          <w:lang w:val="en-US" w:eastAsia="en-US"/>
        </w:rPr>
        <w:t xml:space="preserve"> in 1949 and one of the </w:t>
      </w:r>
      <w:hyperlink r:id="rId29" w:tooltip="Inner Six" w:history="1">
        <w:r w:rsidRPr="00F43E80">
          <w:rPr>
            <w:rFonts w:ascii="Calibri" w:eastAsia="Calibri" w:hAnsi="Calibri"/>
            <w:sz w:val="22"/>
            <w:szCs w:val="22"/>
            <w:lang w:val="en-US" w:eastAsia="en-US"/>
          </w:rPr>
          <w:t>Inner Six</w:t>
        </w:r>
      </w:hyperlink>
      <w:r w:rsidRPr="00F43E80">
        <w:rPr>
          <w:rFonts w:ascii="Calibri" w:eastAsia="Calibri" w:hAnsi="Calibri"/>
          <w:sz w:val="22"/>
          <w:szCs w:val="22"/>
          <w:lang w:val="en-US" w:eastAsia="en-US"/>
        </w:rPr>
        <w:t xml:space="preserve"> of the European Community in 1957, which became the </w:t>
      </w:r>
      <w:hyperlink r:id="rId30" w:tooltip="European Union" w:history="1">
        <w:r w:rsidRPr="00F43E80">
          <w:rPr>
            <w:rFonts w:ascii="Calibri" w:eastAsia="Calibri" w:hAnsi="Calibri"/>
            <w:sz w:val="22"/>
            <w:szCs w:val="22"/>
            <w:lang w:val="en-US" w:eastAsia="en-US"/>
          </w:rPr>
          <w:t>EU</w:t>
        </w:r>
      </w:hyperlink>
      <w:r w:rsidRPr="00F43E80">
        <w:rPr>
          <w:rFonts w:ascii="Calibri" w:eastAsia="Calibri" w:hAnsi="Calibri"/>
          <w:sz w:val="22"/>
          <w:szCs w:val="22"/>
          <w:lang w:val="en-US" w:eastAsia="en-US"/>
        </w:rPr>
        <w:t xml:space="preserve"> in 1993. It is part of the Schengen Area, and has been a member of the </w:t>
      </w:r>
      <w:hyperlink r:id="rId31" w:tooltip="Eurozone" w:history="1">
        <w:r w:rsidRPr="00F43E80">
          <w:rPr>
            <w:rFonts w:ascii="Calibri" w:eastAsia="Calibri" w:hAnsi="Calibri"/>
            <w:sz w:val="22"/>
            <w:szCs w:val="22"/>
            <w:lang w:val="en-US" w:eastAsia="en-US"/>
          </w:rPr>
          <w:t>Eurozone</w:t>
        </w:r>
      </w:hyperlink>
      <w:r w:rsidRPr="00F43E80">
        <w:rPr>
          <w:rFonts w:ascii="Calibri" w:eastAsia="Calibri" w:hAnsi="Calibri"/>
          <w:sz w:val="22"/>
          <w:szCs w:val="22"/>
          <w:lang w:val="en-US" w:eastAsia="en-US"/>
        </w:rPr>
        <w:t xml:space="preserve"> since 1999.</w:t>
      </w:r>
    </w:p>
    <w:p w:rsidR="0083428D" w:rsidRPr="00A84EC7" w:rsidRDefault="00F43E80" w:rsidP="00A84EC7">
      <w:pPr>
        <w:pStyle w:val="NormaleWeb"/>
        <w:spacing w:line="276" w:lineRule="auto"/>
        <w:jc w:val="both"/>
        <w:rPr>
          <w:rFonts w:ascii="Calibri" w:eastAsia="Calibri" w:hAnsi="Calibri"/>
          <w:sz w:val="22"/>
          <w:szCs w:val="22"/>
          <w:lang w:val="en-US" w:eastAsia="en-US"/>
        </w:rPr>
      </w:pPr>
      <w:r w:rsidRPr="00F43E80">
        <w:rPr>
          <w:rFonts w:ascii="Calibri" w:eastAsia="Calibri" w:hAnsi="Calibri"/>
          <w:sz w:val="22"/>
          <w:szCs w:val="22"/>
          <w:lang w:val="en-US" w:eastAsia="en-US"/>
        </w:rPr>
        <w:t xml:space="preserve">Italy is considered to be both a major </w:t>
      </w:r>
      <w:hyperlink r:id="rId32" w:tooltip="Regional power" w:history="1">
        <w:r w:rsidRPr="00F43E80">
          <w:rPr>
            <w:rFonts w:ascii="Calibri" w:eastAsia="Calibri" w:hAnsi="Calibri"/>
            <w:sz w:val="22"/>
            <w:szCs w:val="22"/>
            <w:lang w:val="en-US" w:eastAsia="en-US"/>
          </w:rPr>
          <w:t>regional power</w:t>
        </w:r>
      </w:hyperlink>
      <w:r w:rsidRPr="00F43E80">
        <w:rPr>
          <w:rFonts w:ascii="Calibri" w:eastAsia="Calibri" w:hAnsi="Calibri"/>
          <w:sz w:val="22"/>
          <w:szCs w:val="22"/>
          <w:lang w:val="en-US" w:eastAsia="en-US"/>
        </w:rPr>
        <w:t xml:space="preserve"> and a leading </w:t>
      </w:r>
      <w:hyperlink r:id="rId33" w:tooltip="Middle power" w:history="1">
        <w:r w:rsidRPr="00F43E80">
          <w:rPr>
            <w:rFonts w:ascii="Calibri" w:eastAsia="Calibri" w:hAnsi="Calibri"/>
            <w:sz w:val="22"/>
            <w:szCs w:val="22"/>
            <w:lang w:val="en-US" w:eastAsia="en-US"/>
          </w:rPr>
          <w:t>middle power</w:t>
        </w:r>
      </w:hyperlink>
      <w:r w:rsidRPr="00F43E80">
        <w:rPr>
          <w:rFonts w:ascii="Calibri" w:eastAsia="Calibri" w:hAnsi="Calibri"/>
          <w:sz w:val="22"/>
          <w:szCs w:val="22"/>
          <w:lang w:val="en-US" w:eastAsia="en-US"/>
        </w:rPr>
        <w:t xml:space="preserve">, with membership in prominent institutions such as the UN, the EU, the NATO, the OECD, the OSCE, the DAC, the WTO, the G4, G6, G7, G8, G10, G20, the Union for the Mediterranean, the Latin Union, the Council of Europe, the Central European Initiative and the Uniting for Consensus. Italy currently maintains the world's tenth-largest nominal </w:t>
      </w:r>
      <w:proofErr w:type="spellStart"/>
      <w:r w:rsidRPr="00F43E80">
        <w:rPr>
          <w:rFonts w:ascii="Calibri" w:eastAsia="Calibri" w:hAnsi="Calibri"/>
          <w:sz w:val="22"/>
          <w:szCs w:val="22"/>
          <w:lang w:val="en-US" w:eastAsia="en-US"/>
        </w:rPr>
        <w:t>defence</w:t>
      </w:r>
      <w:proofErr w:type="spellEnd"/>
      <w:r w:rsidRPr="00F43E80">
        <w:rPr>
          <w:rFonts w:ascii="Calibri" w:eastAsia="Calibri" w:hAnsi="Calibri"/>
          <w:sz w:val="22"/>
          <w:szCs w:val="22"/>
          <w:lang w:val="en-US" w:eastAsia="en-US"/>
        </w:rPr>
        <w:t xml:space="preserve"> budget and is a participant in the NATO nuclear sharing policy. On 1 July 2014, Italy replaced Greece as the seat of the Presidency of the Council of the European Union.</w:t>
      </w:r>
    </w:p>
    <w:p w:rsidR="0083428D" w:rsidRPr="00C77FCD" w:rsidRDefault="0083428D" w:rsidP="007819CC">
      <w:pPr>
        <w:spacing w:after="0"/>
        <w:jc w:val="both"/>
        <w:rPr>
          <w:b/>
          <w:lang w:val="en-US"/>
        </w:rPr>
      </w:pPr>
      <w:r>
        <w:rPr>
          <w:b/>
          <w:lang w:val="en-US"/>
        </w:rPr>
        <w:t>Chapter 2: S</w:t>
      </w:r>
      <w:r w:rsidRPr="00C77FCD">
        <w:rPr>
          <w:b/>
          <w:lang w:val="en-US"/>
        </w:rPr>
        <w:t>chooling</w:t>
      </w:r>
    </w:p>
    <w:p w:rsidR="009D777B" w:rsidRPr="00D12391" w:rsidRDefault="0083428D" w:rsidP="00D12391">
      <w:pPr>
        <w:pStyle w:val="Paragrafoelenco"/>
        <w:numPr>
          <w:ilvl w:val="0"/>
          <w:numId w:val="38"/>
        </w:numPr>
        <w:spacing w:after="0"/>
        <w:jc w:val="both"/>
        <w:rPr>
          <w:b/>
          <w:color w:val="FF0000"/>
          <w:lang w:val="en-US"/>
        </w:rPr>
      </w:pPr>
      <w:r w:rsidRPr="00D12391">
        <w:rPr>
          <w:b/>
          <w:color w:val="FF0000"/>
          <w:lang w:val="en-US"/>
        </w:rPr>
        <w:t>Provide brief information about pre-school (0-5years) and primary  school (6-11 or 14 years)</w:t>
      </w:r>
      <w:r w:rsidR="00CA2988" w:rsidRPr="00D12391">
        <w:rPr>
          <w:b/>
          <w:color w:val="FF0000"/>
          <w:lang w:val="en-US"/>
        </w:rPr>
        <w:t xml:space="preserve"> </w:t>
      </w:r>
    </w:p>
    <w:p w:rsidR="00F41E99" w:rsidRDefault="00F41E99" w:rsidP="007819CC">
      <w:pPr>
        <w:spacing w:after="0"/>
        <w:jc w:val="both"/>
      </w:pPr>
    </w:p>
    <w:p w:rsidR="009B3575" w:rsidRDefault="00DE7302" w:rsidP="007819CC">
      <w:pPr>
        <w:spacing w:after="0"/>
        <w:ind w:firstLine="360"/>
        <w:jc w:val="both"/>
      </w:pPr>
      <w:hyperlink r:id="rId34" w:tooltip="Italy:Organisation of the Education System and of its Structure" w:history="1">
        <w:r w:rsidR="009B3575" w:rsidRPr="009B3575">
          <w:t>Compulsory education</w:t>
        </w:r>
      </w:hyperlink>
      <w:r w:rsidR="009B3575" w:rsidRPr="009B3575">
        <w:t> lasts for 10 yea</w:t>
      </w:r>
      <w:r w:rsidR="009B3575">
        <w:t>rs (from 6 to 16 years of age) and is free of charge.</w:t>
      </w:r>
    </w:p>
    <w:p w:rsidR="00F41E99" w:rsidRPr="00F41E99" w:rsidRDefault="00F41E99" w:rsidP="007819CC">
      <w:pPr>
        <w:spacing w:after="0"/>
        <w:ind w:firstLine="360"/>
        <w:jc w:val="both"/>
      </w:pPr>
      <w:r w:rsidRPr="00F41E99">
        <w:t xml:space="preserve">Early childhood education and care </w:t>
      </w:r>
      <w:r>
        <w:t xml:space="preserve">(ECEC) </w:t>
      </w:r>
      <w:r w:rsidRPr="00F41E99">
        <w:t>is organi</w:t>
      </w:r>
      <w:r w:rsidR="009B3575">
        <w:t>s</w:t>
      </w:r>
      <w:r w:rsidRPr="00F41E99">
        <w:t>ed in two different stages, a</w:t>
      </w:r>
      <w:r>
        <w:t>ccording to the age of children:</w:t>
      </w:r>
    </w:p>
    <w:p w:rsidR="00F41E99" w:rsidRPr="00F41E99" w:rsidRDefault="00F41E99" w:rsidP="007819CC">
      <w:pPr>
        <w:pStyle w:val="NormaleWeb"/>
        <w:shd w:val="clear" w:color="auto" w:fill="FFFFFF"/>
        <w:spacing w:before="0" w:beforeAutospacing="0" w:after="0" w:afterAutospacing="0" w:line="276" w:lineRule="auto"/>
        <w:ind w:firstLine="360"/>
        <w:jc w:val="both"/>
        <w:rPr>
          <w:rFonts w:ascii="Calibri" w:eastAsia="Calibri" w:hAnsi="Calibri"/>
          <w:sz w:val="22"/>
          <w:szCs w:val="22"/>
          <w:lang w:val="tr-TR" w:eastAsia="en-US"/>
        </w:rPr>
      </w:pPr>
      <w:r w:rsidRPr="00F41E99">
        <w:rPr>
          <w:rFonts w:ascii="Calibri" w:eastAsia="Calibri" w:hAnsi="Calibri"/>
          <w:sz w:val="22"/>
          <w:szCs w:val="22"/>
          <w:u w:val="single"/>
          <w:lang w:val="tr-TR" w:eastAsia="en-US"/>
        </w:rPr>
        <w:t>Provision for children aged </w:t>
      </w:r>
      <w:r w:rsidR="007A6BF0">
        <w:fldChar w:fldCharType="begin"/>
      </w:r>
      <w:r w:rsidR="007A6BF0" w:rsidRPr="009B3575">
        <w:rPr>
          <w:lang w:val="en-US"/>
        </w:rPr>
        <w:instrText xml:space="preserve"> HYPERLINK "https://webgate.ec.europa.eu/fpfis/mwikis/eurydice/index.php/Italy:Organisation_of_Programmes_for_Children_under_2-3_years" \o "Italy:Organisation of Programmes for Children under 2-3 years" </w:instrText>
      </w:r>
      <w:r w:rsidR="007A6BF0">
        <w:fldChar w:fldCharType="separate"/>
      </w:r>
      <w:r w:rsidRPr="00F41E99">
        <w:rPr>
          <w:rFonts w:ascii="Calibri" w:eastAsia="Calibri" w:hAnsi="Calibri"/>
          <w:sz w:val="22"/>
          <w:szCs w:val="22"/>
          <w:u w:val="single"/>
          <w:lang w:val="tr-TR" w:eastAsia="en-US"/>
        </w:rPr>
        <w:t>0-3 years</w:t>
      </w:r>
      <w:r w:rsidR="007A6BF0">
        <w:rPr>
          <w:rFonts w:ascii="Calibri" w:eastAsia="Calibri" w:hAnsi="Calibri"/>
          <w:sz w:val="22"/>
          <w:szCs w:val="22"/>
          <w:u w:val="single"/>
          <w:lang w:val="tr-TR" w:eastAsia="en-US"/>
        </w:rPr>
        <w:fldChar w:fldCharType="end"/>
      </w:r>
      <w:r w:rsidRPr="00F41E99">
        <w:rPr>
          <w:rFonts w:ascii="Calibri" w:eastAsia="Calibri" w:hAnsi="Calibri"/>
          <w:sz w:val="22"/>
          <w:szCs w:val="22"/>
          <w:lang w:val="tr-TR" w:eastAsia="en-US"/>
        </w:rPr>
        <w:t>, offered by nursery schools</w:t>
      </w:r>
      <w:r>
        <w:rPr>
          <w:rFonts w:ascii="Calibri" w:eastAsia="Calibri" w:hAnsi="Calibri"/>
          <w:sz w:val="22"/>
          <w:szCs w:val="22"/>
          <w:lang w:val="tr-TR" w:eastAsia="en-US"/>
        </w:rPr>
        <w:t xml:space="preserve"> (</w:t>
      </w:r>
      <w:r w:rsidRPr="00F41E99">
        <w:rPr>
          <w:rFonts w:ascii="Calibri" w:eastAsia="Calibri" w:hAnsi="Calibri"/>
          <w:i/>
          <w:sz w:val="22"/>
          <w:szCs w:val="22"/>
          <w:lang w:val="tr-TR" w:eastAsia="en-US"/>
        </w:rPr>
        <w:t>Asili Nido</w:t>
      </w:r>
      <w:r>
        <w:rPr>
          <w:rFonts w:ascii="Calibri" w:eastAsia="Calibri" w:hAnsi="Calibri"/>
          <w:sz w:val="22"/>
          <w:szCs w:val="22"/>
          <w:lang w:val="tr-TR" w:eastAsia="en-US"/>
        </w:rPr>
        <w:t>)</w:t>
      </w:r>
      <w:r w:rsidRPr="00F41E99">
        <w:rPr>
          <w:rFonts w:ascii="Calibri" w:eastAsia="Calibri" w:hAnsi="Calibri"/>
          <w:sz w:val="22"/>
          <w:szCs w:val="22"/>
          <w:lang w:val="tr-TR" w:eastAsia="en-US"/>
        </w:rPr>
        <w:t>, is not part of the education system and, therefore, falls outside the responsibilities of the Ministry of education, university and research (MIUR). Public nursery schools, meant in their educative function and not only as services for families, have been established through a central regulation in 1971 (law n. 1044/1971). Communes directly run ECEC provision in compliance with general criteria established at regional level.</w:t>
      </w:r>
    </w:p>
    <w:p w:rsidR="00F41E99" w:rsidRPr="00F41E99" w:rsidRDefault="00F41E99" w:rsidP="007819CC">
      <w:pPr>
        <w:pStyle w:val="NormaleWeb"/>
        <w:shd w:val="clear" w:color="auto" w:fill="FFFFFF"/>
        <w:spacing w:before="0" w:beforeAutospacing="0" w:after="0" w:afterAutospacing="0" w:line="276" w:lineRule="auto"/>
        <w:ind w:firstLine="360"/>
        <w:jc w:val="both"/>
        <w:rPr>
          <w:rFonts w:ascii="Calibri" w:eastAsia="Calibri" w:hAnsi="Calibri"/>
          <w:sz w:val="22"/>
          <w:szCs w:val="22"/>
          <w:lang w:val="tr-TR" w:eastAsia="en-US"/>
        </w:rPr>
      </w:pPr>
      <w:r w:rsidRPr="00F41E99">
        <w:rPr>
          <w:rFonts w:ascii="Calibri" w:eastAsia="Calibri" w:hAnsi="Calibri"/>
          <w:sz w:val="22"/>
          <w:szCs w:val="22"/>
          <w:u w:val="single"/>
          <w:lang w:val="tr-TR" w:eastAsia="en-US"/>
        </w:rPr>
        <w:t>Provision for children </w:t>
      </w:r>
      <w:r w:rsidR="007A6BF0">
        <w:fldChar w:fldCharType="begin"/>
      </w:r>
      <w:r w:rsidR="007A6BF0" w:rsidRPr="009B3575">
        <w:rPr>
          <w:lang w:val="en-US"/>
        </w:rPr>
        <w:instrText xml:space="preserve"> HYPERLINK "https://webgate.ec.europa.eu/fpfis/mwikis/eurydice/index.php/Italy:Organisation_of_Programmes_for_Children_over_2-3_years" \o "Italy:Organisation of Programmes for Children over 2-3 years" </w:instrText>
      </w:r>
      <w:r w:rsidR="007A6BF0">
        <w:fldChar w:fldCharType="separate"/>
      </w:r>
      <w:r w:rsidRPr="00F41E99">
        <w:rPr>
          <w:rFonts w:ascii="Calibri" w:eastAsia="Calibri" w:hAnsi="Calibri"/>
          <w:sz w:val="22"/>
          <w:szCs w:val="22"/>
          <w:u w:val="single"/>
          <w:lang w:val="tr-TR" w:eastAsia="en-US"/>
        </w:rPr>
        <w:t>over 3 years</w:t>
      </w:r>
      <w:r w:rsidR="007A6BF0">
        <w:rPr>
          <w:rFonts w:ascii="Calibri" w:eastAsia="Calibri" w:hAnsi="Calibri"/>
          <w:sz w:val="22"/>
          <w:szCs w:val="22"/>
          <w:u w:val="single"/>
          <w:lang w:val="tr-TR" w:eastAsia="en-US"/>
        </w:rPr>
        <w:fldChar w:fldCharType="end"/>
      </w:r>
      <w:r w:rsidRPr="00F41E99">
        <w:rPr>
          <w:rFonts w:ascii="Calibri" w:eastAsia="Calibri" w:hAnsi="Calibri"/>
          <w:sz w:val="22"/>
          <w:szCs w:val="22"/>
          <w:lang w:val="tr-TR" w:eastAsia="en-US"/>
        </w:rPr>
        <w:t xml:space="preserve"> of age is called </w:t>
      </w:r>
      <w:r w:rsidRPr="00F41E99">
        <w:rPr>
          <w:rFonts w:ascii="Calibri" w:eastAsia="Calibri" w:hAnsi="Calibri"/>
          <w:i/>
          <w:sz w:val="22"/>
          <w:szCs w:val="22"/>
          <w:lang w:val="tr-TR" w:eastAsia="en-US"/>
        </w:rPr>
        <w:t>Scuola dell'Infanzia</w:t>
      </w:r>
      <w:r w:rsidRPr="00F41E99">
        <w:rPr>
          <w:rFonts w:ascii="Calibri" w:eastAsia="Calibri" w:hAnsi="Calibri"/>
          <w:sz w:val="22"/>
          <w:szCs w:val="22"/>
          <w:lang w:val="tr-TR" w:eastAsia="en-US"/>
        </w:rPr>
        <w:t>. It is part of the education system and falls under the responsibilities of the Ministry of education, although institutions providing pre-primary education are also run at local level not only by the State, but also by the Communes and by private subjects. This level of education is not compulsory and lasts up to three years (from 3 to 6 years of age).</w:t>
      </w:r>
      <w:r w:rsidRPr="00F41E99">
        <w:rPr>
          <w:lang w:val="en-US"/>
        </w:rPr>
        <w:t xml:space="preserve"> </w:t>
      </w:r>
      <w:r w:rsidRPr="00F41E99">
        <w:rPr>
          <w:rFonts w:ascii="Calibri" w:eastAsia="Calibri" w:hAnsi="Calibri"/>
          <w:sz w:val="22"/>
          <w:szCs w:val="22"/>
          <w:lang w:val="tr-TR" w:eastAsia="en-US"/>
        </w:rPr>
        <w:t>Although it is not compulsory, 96% of children in this age group attend pre-school.</w:t>
      </w:r>
    </w:p>
    <w:p w:rsidR="00F41E99" w:rsidRPr="00F41E99" w:rsidRDefault="00F41E99" w:rsidP="007819CC">
      <w:pPr>
        <w:pStyle w:val="NormaleWeb"/>
        <w:shd w:val="clear" w:color="auto" w:fill="FFFFFF"/>
        <w:spacing w:before="0" w:beforeAutospacing="0" w:after="0" w:afterAutospacing="0" w:line="276" w:lineRule="auto"/>
        <w:ind w:firstLine="360"/>
        <w:jc w:val="both"/>
        <w:rPr>
          <w:rFonts w:ascii="Calibri" w:eastAsia="Calibri" w:hAnsi="Calibri"/>
          <w:sz w:val="22"/>
          <w:szCs w:val="22"/>
          <w:lang w:val="tr-TR" w:eastAsia="en-US"/>
        </w:rPr>
      </w:pPr>
      <w:r w:rsidRPr="00F41E99">
        <w:rPr>
          <w:rFonts w:ascii="Calibri" w:eastAsia="Calibri" w:hAnsi="Calibri"/>
          <w:sz w:val="22"/>
          <w:szCs w:val="22"/>
          <w:lang w:val="tr-TR" w:eastAsia="en-US"/>
        </w:rPr>
        <w:t xml:space="preserve">The pre-primary level of education contributes to the affective, psychomotor, cognitive, moral, religious and social development of children and promotes their potentiality </w:t>
      </w:r>
      <w:r>
        <w:rPr>
          <w:rFonts w:ascii="Calibri" w:eastAsia="Calibri" w:hAnsi="Calibri"/>
          <w:sz w:val="22"/>
          <w:szCs w:val="22"/>
          <w:lang w:val="tr-TR" w:eastAsia="en-US"/>
        </w:rPr>
        <w:t xml:space="preserve">of autonomy and creativity, </w:t>
      </w:r>
      <w:r w:rsidR="00174F37">
        <w:rPr>
          <w:rFonts w:ascii="Calibri" w:eastAsia="Calibri" w:hAnsi="Calibri"/>
          <w:sz w:val="22"/>
          <w:szCs w:val="22"/>
          <w:lang w:val="tr-TR" w:eastAsia="en-US"/>
        </w:rPr>
        <w:t>as well as their ability</w:t>
      </w:r>
      <w:r>
        <w:rPr>
          <w:rFonts w:ascii="Calibri" w:eastAsia="Calibri" w:hAnsi="Calibri"/>
          <w:sz w:val="22"/>
          <w:szCs w:val="22"/>
          <w:lang w:val="tr-TR" w:eastAsia="en-US"/>
        </w:rPr>
        <w:t xml:space="preserve"> to learn, to establish</w:t>
      </w:r>
      <w:r w:rsidRPr="00F41E99">
        <w:rPr>
          <w:rFonts w:ascii="Calibri" w:eastAsia="Calibri" w:hAnsi="Calibri"/>
          <w:sz w:val="22"/>
          <w:szCs w:val="22"/>
          <w:lang w:val="tr-TR" w:eastAsia="en-US"/>
        </w:rPr>
        <w:t xml:space="preserve"> relationships, </w:t>
      </w:r>
      <w:r w:rsidR="00174F37">
        <w:rPr>
          <w:rFonts w:ascii="Calibri" w:eastAsia="Calibri" w:hAnsi="Calibri"/>
          <w:sz w:val="22"/>
          <w:szCs w:val="22"/>
          <w:lang w:val="tr-TR" w:eastAsia="en-US"/>
        </w:rPr>
        <w:t>and</w:t>
      </w:r>
      <w:r w:rsidRPr="00F41E99">
        <w:rPr>
          <w:rFonts w:ascii="Calibri" w:eastAsia="Calibri" w:hAnsi="Calibri"/>
          <w:sz w:val="22"/>
          <w:szCs w:val="22"/>
          <w:lang w:val="tr-TR" w:eastAsia="en-US"/>
        </w:rPr>
        <w:t xml:space="preserve"> to secure equal educational opportunities:</w:t>
      </w:r>
      <w:r>
        <w:rPr>
          <w:rFonts w:ascii="Calibri" w:eastAsia="Calibri" w:hAnsi="Calibri"/>
          <w:sz w:val="22"/>
          <w:szCs w:val="22"/>
          <w:lang w:val="tr-TR" w:eastAsia="en-US"/>
        </w:rPr>
        <w:t xml:space="preserve"> while</w:t>
      </w:r>
      <w:r w:rsidRPr="00F41E99">
        <w:rPr>
          <w:rFonts w:ascii="Calibri" w:eastAsia="Calibri" w:hAnsi="Calibri"/>
          <w:sz w:val="22"/>
          <w:szCs w:val="22"/>
          <w:lang w:val="tr-TR" w:eastAsia="en-US"/>
        </w:rPr>
        <w:t xml:space="preserve"> respect</w:t>
      </w:r>
      <w:r>
        <w:rPr>
          <w:rFonts w:ascii="Calibri" w:eastAsia="Calibri" w:hAnsi="Calibri"/>
          <w:sz w:val="22"/>
          <w:szCs w:val="22"/>
          <w:lang w:val="tr-TR" w:eastAsia="en-US"/>
        </w:rPr>
        <w:t>ing</w:t>
      </w:r>
      <w:r w:rsidRPr="00F41E99">
        <w:rPr>
          <w:rFonts w:ascii="Calibri" w:eastAsia="Calibri" w:hAnsi="Calibri"/>
          <w:sz w:val="22"/>
          <w:szCs w:val="22"/>
          <w:lang w:val="tr-TR" w:eastAsia="en-US"/>
        </w:rPr>
        <w:t xml:space="preserve"> the educational responsibility of parents, it contributes to the integral education of children; through its autonomy and </w:t>
      </w:r>
      <w:r w:rsidR="00174F37">
        <w:rPr>
          <w:rFonts w:ascii="Calibri" w:eastAsia="Calibri" w:hAnsi="Calibri"/>
          <w:sz w:val="22"/>
          <w:szCs w:val="22"/>
          <w:lang w:val="tr-TR" w:eastAsia="en-US"/>
        </w:rPr>
        <w:t>educational</w:t>
      </w:r>
      <w:r w:rsidRPr="00F41E99">
        <w:rPr>
          <w:rFonts w:ascii="Calibri" w:eastAsia="Calibri" w:hAnsi="Calibri"/>
          <w:sz w:val="22"/>
          <w:szCs w:val="22"/>
          <w:lang w:val="tr-TR" w:eastAsia="en-US"/>
        </w:rPr>
        <w:t xml:space="preserve"> unity, it carries out the educational profile and continuity together with all childhood’s services and the primary</w:t>
      </w:r>
      <w:r>
        <w:rPr>
          <w:rFonts w:ascii="Calibri" w:eastAsia="Calibri" w:hAnsi="Calibri"/>
          <w:sz w:val="22"/>
          <w:szCs w:val="22"/>
          <w:lang w:val="tr-TR" w:eastAsia="en-US"/>
        </w:rPr>
        <w:t xml:space="preserve"> school</w:t>
      </w:r>
      <w:r w:rsidRPr="00F41E99">
        <w:rPr>
          <w:rFonts w:ascii="Calibri" w:eastAsia="Calibri" w:hAnsi="Calibri"/>
          <w:sz w:val="22"/>
          <w:szCs w:val="22"/>
          <w:lang w:val="tr-TR" w:eastAsia="en-US"/>
        </w:rPr>
        <w:t xml:space="preserve"> (Legislative Decree 59/2004, art. 1).</w:t>
      </w:r>
    </w:p>
    <w:p w:rsidR="00F41E99" w:rsidRDefault="00F41E99" w:rsidP="007819CC">
      <w:pPr>
        <w:spacing w:after="0"/>
        <w:ind w:firstLine="360"/>
        <w:jc w:val="both"/>
        <w:rPr>
          <w:lang w:val="en-US"/>
        </w:rPr>
      </w:pPr>
      <w:r>
        <w:rPr>
          <w:lang w:val="en-US"/>
        </w:rPr>
        <w:t xml:space="preserve">Then, the education system is </w:t>
      </w:r>
      <w:proofErr w:type="spellStart"/>
      <w:r>
        <w:rPr>
          <w:lang w:val="en-US"/>
        </w:rPr>
        <w:t>organised</w:t>
      </w:r>
      <w:proofErr w:type="spellEnd"/>
      <w:r>
        <w:rPr>
          <w:lang w:val="en-US"/>
        </w:rPr>
        <w:t xml:space="preserve"> as follows:</w:t>
      </w:r>
    </w:p>
    <w:p w:rsidR="00F41E99" w:rsidRPr="00F41E99" w:rsidRDefault="00F41E99" w:rsidP="007819CC">
      <w:pPr>
        <w:numPr>
          <w:ilvl w:val="0"/>
          <w:numId w:val="5"/>
        </w:numPr>
        <w:shd w:val="clear" w:color="auto" w:fill="FFFFFF"/>
        <w:spacing w:after="0"/>
        <w:ind w:left="504"/>
        <w:jc w:val="both"/>
        <w:rPr>
          <w:lang w:val="en-US"/>
        </w:rPr>
      </w:pPr>
      <w:r w:rsidRPr="00F41E99">
        <w:rPr>
          <w:lang w:val="en-US"/>
        </w:rPr>
        <w:t>first cycle of education lasting 8 years, made up of:</w:t>
      </w:r>
    </w:p>
    <w:p w:rsidR="009B3575" w:rsidRPr="00271A79" w:rsidRDefault="00F41E99" w:rsidP="007819CC">
      <w:pPr>
        <w:tabs>
          <w:tab w:val="left" w:pos="567"/>
        </w:tabs>
        <w:spacing w:after="0"/>
        <w:jc w:val="both"/>
        <w:rPr>
          <w:lang w:val="en-US"/>
        </w:rPr>
      </w:pPr>
      <w:r w:rsidRPr="00F41E99">
        <w:rPr>
          <w:lang w:val="en-US"/>
        </w:rPr>
        <w:t>- </w:t>
      </w:r>
      <w:hyperlink r:id="rId35" w:tooltip="Italy:Primary Education" w:history="1">
        <w:r w:rsidRPr="00F41E99">
          <w:rPr>
            <w:lang w:val="en-US"/>
          </w:rPr>
          <w:t>primary education</w:t>
        </w:r>
      </w:hyperlink>
      <w:r w:rsidRPr="00F41E99">
        <w:rPr>
          <w:lang w:val="en-US"/>
        </w:rPr>
        <w:t> </w:t>
      </w:r>
      <w:r w:rsidR="00271A79">
        <w:rPr>
          <w:lang w:val="en-US"/>
        </w:rPr>
        <w:t xml:space="preserve">– </w:t>
      </w:r>
      <w:r w:rsidR="00271A79" w:rsidRPr="00271A79">
        <w:rPr>
          <w:i/>
        </w:rPr>
        <w:t>Scuola Primaria</w:t>
      </w:r>
      <w:r w:rsidR="00271A79" w:rsidRPr="00F41E99">
        <w:rPr>
          <w:lang w:val="en-US"/>
        </w:rPr>
        <w:t xml:space="preserve"> </w:t>
      </w:r>
      <w:r w:rsidRPr="00F41E99">
        <w:rPr>
          <w:lang w:val="en-US"/>
        </w:rPr>
        <w:t>(lasting 5 years), for children between 6 and 11 years of age;</w:t>
      </w:r>
      <w:r w:rsidR="00271A79">
        <w:rPr>
          <w:lang w:val="en-US"/>
        </w:rPr>
        <w:t xml:space="preserve"> </w:t>
      </w:r>
      <w:r w:rsidR="009B3575" w:rsidRPr="009B3575">
        <w:rPr>
          <w:lang w:val="en-US"/>
        </w:rPr>
        <w:t xml:space="preserve">This level of education has the aim of providing pupils with basic learning and with the basic instruments of active citizenship. It helps pupils to understand the meaning of their own experiences. Primary education is </w:t>
      </w:r>
      <w:r w:rsidR="009B3575" w:rsidRPr="009B3575">
        <w:rPr>
          <w:lang w:val="en-US"/>
        </w:rPr>
        <w:lastRenderedPageBreak/>
        <w:t>subdivided, only for didactic purposes, into a first year linked up to the </w:t>
      </w:r>
      <w:hyperlink r:id="rId36" w:tooltip="Italy:Early Childhood Education and Care" w:history="1">
        <w:r w:rsidR="009B3575" w:rsidRPr="009B3575">
          <w:rPr>
            <w:lang w:val="en-US"/>
          </w:rPr>
          <w:t>pre-primary school</w:t>
        </w:r>
      </w:hyperlink>
      <w:r w:rsidR="009B3575" w:rsidRPr="009B3575">
        <w:rPr>
          <w:lang w:val="en-US"/>
        </w:rPr>
        <w:t>, and two two-year periods.</w:t>
      </w:r>
      <w:r w:rsidR="00271A79">
        <w:rPr>
          <w:lang w:val="en-US"/>
        </w:rPr>
        <w:t xml:space="preserve"> </w:t>
      </w:r>
      <w:r w:rsidR="00271A79" w:rsidRPr="003B56C3">
        <w:rPr>
          <w:lang w:val="en-US"/>
        </w:rPr>
        <w:t xml:space="preserve">Upon completion, pupils are </w:t>
      </w:r>
      <w:r w:rsidR="00271A79" w:rsidRPr="00271A79">
        <w:rPr>
          <w:lang w:val="en-US"/>
        </w:rPr>
        <w:t xml:space="preserve">awarded the </w:t>
      </w:r>
      <w:r w:rsidR="00271A79" w:rsidRPr="00271A79">
        <w:rPr>
          <w:i/>
          <w:lang w:val="en-US"/>
        </w:rPr>
        <w:t xml:space="preserve">Diploma di </w:t>
      </w:r>
      <w:proofErr w:type="spellStart"/>
      <w:r w:rsidR="00271A79" w:rsidRPr="00271A79">
        <w:rPr>
          <w:i/>
          <w:lang w:val="en-US"/>
        </w:rPr>
        <w:t>Licenza</w:t>
      </w:r>
      <w:proofErr w:type="spellEnd"/>
      <w:r w:rsidR="00271A79" w:rsidRPr="00271A79">
        <w:rPr>
          <w:i/>
          <w:lang w:val="en-US"/>
        </w:rPr>
        <w:t xml:space="preserve"> </w:t>
      </w:r>
      <w:proofErr w:type="spellStart"/>
      <w:r w:rsidR="00271A79" w:rsidRPr="00271A79">
        <w:rPr>
          <w:i/>
          <w:lang w:val="en-US"/>
        </w:rPr>
        <w:t>della</w:t>
      </w:r>
      <w:proofErr w:type="spellEnd"/>
      <w:r w:rsidR="00271A79" w:rsidRPr="00271A79">
        <w:rPr>
          <w:i/>
          <w:lang w:val="en-US"/>
        </w:rPr>
        <w:t xml:space="preserve"> </w:t>
      </w:r>
      <w:proofErr w:type="spellStart"/>
      <w:r w:rsidR="00271A79" w:rsidRPr="00271A79">
        <w:rPr>
          <w:i/>
          <w:lang w:val="en-US"/>
        </w:rPr>
        <w:t>Scuola</w:t>
      </w:r>
      <w:proofErr w:type="spellEnd"/>
      <w:r w:rsidR="00271A79" w:rsidRPr="00271A79">
        <w:rPr>
          <w:i/>
          <w:lang w:val="en-US"/>
        </w:rPr>
        <w:t xml:space="preserve"> </w:t>
      </w:r>
      <w:proofErr w:type="spellStart"/>
      <w:r w:rsidR="00271A79" w:rsidRPr="00271A79">
        <w:rPr>
          <w:i/>
          <w:lang w:val="en-US"/>
        </w:rPr>
        <w:t>Primari</w:t>
      </w:r>
      <w:r w:rsidR="00271A79" w:rsidRPr="00174F37">
        <w:rPr>
          <w:i/>
          <w:lang w:val="en-US"/>
        </w:rPr>
        <w:t>a</w:t>
      </w:r>
      <w:proofErr w:type="spellEnd"/>
      <w:r w:rsidR="00271A79" w:rsidRPr="00271A79">
        <w:rPr>
          <w:lang w:val="en-US"/>
        </w:rPr>
        <w:t>.</w:t>
      </w:r>
    </w:p>
    <w:p w:rsidR="00F41E99" w:rsidRPr="00F41E99" w:rsidRDefault="00F41E99" w:rsidP="007819CC">
      <w:pPr>
        <w:pStyle w:val="NormaleWeb"/>
        <w:shd w:val="clear" w:color="auto" w:fill="FFFFFF"/>
        <w:tabs>
          <w:tab w:val="left" w:pos="567"/>
        </w:tabs>
        <w:spacing w:before="0" w:beforeAutospacing="0" w:after="0" w:afterAutospacing="0" w:line="276" w:lineRule="auto"/>
        <w:jc w:val="both"/>
        <w:rPr>
          <w:rFonts w:ascii="Calibri" w:eastAsia="Calibri" w:hAnsi="Calibri"/>
          <w:sz w:val="22"/>
          <w:szCs w:val="22"/>
          <w:lang w:val="en-US" w:eastAsia="en-US"/>
        </w:rPr>
      </w:pPr>
      <w:r w:rsidRPr="00F41E99">
        <w:rPr>
          <w:rFonts w:ascii="Calibri" w:eastAsia="Calibri" w:hAnsi="Calibri"/>
          <w:sz w:val="22"/>
          <w:szCs w:val="22"/>
          <w:lang w:val="en-US" w:eastAsia="en-US"/>
        </w:rPr>
        <w:t>- </w:t>
      </w:r>
      <w:hyperlink r:id="rId37" w:tooltip="Italy:Secondary and Post-Secondary Non-Tertiary Education" w:history="1">
        <w:r w:rsidRPr="00F41E99">
          <w:rPr>
            <w:rFonts w:ascii="Calibri" w:eastAsia="Calibri" w:hAnsi="Calibri"/>
            <w:sz w:val="22"/>
            <w:szCs w:val="22"/>
            <w:lang w:val="en-US" w:eastAsia="en-US"/>
          </w:rPr>
          <w:t>lower secondary school</w:t>
        </w:r>
      </w:hyperlink>
      <w:r w:rsidRPr="00F41E99">
        <w:rPr>
          <w:rFonts w:ascii="Calibri" w:eastAsia="Calibri" w:hAnsi="Calibri"/>
          <w:sz w:val="22"/>
          <w:szCs w:val="22"/>
          <w:lang w:val="en-US" w:eastAsia="en-US"/>
        </w:rPr>
        <w:t> (lasting 3 years) for children between 11 and 14 years of age</w:t>
      </w:r>
      <w:r w:rsidR="00271A79">
        <w:rPr>
          <w:rFonts w:ascii="Calibri" w:eastAsia="Calibri" w:hAnsi="Calibri"/>
          <w:sz w:val="22"/>
          <w:szCs w:val="22"/>
          <w:lang w:val="en-US" w:eastAsia="en-US"/>
        </w:rPr>
        <w:t xml:space="preserve"> (see point b below).</w:t>
      </w:r>
    </w:p>
    <w:p w:rsidR="003B56C3" w:rsidRDefault="003B56C3" w:rsidP="007819CC">
      <w:pPr>
        <w:spacing w:after="0"/>
        <w:jc w:val="both"/>
        <w:rPr>
          <w:lang w:val="en-US"/>
        </w:rPr>
      </w:pPr>
    </w:p>
    <w:p w:rsidR="0083428D" w:rsidRPr="00D12391" w:rsidRDefault="0083428D" w:rsidP="00D12391">
      <w:pPr>
        <w:pStyle w:val="Paragrafoelenco"/>
        <w:numPr>
          <w:ilvl w:val="0"/>
          <w:numId w:val="38"/>
        </w:numPr>
        <w:spacing w:after="0"/>
        <w:jc w:val="both"/>
        <w:rPr>
          <w:b/>
          <w:color w:val="FF0000"/>
          <w:lang w:val="en-US"/>
        </w:rPr>
      </w:pPr>
      <w:r w:rsidRPr="00D12391">
        <w:rPr>
          <w:b/>
          <w:color w:val="FF0000"/>
          <w:lang w:val="en-US"/>
        </w:rPr>
        <w:t>Provide brief information about secondary education (12 or 15-18 years or over ) and the evaluation systems</w:t>
      </w:r>
    </w:p>
    <w:p w:rsidR="00755243" w:rsidRDefault="00271A79" w:rsidP="007819CC">
      <w:pPr>
        <w:pStyle w:val="NormaleWeb"/>
        <w:shd w:val="clear" w:color="auto" w:fill="FFFFFF"/>
        <w:spacing w:line="276" w:lineRule="auto"/>
        <w:jc w:val="both"/>
        <w:rPr>
          <w:rFonts w:asciiTheme="minorHAnsi" w:hAnsiTheme="minorHAnsi" w:cs="Arial"/>
          <w:color w:val="000000"/>
          <w:sz w:val="22"/>
          <w:szCs w:val="22"/>
          <w:lang w:val="en-US"/>
        </w:rPr>
      </w:pPr>
      <w:r w:rsidRPr="00271A79">
        <w:rPr>
          <w:rFonts w:asciiTheme="minorHAnsi" w:hAnsiTheme="minorHAnsi" w:cs="Arial"/>
          <w:color w:val="000000"/>
          <w:sz w:val="22"/>
          <w:szCs w:val="22"/>
          <w:lang w:val="en-US"/>
        </w:rPr>
        <w:t xml:space="preserve">Secondary education is </w:t>
      </w:r>
      <w:proofErr w:type="spellStart"/>
      <w:r w:rsidRPr="00271A79">
        <w:rPr>
          <w:rFonts w:asciiTheme="minorHAnsi" w:hAnsiTheme="minorHAnsi" w:cs="Arial"/>
          <w:color w:val="000000"/>
          <w:sz w:val="22"/>
          <w:szCs w:val="22"/>
          <w:lang w:val="en-US"/>
        </w:rPr>
        <w:t>organised</w:t>
      </w:r>
      <w:proofErr w:type="spellEnd"/>
      <w:r w:rsidRPr="00271A79">
        <w:rPr>
          <w:rFonts w:asciiTheme="minorHAnsi" w:hAnsiTheme="minorHAnsi" w:cs="Arial"/>
          <w:color w:val="000000"/>
          <w:sz w:val="22"/>
          <w:szCs w:val="22"/>
          <w:lang w:val="en-US"/>
        </w:rPr>
        <w:t xml:space="preserve"> in a compulsory lower level, called</w:t>
      </w:r>
      <w:r w:rsidRPr="00271A79">
        <w:rPr>
          <w:rStyle w:val="apple-converted-space"/>
          <w:rFonts w:asciiTheme="minorHAnsi" w:hAnsiTheme="minorHAnsi" w:cs="Arial"/>
          <w:color w:val="000000"/>
          <w:sz w:val="22"/>
          <w:szCs w:val="22"/>
          <w:lang w:val="en-US"/>
        </w:rPr>
        <w:t> </w:t>
      </w:r>
      <w:proofErr w:type="spellStart"/>
      <w:r>
        <w:rPr>
          <w:rFonts w:asciiTheme="minorHAnsi" w:eastAsia="Calibri" w:hAnsiTheme="minorHAnsi" w:cs="Arial"/>
          <w:i/>
          <w:iCs/>
          <w:color w:val="000000"/>
          <w:sz w:val="22"/>
          <w:szCs w:val="22"/>
          <w:lang w:val="en-US"/>
        </w:rPr>
        <w:t>S</w:t>
      </w:r>
      <w:r w:rsidRPr="00271A79">
        <w:rPr>
          <w:rFonts w:asciiTheme="minorHAnsi" w:eastAsia="Calibri" w:hAnsiTheme="minorHAnsi" w:cs="Arial"/>
          <w:i/>
          <w:iCs/>
          <w:color w:val="000000"/>
          <w:sz w:val="22"/>
          <w:szCs w:val="22"/>
          <w:lang w:val="en-US"/>
        </w:rPr>
        <w:t>cuola</w:t>
      </w:r>
      <w:proofErr w:type="spellEnd"/>
      <w:r w:rsidRPr="00271A79">
        <w:rPr>
          <w:rFonts w:asciiTheme="minorHAnsi" w:eastAsia="Calibri" w:hAnsiTheme="minorHAnsi" w:cs="Arial"/>
          <w:i/>
          <w:iCs/>
          <w:color w:val="000000"/>
          <w:sz w:val="22"/>
          <w:szCs w:val="22"/>
          <w:lang w:val="en-US"/>
        </w:rPr>
        <w:t xml:space="preserve"> </w:t>
      </w:r>
      <w:proofErr w:type="spellStart"/>
      <w:r>
        <w:rPr>
          <w:rFonts w:asciiTheme="minorHAnsi" w:eastAsia="Calibri" w:hAnsiTheme="minorHAnsi" w:cs="Arial"/>
          <w:i/>
          <w:iCs/>
          <w:color w:val="000000"/>
          <w:sz w:val="22"/>
          <w:szCs w:val="22"/>
          <w:lang w:val="en-US"/>
        </w:rPr>
        <w:t>S</w:t>
      </w:r>
      <w:r w:rsidRPr="00271A79">
        <w:rPr>
          <w:rFonts w:asciiTheme="minorHAnsi" w:eastAsia="Calibri" w:hAnsiTheme="minorHAnsi" w:cs="Arial"/>
          <w:i/>
          <w:iCs/>
          <w:color w:val="000000"/>
          <w:sz w:val="22"/>
          <w:szCs w:val="22"/>
          <w:lang w:val="en-US"/>
        </w:rPr>
        <w:t>econdaria</w:t>
      </w:r>
      <w:proofErr w:type="spellEnd"/>
      <w:r w:rsidRPr="00271A79">
        <w:rPr>
          <w:rFonts w:asciiTheme="minorHAnsi" w:eastAsia="Calibri" w:hAnsiTheme="minorHAnsi" w:cs="Arial"/>
          <w:i/>
          <w:iCs/>
          <w:color w:val="000000"/>
          <w:sz w:val="22"/>
          <w:szCs w:val="22"/>
          <w:lang w:val="en-US"/>
        </w:rPr>
        <w:t xml:space="preserve"> di </w:t>
      </w:r>
      <w:r>
        <w:rPr>
          <w:rFonts w:asciiTheme="minorHAnsi" w:eastAsia="Calibri" w:hAnsiTheme="minorHAnsi" w:cs="Arial"/>
          <w:i/>
          <w:iCs/>
          <w:color w:val="000000"/>
          <w:sz w:val="22"/>
          <w:szCs w:val="22"/>
          <w:lang w:val="en-US"/>
        </w:rPr>
        <w:t>P</w:t>
      </w:r>
      <w:r w:rsidRPr="00271A79">
        <w:rPr>
          <w:rFonts w:asciiTheme="minorHAnsi" w:eastAsia="Calibri" w:hAnsiTheme="minorHAnsi" w:cs="Arial"/>
          <w:i/>
          <w:iCs/>
          <w:color w:val="000000"/>
          <w:sz w:val="22"/>
          <w:szCs w:val="22"/>
          <w:lang w:val="en-US"/>
        </w:rPr>
        <w:t xml:space="preserve">rimo </w:t>
      </w:r>
      <w:proofErr w:type="spellStart"/>
      <w:r>
        <w:rPr>
          <w:rFonts w:asciiTheme="minorHAnsi" w:eastAsia="Calibri" w:hAnsiTheme="minorHAnsi" w:cs="Arial"/>
          <w:i/>
          <w:iCs/>
          <w:color w:val="000000"/>
          <w:sz w:val="22"/>
          <w:szCs w:val="22"/>
          <w:lang w:val="en-US"/>
        </w:rPr>
        <w:t>G</w:t>
      </w:r>
      <w:r w:rsidRPr="00271A79">
        <w:rPr>
          <w:rFonts w:asciiTheme="minorHAnsi" w:eastAsia="Calibri" w:hAnsiTheme="minorHAnsi" w:cs="Arial"/>
          <w:i/>
          <w:iCs/>
          <w:color w:val="000000"/>
          <w:sz w:val="22"/>
          <w:szCs w:val="22"/>
          <w:lang w:val="en-US"/>
        </w:rPr>
        <w:t>rado</w:t>
      </w:r>
      <w:proofErr w:type="spellEnd"/>
      <w:r w:rsidRPr="00271A79">
        <w:rPr>
          <w:rStyle w:val="apple-converted-space"/>
          <w:rFonts w:asciiTheme="minorHAnsi" w:hAnsiTheme="minorHAnsi" w:cs="Arial"/>
          <w:color w:val="000000"/>
          <w:sz w:val="22"/>
          <w:szCs w:val="22"/>
          <w:lang w:val="en-US"/>
        </w:rPr>
        <w:t> </w:t>
      </w:r>
      <w:r w:rsidRPr="00271A79">
        <w:rPr>
          <w:rFonts w:asciiTheme="minorHAnsi" w:hAnsiTheme="minorHAnsi" w:cs="Arial"/>
          <w:color w:val="000000"/>
          <w:sz w:val="22"/>
          <w:szCs w:val="22"/>
          <w:lang w:val="en-US"/>
        </w:rPr>
        <w:t xml:space="preserve">(first-level secondary school) and a subsequent upper level, called </w:t>
      </w:r>
      <w:r w:rsidRPr="00271A79">
        <w:rPr>
          <w:rFonts w:asciiTheme="minorHAnsi" w:hAnsiTheme="minorHAnsi" w:cs="Arial"/>
          <w:i/>
          <w:iCs/>
          <w:color w:val="000000"/>
          <w:sz w:val="22"/>
          <w:szCs w:val="22"/>
          <w:lang w:val="en-US"/>
        </w:rPr>
        <w:t xml:space="preserve">secondo </w:t>
      </w:r>
      <w:proofErr w:type="spellStart"/>
      <w:r w:rsidRPr="00271A79">
        <w:rPr>
          <w:rFonts w:asciiTheme="minorHAnsi" w:hAnsiTheme="minorHAnsi" w:cs="Arial"/>
          <w:i/>
          <w:iCs/>
          <w:color w:val="000000"/>
          <w:sz w:val="22"/>
          <w:szCs w:val="22"/>
          <w:lang w:val="en-US"/>
        </w:rPr>
        <w:t>ciclo</w:t>
      </w:r>
      <w:proofErr w:type="spellEnd"/>
      <w:r w:rsidRPr="00271A79">
        <w:rPr>
          <w:rFonts w:asciiTheme="minorHAnsi" w:hAnsiTheme="minorHAnsi" w:cs="Arial"/>
          <w:i/>
          <w:iCs/>
          <w:color w:val="000000"/>
          <w:sz w:val="22"/>
          <w:szCs w:val="22"/>
          <w:lang w:val="en-US"/>
        </w:rPr>
        <w:t xml:space="preserve"> di </w:t>
      </w:r>
      <w:proofErr w:type="spellStart"/>
      <w:r w:rsidRPr="00271A79">
        <w:rPr>
          <w:rFonts w:asciiTheme="minorHAnsi" w:hAnsiTheme="minorHAnsi" w:cs="Arial"/>
          <w:i/>
          <w:iCs/>
          <w:color w:val="000000"/>
          <w:sz w:val="22"/>
          <w:szCs w:val="22"/>
          <w:lang w:val="en-US"/>
        </w:rPr>
        <w:t>istruzione</w:t>
      </w:r>
      <w:proofErr w:type="spellEnd"/>
      <w:r w:rsidRPr="00271A79">
        <w:rPr>
          <w:rStyle w:val="apple-converted-space"/>
          <w:rFonts w:asciiTheme="minorHAnsi" w:hAnsiTheme="minorHAnsi" w:cs="Arial"/>
          <w:color w:val="000000"/>
          <w:sz w:val="22"/>
          <w:szCs w:val="22"/>
          <w:lang w:val="en-US"/>
        </w:rPr>
        <w:t> </w:t>
      </w:r>
      <w:r w:rsidRPr="00271A79">
        <w:rPr>
          <w:rFonts w:asciiTheme="minorHAnsi" w:hAnsiTheme="minorHAnsi" w:cs="Arial"/>
          <w:color w:val="000000"/>
          <w:sz w:val="22"/>
          <w:szCs w:val="22"/>
          <w:lang w:val="en-US"/>
        </w:rPr>
        <w:t xml:space="preserve">(second cycle of education). Lower secondary school has an overall length of 3 years and is attended by pupils aged 11 to 14. Lower secondary school and </w:t>
      </w:r>
      <w:r w:rsidRPr="00271A79">
        <w:rPr>
          <w:rFonts w:asciiTheme="minorHAnsi" w:eastAsia="Calibri" w:hAnsiTheme="minorHAnsi" w:cs="Arial"/>
          <w:color w:val="000000"/>
          <w:sz w:val="22"/>
          <w:szCs w:val="22"/>
          <w:lang w:val="en-US"/>
        </w:rPr>
        <w:t>primary school</w:t>
      </w:r>
      <w:r w:rsidRPr="00271A79">
        <w:rPr>
          <w:rFonts w:asciiTheme="minorHAnsi" w:hAnsiTheme="minorHAnsi" w:cs="Arial"/>
          <w:color w:val="000000"/>
          <w:sz w:val="22"/>
          <w:szCs w:val="22"/>
          <w:lang w:val="en-US"/>
        </w:rPr>
        <w:t xml:space="preserve"> make up the first cycle of education, however maintaining their own </w:t>
      </w:r>
      <w:r w:rsidR="00755243">
        <w:rPr>
          <w:rFonts w:asciiTheme="minorHAnsi" w:hAnsiTheme="minorHAnsi" w:cs="Arial"/>
          <w:color w:val="000000"/>
          <w:sz w:val="22"/>
          <w:szCs w:val="22"/>
          <w:lang w:val="en-US"/>
        </w:rPr>
        <w:t>specific features</w:t>
      </w:r>
      <w:r w:rsidRPr="00271A79">
        <w:rPr>
          <w:rFonts w:asciiTheme="minorHAnsi" w:hAnsiTheme="minorHAnsi" w:cs="Arial"/>
          <w:color w:val="000000"/>
          <w:sz w:val="22"/>
          <w:szCs w:val="22"/>
          <w:lang w:val="en-US"/>
        </w:rPr>
        <w:t>. Lower secondary school is aimed at fostering th</w:t>
      </w:r>
      <w:r w:rsidR="00755243">
        <w:rPr>
          <w:rFonts w:asciiTheme="minorHAnsi" w:hAnsiTheme="minorHAnsi" w:cs="Arial"/>
          <w:color w:val="000000"/>
          <w:sz w:val="22"/>
          <w:szCs w:val="22"/>
          <w:lang w:val="en-US"/>
        </w:rPr>
        <w:t xml:space="preserve">e ability to study autonomously, </w:t>
      </w:r>
      <w:r w:rsidRPr="00271A79">
        <w:rPr>
          <w:rFonts w:asciiTheme="minorHAnsi" w:hAnsiTheme="minorHAnsi" w:cs="Arial"/>
          <w:color w:val="000000"/>
          <w:sz w:val="22"/>
          <w:szCs w:val="22"/>
          <w:lang w:val="en-US"/>
        </w:rPr>
        <w:t>strengthening pupils’ attitudes towards social interaction,</w:t>
      </w:r>
      <w:r w:rsidR="00755243">
        <w:rPr>
          <w:rFonts w:asciiTheme="minorHAnsi" w:hAnsiTheme="minorHAnsi" w:cs="Arial"/>
          <w:color w:val="000000"/>
          <w:sz w:val="22"/>
          <w:szCs w:val="22"/>
          <w:lang w:val="en-US"/>
        </w:rPr>
        <w:t xml:space="preserve"> </w:t>
      </w:r>
      <w:proofErr w:type="spellStart"/>
      <w:r w:rsidRPr="00271A79">
        <w:rPr>
          <w:rFonts w:asciiTheme="minorHAnsi" w:hAnsiTheme="minorHAnsi" w:cs="Arial"/>
          <w:color w:val="000000"/>
          <w:sz w:val="22"/>
          <w:szCs w:val="22"/>
          <w:lang w:val="en-US"/>
        </w:rPr>
        <w:t>organising</w:t>
      </w:r>
      <w:proofErr w:type="spellEnd"/>
      <w:r w:rsidRPr="00271A79">
        <w:rPr>
          <w:rFonts w:asciiTheme="minorHAnsi" w:hAnsiTheme="minorHAnsi" w:cs="Arial"/>
          <w:color w:val="000000"/>
          <w:sz w:val="22"/>
          <w:szCs w:val="22"/>
          <w:lang w:val="en-US"/>
        </w:rPr>
        <w:t xml:space="preserve"> and increasing knowledge and skills and at providing students with adequate instruments to continue their education and training activities.</w:t>
      </w:r>
      <w:r w:rsidR="00755243" w:rsidRPr="00755243">
        <w:rPr>
          <w:rFonts w:asciiTheme="minorHAnsi" w:hAnsiTheme="minorHAnsi" w:cs="Arial"/>
          <w:color w:val="000000"/>
          <w:sz w:val="22"/>
          <w:szCs w:val="22"/>
          <w:lang w:val="en-US"/>
        </w:rPr>
        <w:t xml:space="preserve"> </w:t>
      </w:r>
    </w:p>
    <w:p w:rsidR="00271A79" w:rsidRPr="00271A79" w:rsidRDefault="00755243" w:rsidP="007819CC">
      <w:pPr>
        <w:pStyle w:val="NormaleWeb"/>
        <w:shd w:val="clear" w:color="auto" w:fill="FFFFFF"/>
        <w:spacing w:line="276" w:lineRule="auto"/>
        <w:jc w:val="both"/>
        <w:rPr>
          <w:rFonts w:asciiTheme="minorHAnsi" w:hAnsiTheme="minorHAnsi" w:cs="Arial"/>
          <w:color w:val="000000"/>
          <w:sz w:val="22"/>
          <w:szCs w:val="22"/>
          <w:lang w:val="en-US"/>
        </w:rPr>
      </w:pPr>
      <w:r>
        <w:rPr>
          <w:rFonts w:asciiTheme="minorHAnsi" w:hAnsiTheme="minorHAnsi" w:cs="Arial"/>
          <w:color w:val="000000"/>
          <w:sz w:val="22"/>
          <w:szCs w:val="22"/>
          <w:lang w:val="en-US"/>
        </w:rPr>
        <w:t>The second cycle of education comprises</w:t>
      </w:r>
      <w:r w:rsidRPr="00271A79">
        <w:rPr>
          <w:rFonts w:asciiTheme="minorHAnsi" w:hAnsiTheme="minorHAnsi" w:cs="Arial"/>
          <w:color w:val="000000"/>
          <w:sz w:val="22"/>
          <w:szCs w:val="22"/>
          <w:lang w:val="en-US"/>
        </w:rPr>
        <w:t xml:space="preserve"> the</w:t>
      </w:r>
      <w:r w:rsidRPr="00271A79">
        <w:rPr>
          <w:rStyle w:val="apple-converted-space"/>
          <w:rFonts w:asciiTheme="minorHAnsi" w:hAnsiTheme="minorHAnsi" w:cs="Arial"/>
          <w:color w:val="000000"/>
          <w:sz w:val="22"/>
          <w:szCs w:val="22"/>
          <w:lang w:val="en-US"/>
        </w:rPr>
        <w:t> </w:t>
      </w:r>
      <w:proofErr w:type="spellStart"/>
      <w:r>
        <w:rPr>
          <w:rFonts w:asciiTheme="minorHAnsi" w:hAnsiTheme="minorHAnsi" w:cs="Arial"/>
          <w:i/>
          <w:iCs/>
          <w:color w:val="000000"/>
          <w:sz w:val="22"/>
          <w:szCs w:val="22"/>
          <w:lang w:val="en-US"/>
        </w:rPr>
        <w:t>S</w:t>
      </w:r>
      <w:r w:rsidRPr="00271A79">
        <w:rPr>
          <w:rFonts w:asciiTheme="minorHAnsi" w:hAnsiTheme="minorHAnsi" w:cs="Arial"/>
          <w:i/>
          <w:iCs/>
          <w:color w:val="000000"/>
          <w:sz w:val="22"/>
          <w:szCs w:val="22"/>
          <w:lang w:val="en-US"/>
        </w:rPr>
        <w:t>cuola</w:t>
      </w:r>
      <w:proofErr w:type="spellEnd"/>
      <w:r w:rsidRPr="00271A79">
        <w:rPr>
          <w:rFonts w:asciiTheme="minorHAnsi" w:hAnsiTheme="minorHAnsi" w:cs="Arial"/>
          <w:i/>
          <w:iCs/>
          <w:color w:val="000000"/>
          <w:sz w:val="22"/>
          <w:szCs w:val="22"/>
          <w:lang w:val="en-US"/>
        </w:rPr>
        <w:t xml:space="preserve"> </w:t>
      </w:r>
      <w:proofErr w:type="spellStart"/>
      <w:r>
        <w:rPr>
          <w:rFonts w:asciiTheme="minorHAnsi" w:hAnsiTheme="minorHAnsi" w:cs="Arial"/>
          <w:i/>
          <w:iCs/>
          <w:color w:val="000000"/>
          <w:sz w:val="22"/>
          <w:szCs w:val="22"/>
          <w:lang w:val="en-US"/>
        </w:rPr>
        <w:t>S</w:t>
      </w:r>
      <w:r w:rsidRPr="00271A79">
        <w:rPr>
          <w:rFonts w:asciiTheme="minorHAnsi" w:hAnsiTheme="minorHAnsi" w:cs="Arial"/>
          <w:i/>
          <w:iCs/>
          <w:color w:val="000000"/>
          <w:sz w:val="22"/>
          <w:szCs w:val="22"/>
          <w:lang w:val="en-US"/>
        </w:rPr>
        <w:t>econdaria</w:t>
      </w:r>
      <w:proofErr w:type="spellEnd"/>
      <w:r w:rsidRPr="00271A79">
        <w:rPr>
          <w:rFonts w:asciiTheme="minorHAnsi" w:hAnsiTheme="minorHAnsi" w:cs="Arial"/>
          <w:i/>
          <w:iCs/>
          <w:color w:val="000000"/>
          <w:sz w:val="22"/>
          <w:szCs w:val="22"/>
          <w:lang w:val="en-US"/>
        </w:rPr>
        <w:t xml:space="preserve"> di </w:t>
      </w:r>
      <w:r>
        <w:rPr>
          <w:rFonts w:asciiTheme="minorHAnsi" w:hAnsiTheme="minorHAnsi" w:cs="Arial"/>
          <w:i/>
          <w:iCs/>
          <w:color w:val="000000"/>
          <w:sz w:val="22"/>
          <w:szCs w:val="22"/>
          <w:lang w:val="en-US"/>
        </w:rPr>
        <w:t>Secondo</w:t>
      </w:r>
      <w:r w:rsidRPr="00755243">
        <w:rPr>
          <w:rFonts w:asciiTheme="minorHAnsi" w:hAnsiTheme="minorHAnsi" w:cs="Arial"/>
          <w:i/>
          <w:iCs/>
          <w:color w:val="000000"/>
          <w:sz w:val="22"/>
          <w:szCs w:val="22"/>
          <w:lang w:val="en-US"/>
        </w:rPr>
        <w:t xml:space="preserve"> </w:t>
      </w:r>
      <w:proofErr w:type="spellStart"/>
      <w:r>
        <w:rPr>
          <w:rFonts w:asciiTheme="minorHAnsi" w:hAnsiTheme="minorHAnsi" w:cs="Arial"/>
          <w:i/>
          <w:iCs/>
          <w:color w:val="000000"/>
          <w:sz w:val="22"/>
          <w:szCs w:val="22"/>
          <w:lang w:val="en-US"/>
        </w:rPr>
        <w:t>G</w:t>
      </w:r>
      <w:r w:rsidRPr="00271A79">
        <w:rPr>
          <w:rFonts w:asciiTheme="minorHAnsi" w:hAnsiTheme="minorHAnsi" w:cs="Arial"/>
          <w:i/>
          <w:iCs/>
          <w:color w:val="000000"/>
          <w:sz w:val="22"/>
          <w:szCs w:val="22"/>
          <w:lang w:val="en-US"/>
        </w:rPr>
        <w:t>rado</w:t>
      </w:r>
      <w:proofErr w:type="spellEnd"/>
      <w:r w:rsidRPr="00271A79">
        <w:rPr>
          <w:rStyle w:val="apple-converted-space"/>
          <w:rFonts w:asciiTheme="minorHAnsi" w:hAnsiTheme="minorHAnsi" w:cs="Arial"/>
          <w:color w:val="000000"/>
          <w:sz w:val="22"/>
          <w:szCs w:val="22"/>
          <w:lang w:val="en-US"/>
        </w:rPr>
        <w:t> </w:t>
      </w:r>
      <w:r w:rsidRPr="00271A79">
        <w:rPr>
          <w:rFonts w:asciiTheme="minorHAnsi" w:hAnsiTheme="minorHAnsi" w:cs="Arial"/>
          <w:color w:val="000000"/>
          <w:sz w:val="22"/>
          <w:szCs w:val="22"/>
          <w:lang w:val="en-US"/>
        </w:rPr>
        <w:t>(</w:t>
      </w:r>
      <w:r w:rsidRPr="007A6BF0">
        <w:rPr>
          <w:rFonts w:asciiTheme="minorHAnsi" w:eastAsia="Calibri" w:hAnsiTheme="minorHAnsi" w:cs="Arial"/>
          <w:color w:val="000000"/>
          <w:sz w:val="22"/>
          <w:szCs w:val="22"/>
          <w:lang w:val="en-US"/>
        </w:rPr>
        <w:t>general</w:t>
      </w:r>
      <w:r w:rsidRPr="00271A79">
        <w:rPr>
          <w:rStyle w:val="apple-converted-space"/>
          <w:rFonts w:asciiTheme="minorHAnsi" w:hAnsiTheme="minorHAnsi" w:cs="Arial"/>
          <w:color w:val="000000"/>
          <w:sz w:val="22"/>
          <w:szCs w:val="22"/>
          <w:lang w:val="en-US"/>
        </w:rPr>
        <w:t> </w:t>
      </w:r>
      <w:r w:rsidRPr="00271A79">
        <w:rPr>
          <w:rFonts w:asciiTheme="minorHAnsi" w:hAnsiTheme="minorHAnsi" w:cs="Arial"/>
          <w:color w:val="000000"/>
          <w:sz w:val="22"/>
          <w:szCs w:val="22"/>
          <w:lang w:val="en-US"/>
        </w:rPr>
        <w:t>and</w:t>
      </w:r>
      <w:r w:rsidRPr="00271A79">
        <w:rPr>
          <w:rStyle w:val="apple-converted-space"/>
          <w:rFonts w:asciiTheme="minorHAnsi" w:hAnsiTheme="minorHAnsi" w:cs="Arial"/>
          <w:color w:val="000000"/>
          <w:sz w:val="22"/>
          <w:szCs w:val="22"/>
          <w:lang w:val="en-US"/>
        </w:rPr>
        <w:t> </w:t>
      </w:r>
      <w:r w:rsidRPr="007A6BF0">
        <w:rPr>
          <w:rFonts w:asciiTheme="minorHAnsi" w:eastAsia="Calibri" w:hAnsiTheme="minorHAnsi" w:cs="Arial"/>
          <w:color w:val="000000"/>
          <w:sz w:val="22"/>
          <w:szCs w:val="22"/>
          <w:lang w:val="en-US"/>
        </w:rPr>
        <w:t>vocational</w:t>
      </w:r>
      <w:r w:rsidRPr="00271A79">
        <w:rPr>
          <w:rStyle w:val="apple-converted-space"/>
          <w:rFonts w:asciiTheme="minorHAnsi" w:hAnsiTheme="minorHAnsi" w:cs="Arial"/>
          <w:color w:val="000000"/>
          <w:sz w:val="22"/>
          <w:szCs w:val="22"/>
          <w:lang w:val="en-US"/>
        </w:rPr>
        <w:t> </w:t>
      </w:r>
      <w:r w:rsidRPr="00271A79">
        <w:rPr>
          <w:rFonts w:asciiTheme="minorHAnsi" w:hAnsiTheme="minorHAnsi" w:cs="Arial"/>
          <w:color w:val="000000"/>
          <w:sz w:val="22"/>
          <w:szCs w:val="22"/>
          <w:lang w:val="en-US"/>
        </w:rPr>
        <w:t xml:space="preserve">upper secondary school), falling under the </w:t>
      </w:r>
      <w:r>
        <w:rPr>
          <w:rFonts w:asciiTheme="minorHAnsi" w:hAnsiTheme="minorHAnsi" w:cs="Arial"/>
          <w:color w:val="000000"/>
          <w:sz w:val="22"/>
          <w:szCs w:val="22"/>
          <w:lang w:val="en-US"/>
        </w:rPr>
        <w:t>responsibility</w:t>
      </w:r>
      <w:r w:rsidRPr="00271A79">
        <w:rPr>
          <w:rFonts w:asciiTheme="minorHAnsi" w:hAnsiTheme="minorHAnsi" w:cs="Arial"/>
          <w:color w:val="000000"/>
          <w:sz w:val="22"/>
          <w:szCs w:val="22"/>
          <w:lang w:val="en-US"/>
        </w:rPr>
        <w:t xml:space="preserve"> of the State, and the</w:t>
      </w:r>
      <w:r w:rsidRPr="00271A79">
        <w:rPr>
          <w:rStyle w:val="apple-converted-space"/>
          <w:rFonts w:asciiTheme="minorHAnsi" w:hAnsiTheme="minorHAnsi" w:cs="Arial"/>
          <w:color w:val="000000"/>
          <w:sz w:val="22"/>
          <w:szCs w:val="22"/>
          <w:lang w:val="en-US"/>
        </w:rPr>
        <w:t> </w:t>
      </w:r>
      <w:proofErr w:type="spellStart"/>
      <w:r w:rsidRPr="007A6BF0">
        <w:rPr>
          <w:rFonts w:asciiTheme="minorHAnsi" w:eastAsia="Calibri" w:hAnsiTheme="minorHAnsi" w:cs="Arial"/>
          <w:i/>
          <w:iCs/>
          <w:color w:val="000000"/>
          <w:sz w:val="22"/>
          <w:szCs w:val="22"/>
          <w:lang w:val="en-US"/>
        </w:rPr>
        <w:t>Istruzione</w:t>
      </w:r>
      <w:proofErr w:type="spellEnd"/>
      <w:r w:rsidRPr="007A6BF0">
        <w:rPr>
          <w:rFonts w:asciiTheme="minorHAnsi" w:eastAsia="Calibri" w:hAnsiTheme="minorHAnsi" w:cs="Arial"/>
          <w:i/>
          <w:iCs/>
          <w:color w:val="000000"/>
          <w:sz w:val="22"/>
          <w:szCs w:val="22"/>
          <w:lang w:val="en-US"/>
        </w:rPr>
        <w:t xml:space="preserve"> e </w:t>
      </w:r>
      <w:proofErr w:type="spellStart"/>
      <w:r w:rsidRPr="007A6BF0">
        <w:rPr>
          <w:rFonts w:asciiTheme="minorHAnsi" w:eastAsia="Calibri" w:hAnsiTheme="minorHAnsi" w:cs="Arial"/>
          <w:i/>
          <w:iCs/>
          <w:color w:val="000000"/>
          <w:sz w:val="22"/>
          <w:szCs w:val="22"/>
          <w:lang w:val="en-US"/>
        </w:rPr>
        <w:t>formazione</w:t>
      </w:r>
      <w:proofErr w:type="spellEnd"/>
      <w:r w:rsidRPr="007A6BF0">
        <w:rPr>
          <w:rFonts w:asciiTheme="minorHAnsi" w:eastAsia="Calibri" w:hAnsiTheme="minorHAnsi" w:cs="Arial"/>
          <w:i/>
          <w:iCs/>
          <w:color w:val="000000"/>
          <w:sz w:val="22"/>
          <w:szCs w:val="22"/>
          <w:lang w:val="en-US"/>
        </w:rPr>
        <w:t xml:space="preserve"> </w:t>
      </w:r>
      <w:proofErr w:type="spellStart"/>
      <w:r w:rsidRPr="007A6BF0">
        <w:rPr>
          <w:rFonts w:asciiTheme="minorHAnsi" w:eastAsia="Calibri" w:hAnsiTheme="minorHAnsi" w:cs="Arial"/>
          <w:i/>
          <w:iCs/>
          <w:color w:val="000000"/>
          <w:sz w:val="22"/>
          <w:szCs w:val="22"/>
          <w:lang w:val="en-US"/>
        </w:rPr>
        <w:t>professionale</w:t>
      </w:r>
      <w:proofErr w:type="spellEnd"/>
      <w:r w:rsidRPr="007A6BF0">
        <w:rPr>
          <w:rFonts w:asciiTheme="minorHAnsi" w:eastAsia="Calibri" w:hAnsiTheme="minorHAnsi" w:cs="Arial"/>
          <w:i/>
          <w:iCs/>
          <w:color w:val="000000"/>
          <w:sz w:val="22"/>
          <w:szCs w:val="22"/>
          <w:lang w:val="en-US"/>
        </w:rPr>
        <w:t xml:space="preserve"> (IFP)</w:t>
      </w:r>
      <w:r w:rsidRPr="00271A79">
        <w:rPr>
          <w:rStyle w:val="apple-converted-space"/>
          <w:rFonts w:asciiTheme="minorHAnsi" w:hAnsiTheme="minorHAnsi" w:cs="Arial"/>
          <w:color w:val="000000"/>
          <w:sz w:val="22"/>
          <w:szCs w:val="22"/>
          <w:lang w:val="en-US"/>
        </w:rPr>
        <w:t> </w:t>
      </w:r>
      <w:r w:rsidRPr="00271A79">
        <w:rPr>
          <w:rFonts w:asciiTheme="minorHAnsi" w:hAnsiTheme="minorHAnsi" w:cs="Arial"/>
          <w:color w:val="000000"/>
          <w:sz w:val="22"/>
          <w:szCs w:val="22"/>
          <w:lang w:val="en-US"/>
        </w:rPr>
        <w:t>(vocational education and training paths) managed at regional level. The first two years of the second cycle of education and training are compulsory. Together with the eight compulsory years of the first cycle of education, they complete the 10 years of</w:t>
      </w:r>
      <w:r w:rsidRPr="00271A79">
        <w:rPr>
          <w:rStyle w:val="apple-converted-space"/>
          <w:rFonts w:asciiTheme="minorHAnsi" w:hAnsiTheme="minorHAnsi" w:cs="Arial"/>
          <w:color w:val="000000"/>
          <w:sz w:val="22"/>
          <w:szCs w:val="22"/>
          <w:lang w:val="en-US"/>
        </w:rPr>
        <w:t> </w:t>
      </w:r>
      <w:r w:rsidRPr="007A6BF0">
        <w:rPr>
          <w:rFonts w:asciiTheme="minorHAnsi" w:eastAsia="Calibri" w:hAnsiTheme="minorHAnsi" w:cs="Arial"/>
          <w:color w:val="000000"/>
          <w:sz w:val="22"/>
          <w:szCs w:val="22"/>
          <w:lang w:val="en-US"/>
        </w:rPr>
        <w:t>compulsory education</w:t>
      </w:r>
      <w:r w:rsidRPr="00271A79">
        <w:rPr>
          <w:rStyle w:val="apple-converted-space"/>
          <w:rFonts w:asciiTheme="minorHAnsi" w:hAnsiTheme="minorHAnsi" w:cs="Arial"/>
          <w:color w:val="000000"/>
          <w:sz w:val="22"/>
          <w:szCs w:val="22"/>
          <w:lang w:val="en-US"/>
        </w:rPr>
        <w:t> </w:t>
      </w:r>
      <w:r w:rsidRPr="00271A79">
        <w:rPr>
          <w:rFonts w:asciiTheme="minorHAnsi" w:hAnsiTheme="minorHAnsi" w:cs="Arial"/>
          <w:color w:val="000000"/>
          <w:sz w:val="22"/>
          <w:szCs w:val="22"/>
          <w:lang w:val="en-US"/>
        </w:rPr>
        <w:t>(from 6 to 16 years of age) and can be attended in all second cycle paths, either State or regional.</w:t>
      </w:r>
    </w:p>
    <w:p w:rsidR="00271A79" w:rsidRPr="00271A79" w:rsidRDefault="00271A79" w:rsidP="007819CC">
      <w:pPr>
        <w:pStyle w:val="NormaleWeb"/>
        <w:shd w:val="clear" w:color="auto" w:fill="FFFFFF"/>
        <w:spacing w:line="276" w:lineRule="auto"/>
        <w:jc w:val="both"/>
        <w:rPr>
          <w:rFonts w:asciiTheme="minorHAnsi" w:hAnsiTheme="minorHAnsi" w:cs="Arial"/>
          <w:color w:val="000000"/>
          <w:sz w:val="22"/>
          <w:szCs w:val="22"/>
          <w:lang w:val="en-US"/>
        </w:rPr>
      </w:pPr>
      <w:r w:rsidRPr="00271A79">
        <w:rPr>
          <w:rFonts w:asciiTheme="minorHAnsi" w:hAnsiTheme="minorHAnsi" w:cs="Arial"/>
          <w:color w:val="000000"/>
          <w:sz w:val="22"/>
          <w:szCs w:val="22"/>
          <w:lang w:val="en-US"/>
        </w:rPr>
        <w:t>State upper secondary education offers general, technical and vocational education. The overall length of studies at upper secondary level is 5 years (from 14 to 19 years of age).</w:t>
      </w:r>
    </w:p>
    <w:p w:rsidR="00A819E4" w:rsidRPr="00A819E4" w:rsidRDefault="00271A79" w:rsidP="007819CC">
      <w:pPr>
        <w:pStyle w:val="NormaleWeb"/>
        <w:shd w:val="clear" w:color="auto" w:fill="FFFFFF"/>
        <w:spacing w:line="276" w:lineRule="auto"/>
        <w:jc w:val="both"/>
        <w:rPr>
          <w:rFonts w:asciiTheme="minorHAnsi" w:hAnsiTheme="minorHAnsi" w:cs="Arial"/>
          <w:color w:val="000000"/>
          <w:sz w:val="22"/>
          <w:szCs w:val="22"/>
          <w:lang w:val="en-US"/>
        </w:rPr>
      </w:pPr>
      <w:r w:rsidRPr="00271A79">
        <w:rPr>
          <w:rFonts w:asciiTheme="minorHAnsi" w:hAnsiTheme="minorHAnsi" w:cs="Arial"/>
          <w:color w:val="000000"/>
          <w:sz w:val="22"/>
          <w:szCs w:val="22"/>
          <w:lang w:val="en-US"/>
        </w:rPr>
        <w:t>The general path (</w:t>
      </w:r>
      <w:proofErr w:type="spellStart"/>
      <w:r w:rsidRPr="00755243">
        <w:rPr>
          <w:rFonts w:asciiTheme="minorHAnsi" w:hAnsiTheme="minorHAnsi" w:cs="Arial"/>
          <w:i/>
          <w:color w:val="000000"/>
          <w:sz w:val="22"/>
          <w:szCs w:val="22"/>
          <w:lang w:val="en-US"/>
        </w:rPr>
        <w:t>licei</w:t>
      </w:r>
      <w:proofErr w:type="spellEnd"/>
      <w:r w:rsidRPr="00271A79">
        <w:rPr>
          <w:rFonts w:asciiTheme="minorHAnsi" w:hAnsiTheme="minorHAnsi" w:cs="Arial"/>
          <w:color w:val="000000"/>
          <w:sz w:val="22"/>
          <w:szCs w:val="22"/>
          <w:lang w:val="en-US"/>
        </w:rPr>
        <w:t xml:space="preserve">) aims at preparing students to higher-level studies and to the </w:t>
      </w:r>
      <w:proofErr w:type="spellStart"/>
      <w:r w:rsidRPr="00271A79">
        <w:rPr>
          <w:rFonts w:asciiTheme="minorHAnsi" w:hAnsiTheme="minorHAnsi" w:cs="Arial"/>
          <w:color w:val="000000"/>
          <w:sz w:val="22"/>
          <w:szCs w:val="22"/>
          <w:lang w:val="en-US"/>
        </w:rPr>
        <w:t>labour</w:t>
      </w:r>
      <w:proofErr w:type="spellEnd"/>
      <w:r w:rsidRPr="00271A79">
        <w:rPr>
          <w:rFonts w:asciiTheme="minorHAnsi" w:hAnsiTheme="minorHAnsi" w:cs="Arial"/>
          <w:color w:val="000000"/>
          <w:sz w:val="22"/>
          <w:szCs w:val="22"/>
          <w:lang w:val="en-US"/>
        </w:rPr>
        <w:t xml:space="preserve"> world by providing them with adequate competences and knowledge, as well as cultural and methodological instruments for developing their own critical and planning attitude. </w:t>
      </w:r>
      <w:r w:rsidR="00A819E4" w:rsidRPr="00A819E4">
        <w:rPr>
          <w:rFonts w:asciiTheme="minorHAnsi" w:hAnsiTheme="minorHAnsi" w:cs="Arial"/>
          <w:color w:val="000000"/>
          <w:sz w:val="22"/>
          <w:szCs w:val="22"/>
          <w:lang w:val="en-US"/>
        </w:rPr>
        <w:t>General upper secondary education is offered by six types of</w:t>
      </w:r>
      <w:r w:rsidR="00A819E4" w:rsidRPr="00A819E4">
        <w:rPr>
          <w:rFonts w:asciiTheme="minorHAnsi" w:hAnsiTheme="minorHAnsi"/>
          <w:sz w:val="22"/>
          <w:szCs w:val="22"/>
          <w:lang w:val="en-US"/>
        </w:rPr>
        <w:t> </w:t>
      </w:r>
      <w:proofErr w:type="spellStart"/>
      <w:r w:rsidR="00A819E4" w:rsidRPr="00A819E4">
        <w:rPr>
          <w:rFonts w:asciiTheme="minorHAnsi" w:hAnsiTheme="minorHAnsi"/>
          <w:i/>
          <w:color w:val="000000"/>
          <w:sz w:val="22"/>
          <w:szCs w:val="22"/>
          <w:lang w:val="en-US"/>
        </w:rPr>
        <w:t>liceo</w:t>
      </w:r>
      <w:proofErr w:type="spellEnd"/>
      <w:r w:rsidR="00A819E4" w:rsidRPr="00A819E4">
        <w:rPr>
          <w:rFonts w:asciiTheme="minorHAnsi" w:hAnsiTheme="minorHAnsi"/>
          <w:sz w:val="22"/>
          <w:szCs w:val="22"/>
          <w:lang w:val="en-US"/>
        </w:rPr>
        <w:t> </w:t>
      </w:r>
      <w:proofErr w:type="spellStart"/>
      <w:r w:rsidR="00A819E4" w:rsidRPr="00A819E4">
        <w:rPr>
          <w:rFonts w:asciiTheme="minorHAnsi" w:hAnsiTheme="minorHAnsi" w:cs="Arial"/>
          <w:color w:val="000000"/>
          <w:sz w:val="22"/>
          <w:szCs w:val="22"/>
          <w:lang w:val="en-US"/>
        </w:rPr>
        <w:t>speciali</w:t>
      </w:r>
      <w:r w:rsidR="004F724D">
        <w:rPr>
          <w:rFonts w:asciiTheme="minorHAnsi" w:hAnsiTheme="minorHAnsi" w:cs="Arial"/>
          <w:color w:val="000000"/>
          <w:sz w:val="22"/>
          <w:szCs w:val="22"/>
          <w:lang w:val="en-US"/>
        </w:rPr>
        <w:t>s</w:t>
      </w:r>
      <w:r w:rsidR="00A819E4" w:rsidRPr="00A819E4">
        <w:rPr>
          <w:rFonts w:asciiTheme="minorHAnsi" w:hAnsiTheme="minorHAnsi" w:cs="Arial"/>
          <w:color w:val="000000"/>
          <w:sz w:val="22"/>
          <w:szCs w:val="22"/>
          <w:lang w:val="en-US"/>
        </w:rPr>
        <w:t>ing</w:t>
      </w:r>
      <w:proofErr w:type="spellEnd"/>
      <w:r w:rsidR="00A819E4" w:rsidRPr="00A819E4">
        <w:rPr>
          <w:rFonts w:asciiTheme="minorHAnsi" w:hAnsiTheme="minorHAnsi" w:cs="Arial"/>
          <w:color w:val="000000"/>
          <w:sz w:val="22"/>
          <w:szCs w:val="22"/>
          <w:lang w:val="en-US"/>
        </w:rPr>
        <w:t xml:space="preserve"> in the following areas: arts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i/>
          <w:color w:val="000000"/>
          <w:sz w:val="22"/>
          <w:szCs w:val="22"/>
          <w:lang w:val="en-US"/>
        </w:rPr>
        <w:t xml:space="preserve"> </w:t>
      </w:r>
      <w:proofErr w:type="spellStart"/>
      <w:r w:rsidR="00A819E4" w:rsidRPr="00A819E4">
        <w:rPr>
          <w:rFonts w:asciiTheme="minorHAnsi" w:hAnsiTheme="minorHAnsi" w:cs="Arial"/>
          <w:i/>
          <w:color w:val="000000"/>
          <w:sz w:val="22"/>
          <w:szCs w:val="22"/>
          <w:lang w:val="en-US"/>
        </w:rPr>
        <w:t>artistico</w:t>
      </w:r>
      <w:proofErr w:type="spellEnd"/>
      <w:r w:rsidR="00A819E4" w:rsidRPr="00A819E4">
        <w:rPr>
          <w:rFonts w:asciiTheme="minorHAnsi" w:hAnsiTheme="minorHAnsi" w:cs="Arial"/>
          <w:color w:val="000000"/>
          <w:sz w:val="22"/>
          <w:szCs w:val="22"/>
          <w:lang w:val="en-US"/>
        </w:rPr>
        <w:t>), classical studies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i/>
          <w:color w:val="000000"/>
          <w:sz w:val="22"/>
          <w:szCs w:val="22"/>
          <w:lang w:val="en-US"/>
        </w:rPr>
        <w:t xml:space="preserve"> </w:t>
      </w:r>
      <w:proofErr w:type="spellStart"/>
      <w:r w:rsidR="00A819E4" w:rsidRPr="00A819E4">
        <w:rPr>
          <w:rFonts w:asciiTheme="minorHAnsi" w:hAnsiTheme="minorHAnsi" w:cs="Arial"/>
          <w:i/>
          <w:color w:val="000000"/>
          <w:sz w:val="22"/>
          <w:szCs w:val="22"/>
          <w:lang w:val="en-US"/>
        </w:rPr>
        <w:t>classico</w:t>
      </w:r>
      <w:proofErr w:type="spellEnd"/>
      <w:r w:rsidR="00A819E4" w:rsidRPr="00A819E4">
        <w:rPr>
          <w:rFonts w:asciiTheme="minorHAnsi" w:hAnsiTheme="minorHAnsi" w:cs="Arial"/>
          <w:color w:val="000000"/>
          <w:sz w:val="22"/>
          <w:szCs w:val="22"/>
          <w:lang w:val="en-US"/>
        </w:rPr>
        <w:t>), sciences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i/>
          <w:color w:val="000000"/>
          <w:sz w:val="22"/>
          <w:szCs w:val="22"/>
          <w:lang w:val="en-US"/>
        </w:rPr>
        <w:t xml:space="preserve"> </w:t>
      </w:r>
      <w:proofErr w:type="spellStart"/>
      <w:r w:rsidR="00A819E4" w:rsidRPr="00A819E4">
        <w:rPr>
          <w:rFonts w:asciiTheme="minorHAnsi" w:hAnsiTheme="minorHAnsi" w:cs="Arial"/>
          <w:i/>
          <w:color w:val="000000"/>
          <w:sz w:val="22"/>
          <w:szCs w:val="22"/>
          <w:lang w:val="en-US"/>
        </w:rPr>
        <w:t>scientifico</w:t>
      </w:r>
      <w:proofErr w:type="spellEnd"/>
      <w:r w:rsidR="00A819E4" w:rsidRPr="00A819E4">
        <w:rPr>
          <w:rFonts w:asciiTheme="minorHAnsi" w:hAnsiTheme="minorHAnsi" w:cs="Arial"/>
          <w:color w:val="000000"/>
          <w:sz w:val="22"/>
          <w:szCs w:val="22"/>
          <w:lang w:val="en-US"/>
        </w:rPr>
        <w:t>), languages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i/>
          <w:color w:val="000000"/>
          <w:sz w:val="22"/>
          <w:szCs w:val="22"/>
          <w:lang w:val="en-US"/>
        </w:rPr>
        <w:t xml:space="preserve"> </w:t>
      </w:r>
      <w:proofErr w:type="spellStart"/>
      <w:r w:rsidR="00A819E4" w:rsidRPr="00A819E4">
        <w:rPr>
          <w:rFonts w:asciiTheme="minorHAnsi" w:hAnsiTheme="minorHAnsi" w:cs="Arial"/>
          <w:i/>
          <w:color w:val="000000"/>
          <w:sz w:val="22"/>
          <w:szCs w:val="22"/>
          <w:lang w:val="en-US"/>
        </w:rPr>
        <w:t>linguistico</w:t>
      </w:r>
      <w:proofErr w:type="spellEnd"/>
      <w:r w:rsidR="00A819E4" w:rsidRPr="00A819E4">
        <w:rPr>
          <w:rFonts w:asciiTheme="minorHAnsi" w:hAnsiTheme="minorHAnsi" w:cs="Arial"/>
          <w:color w:val="000000"/>
          <w:sz w:val="22"/>
          <w:szCs w:val="22"/>
          <w:lang w:val="en-US"/>
        </w:rPr>
        <w:t>), music and dance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i/>
          <w:color w:val="000000"/>
          <w:sz w:val="22"/>
          <w:szCs w:val="22"/>
          <w:lang w:val="en-US"/>
        </w:rPr>
        <w:t xml:space="preserve"> musicale e </w:t>
      </w:r>
      <w:proofErr w:type="spellStart"/>
      <w:r w:rsidR="00A819E4" w:rsidRPr="00A819E4">
        <w:rPr>
          <w:rFonts w:asciiTheme="minorHAnsi" w:hAnsiTheme="minorHAnsi" w:cs="Arial"/>
          <w:i/>
          <w:color w:val="000000"/>
          <w:sz w:val="22"/>
          <w:szCs w:val="22"/>
          <w:lang w:val="en-US"/>
        </w:rPr>
        <w:t>coreutico</w:t>
      </w:r>
      <w:proofErr w:type="spellEnd"/>
      <w:r w:rsidR="00A819E4" w:rsidRPr="00A819E4">
        <w:rPr>
          <w:rFonts w:asciiTheme="minorHAnsi" w:hAnsiTheme="minorHAnsi" w:cs="Arial"/>
          <w:color w:val="000000"/>
          <w:sz w:val="22"/>
          <w:szCs w:val="22"/>
          <w:lang w:val="en-US"/>
        </w:rPr>
        <w:t>)</w:t>
      </w:r>
      <w:r w:rsidR="00A819E4">
        <w:rPr>
          <w:rFonts w:asciiTheme="minorHAnsi" w:hAnsiTheme="minorHAnsi" w:cs="Arial"/>
          <w:color w:val="000000"/>
          <w:sz w:val="22"/>
          <w:szCs w:val="22"/>
          <w:lang w:val="en-US"/>
        </w:rPr>
        <w:t xml:space="preserve"> and</w:t>
      </w:r>
      <w:r w:rsidR="00A819E4" w:rsidRPr="00A819E4">
        <w:rPr>
          <w:rFonts w:asciiTheme="minorHAnsi" w:hAnsiTheme="minorHAnsi" w:cs="Arial"/>
          <w:color w:val="000000"/>
          <w:sz w:val="22"/>
          <w:szCs w:val="22"/>
          <w:lang w:val="en-US"/>
        </w:rPr>
        <w:t xml:space="preserve"> human sciences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i/>
          <w:color w:val="000000"/>
          <w:sz w:val="22"/>
          <w:szCs w:val="22"/>
          <w:lang w:val="en-US"/>
        </w:rPr>
        <w:t xml:space="preserve"> </w:t>
      </w:r>
      <w:proofErr w:type="spellStart"/>
      <w:r w:rsidR="00A819E4" w:rsidRPr="00A819E4">
        <w:rPr>
          <w:rFonts w:asciiTheme="minorHAnsi" w:hAnsiTheme="minorHAnsi" w:cs="Arial"/>
          <w:i/>
          <w:color w:val="000000"/>
          <w:sz w:val="22"/>
          <w:szCs w:val="22"/>
          <w:lang w:val="en-US"/>
        </w:rPr>
        <w:t>delle</w:t>
      </w:r>
      <w:proofErr w:type="spellEnd"/>
      <w:r w:rsidR="00A819E4" w:rsidRPr="00A819E4">
        <w:rPr>
          <w:rFonts w:asciiTheme="minorHAnsi" w:hAnsiTheme="minorHAnsi" w:cs="Arial"/>
          <w:i/>
          <w:color w:val="000000"/>
          <w:sz w:val="22"/>
          <w:szCs w:val="22"/>
          <w:lang w:val="en-US"/>
        </w:rPr>
        <w:t xml:space="preserve"> </w:t>
      </w:r>
      <w:proofErr w:type="spellStart"/>
      <w:r w:rsidR="00A819E4" w:rsidRPr="00A819E4">
        <w:rPr>
          <w:rFonts w:asciiTheme="minorHAnsi" w:hAnsiTheme="minorHAnsi" w:cs="Arial"/>
          <w:i/>
          <w:color w:val="000000"/>
          <w:sz w:val="22"/>
          <w:szCs w:val="22"/>
          <w:lang w:val="en-US"/>
        </w:rPr>
        <w:t>scienze</w:t>
      </w:r>
      <w:proofErr w:type="spellEnd"/>
      <w:r w:rsidR="00A819E4" w:rsidRPr="00A819E4">
        <w:rPr>
          <w:rFonts w:asciiTheme="minorHAnsi" w:hAnsiTheme="minorHAnsi" w:cs="Arial"/>
          <w:i/>
          <w:color w:val="000000"/>
          <w:sz w:val="22"/>
          <w:szCs w:val="22"/>
          <w:lang w:val="en-US"/>
        </w:rPr>
        <w:t xml:space="preserve"> </w:t>
      </w:r>
      <w:proofErr w:type="spellStart"/>
      <w:r w:rsidR="00A819E4" w:rsidRPr="00A819E4">
        <w:rPr>
          <w:rFonts w:asciiTheme="minorHAnsi" w:hAnsiTheme="minorHAnsi" w:cs="Arial"/>
          <w:i/>
          <w:color w:val="000000"/>
          <w:sz w:val="22"/>
          <w:szCs w:val="22"/>
          <w:lang w:val="en-US"/>
        </w:rPr>
        <w:t>umane</w:t>
      </w:r>
      <w:proofErr w:type="spellEnd"/>
      <w:r w:rsidR="00A819E4" w:rsidRPr="00A819E4">
        <w:rPr>
          <w:rFonts w:asciiTheme="minorHAnsi" w:hAnsiTheme="minorHAnsi" w:cs="Arial"/>
          <w:color w:val="000000"/>
          <w:sz w:val="22"/>
          <w:szCs w:val="22"/>
          <w:lang w:val="en-US"/>
        </w:rPr>
        <w:t>).</w:t>
      </w:r>
      <w:r w:rsidR="00A819E4" w:rsidRPr="00A819E4">
        <w:rPr>
          <w:rFonts w:asciiTheme="minorHAnsi" w:hAnsiTheme="minorHAnsi"/>
          <w:sz w:val="22"/>
          <w:szCs w:val="22"/>
          <w:lang w:val="en-US"/>
        </w:rPr>
        <w:t> </w:t>
      </w:r>
      <w:r w:rsidR="00A819E4" w:rsidRPr="00A819E4">
        <w:rPr>
          <w:rFonts w:asciiTheme="minorHAnsi" w:hAnsiTheme="minorHAnsi" w:cs="Arial"/>
          <w:color w:val="000000"/>
          <w:sz w:val="22"/>
          <w:szCs w:val="22"/>
          <w:lang w:val="en-US"/>
        </w:rPr>
        <w:t xml:space="preserve">Following a common two-year period, the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color w:val="000000"/>
          <w:sz w:val="22"/>
          <w:szCs w:val="22"/>
          <w:lang w:val="en-US"/>
        </w:rPr>
        <w:t xml:space="preserve"> </w:t>
      </w:r>
      <w:proofErr w:type="spellStart"/>
      <w:r w:rsidR="00A819E4" w:rsidRPr="00A819E4">
        <w:rPr>
          <w:rFonts w:asciiTheme="minorHAnsi" w:hAnsiTheme="minorHAnsi" w:cs="Arial"/>
          <w:color w:val="000000"/>
          <w:sz w:val="22"/>
          <w:szCs w:val="22"/>
          <w:lang w:val="en-US"/>
        </w:rPr>
        <w:t>specialising</w:t>
      </w:r>
      <w:proofErr w:type="spellEnd"/>
      <w:r w:rsidR="00A819E4" w:rsidRPr="00A819E4">
        <w:rPr>
          <w:rFonts w:asciiTheme="minorHAnsi" w:hAnsiTheme="minorHAnsi" w:cs="Arial"/>
          <w:color w:val="000000"/>
          <w:sz w:val="22"/>
          <w:szCs w:val="22"/>
          <w:lang w:val="en-US"/>
        </w:rPr>
        <w:t xml:space="preserve"> in arts offers the following branches of studies: figurative arts, architecture and environment, design, audiovisual and multimedia, graphics</w:t>
      </w:r>
      <w:r w:rsidR="004F724D">
        <w:rPr>
          <w:rFonts w:asciiTheme="minorHAnsi" w:hAnsiTheme="minorHAnsi" w:cs="Arial"/>
          <w:color w:val="000000"/>
          <w:sz w:val="22"/>
          <w:szCs w:val="22"/>
          <w:lang w:val="en-US"/>
        </w:rPr>
        <w:t xml:space="preserve"> and</w:t>
      </w:r>
      <w:r w:rsidR="00A819E4" w:rsidRPr="00A819E4">
        <w:rPr>
          <w:rFonts w:asciiTheme="minorHAnsi" w:hAnsiTheme="minorHAnsi" w:cs="Arial"/>
          <w:color w:val="000000"/>
          <w:sz w:val="22"/>
          <w:szCs w:val="22"/>
          <w:lang w:val="en-US"/>
        </w:rPr>
        <w:t xml:space="preserve"> set designing.</w:t>
      </w:r>
      <w:r w:rsidR="00A819E4">
        <w:rPr>
          <w:rFonts w:asciiTheme="minorHAnsi" w:hAnsiTheme="minorHAnsi" w:cs="Arial"/>
          <w:color w:val="000000"/>
          <w:sz w:val="22"/>
          <w:szCs w:val="22"/>
          <w:lang w:val="en-US"/>
        </w:rPr>
        <w:t xml:space="preserve"> </w:t>
      </w:r>
      <w:r w:rsidR="00A819E4" w:rsidRPr="00A819E4">
        <w:rPr>
          <w:rFonts w:asciiTheme="minorHAnsi" w:hAnsiTheme="minorHAnsi" w:cs="Arial"/>
          <w:color w:val="000000"/>
          <w:sz w:val="22"/>
          <w:szCs w:val="22"/>
          <w:lang w:val="en-US"/>
        </w:rPr>
        <w:t xml:space="preserve">The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color w:val="000000"/>
          <w:sz w:val="22"/>
          <w:szCs w:val="22"/>
          <w:lang w:val="en-US"/>
        </w:rPr>
        <w:t xml:space="preserve"> </w:t>
      </w:r>
      <w:proofErr w:type="spellStart"/>
      <w:r w:rsidR="00A819E4" w:rsidRPr="00A819E4">
        <w:rPr>
          <w:rFonts w:asciiTheme="minorHAnsi" w:hAnsiTheme="minorHAnsi" w:cs="Arial"/>
          <w:color w:val="000000"/>
          <w:sz w:val="22"/>
          <w:szCs w:val="22"/>
          <w:lang w:val="en-US"/>
        </w:rPr>
        <w:t>specialising</w:t>
      </w:r>
      <w:proofErr w:type="spellEnd"/>
      <w:r w:rsidR="00A819E4" w:rsidRPr="00A819E4">
        <w:rPr>
          <w:rFonts w:asciiTheme="minorHAnsi" w:hAnsiTheme="minorHAnsi" w:cs="Arial"/>
          <w:color w:val="000000"/>
          <w:sz w:val="22"/>
          <w:szCs w:val="22"/>
          <w:lang w:val="en-US"/>
        </w:rPr>
        <w:t xml:space="preserve"> in sciences offers, beside the mainstream study path, an option on applied sciences, while the </w:t>
      </w:r>
      <w:proofErr w:type="spellStart"/>
      <w:r w:rsidR="00A819E4" w:rsidRPr="00A819E4">
        <w:rPr>
          <w:rFonts w:asciiTheme="minorHAnsi" w:hAnsiTheme="minorHAnsi" w:cs="Arial"/>
          <w:i/>
          <w:color w:val="000000"/>
          <w:sz w:val="22"/>
          <w:szCs w:val="22"/>
          <w:lang w:val="en-US"/>
        </w:rPr>
        <w:t>liceo</w:t>
      </w:r>
      <w:proofErr w:type="spellEnd"/>
      <w:r w:rsidR="00A819E4" w:rsidRPr="00A819E4">
        <w:rPr>
          <w:rFonts w:asciiTheme="minorHAnsi" w:hAnsiTheme="minorHAnsi" w:cs="Arial"/>
          <w:color w:val="000000"/>
          <w:sz w:val="22"/>
          <w:szCs w:val="22"/>
          <w:lang w:val="en-US"/>
        </w:rPr>
        <w:t xml:space="preserve"> </w:t>
      </w:r>
      <w:proofErr w:type="spellStart"/>
      <w:r w:rsidR="004F724D">
        <w:rPr>
          <w:rFonts w:asciiTheme="minorHAnsi" w:hAnsiTheme="minorHAnsi" w:cs="Arial"/>
          <w:i/>
          <w:color w:val="000000"/>
          <w:sz w:val="22"/>
          <w:szCs w:val="22"/>
          <w:lang w:val="en-US"/>
        </w:rPr>
        <w:t>delle</w:t>
      </w:r>
      <w:proofErr w:type="spellEnd"/>
      <w:r w:rsidR="004F724D">
        <w:rPr>
          <w:rFonts w:asciiTheme="minorHAnsi" w:hAnsiTheme="minorHAnsi" w:cs="Arial"/>
          <w:i/>
          <w:color w:val="000000"/>
          <w:sz w:val="22"/>
          <w:szCs w:val="22"/>
          <w:lang w:val="en-US"/>
        </w:rPr>
        <w:t xml:space="preserve"> </w:t>
      </w:r>
      <w:proofErr w:type="spellStart"/>
      <w:r w:rsidR="004F724D">
        <w:rPr>
          <w:rFonts w:asciiTheme="minorHAnsi" w:hAnsiTheme="minorHAnsi" w:cs="Arial"/>
          <w:i/>
          <w:color w:val="000000"/>
          <w:sz w:val="22"/>
          <w:szCs w:val="22"/>
          <w:lang w:val="en-US"/>
        </w:rPr>
        <w:t>scienze</w:t>
      </w:r>
      <w:proofErr w:type="spellEnd"/>
      <w:r w:rsidR="004F724D">
        <w:rPr>
          <w:rFonts w:asciiTheme="minorHAnsi" w:hAnsiTheme="minorHAnsi" w:cs="Arial"/>
          <w:i/>
          <w:color w:val="000000"/>
          <w:sz w:val="22"/>
          <w:szCs w:val="22"/>
          <w:lang w:val="en-US"/>
        </w:rPr>
        <w:t xml:space="preserve"> </w:t>
      </w:r>
      <w:proofErr w:type="spellStart"/>
      <w:r w:rsidR="004F724D">
        <w:rPr>
          <w:rFonts w:asciiTheme="minorHAnsi" w:hAnsiTheme="minorHAnsi" w:cs="Arial"/>
          <w:i/>
          <w:color w:val="000000"/>
          <w:sz w:val="22"/>
          <w:szCs w:val="22"/>
          <w:lang w:val="en-US"/>
        </w:rPr>
        <w:t>umane</w:t>
      </w:r>
      <w:proofErr w:type="spellEnd"/>
      <w:r w:rsidR="004F724D">
        <w:rPr>
          <w:rFonts w:asciiTheme="minorHAnsi" w:hAnsiTheme="minorHAnsi" w:cs="Arial"/>
          <w:i/>
          <w:color w:val="000000"/>
          <w:sz w:val="22"/>
          <w:szCs w:val="22"/>
          <w:lang w:val="en-US"/>
        </w:rPr>
        <w:t xml:space="preserve"> </w:t>
      </w:r>
      <w:r w:rsidR="004F724D" w:rsidRPr="00A819E4">
        <w:rPr>
          <w:rFonts w:asciiTheme="minorHAnsi" w:hAnsiTheme="minorHAnsi" w:cs="Arial"/>
          <w:color w:val="000000"/>
          <w:sz w:val="22"/>
          <w:szCs w:val="22"/>
          <w:lang w:val="en-US"/>
        </w:rPr>
        <w:t xml:space="preserve">also </w:t>
      </w:r>
      <w:r w:rsidR="00A819E4" w:rsidRPr="00A819E4">
        <w:rPr>
          <w:rFonts w:asciiTheme="minorHAnsi" w:hAnsiTheme="minorHAnsi" w:cs="Arial"/>
          <w:color w:val="000000"/>
          <w:sz w:val="22"/>
          <w:szCs w:val="22"/>
          <w:lang w:val="en-US"/>
        </w:rPr>
        <w:t>offers an option on social-economic studies.</w:t>
      </w:r>
    </w:p>
    <w:p w:rsidR="004F724D" w:rsidRDefault="004F724D" w:rsidP="007819CC">
      <w:pPr>
        <w:pStyle w:val="NormaleWeb"/>
        <w:shd w:val="clear" w:color="auto" w:fill="FFFFFF"/>
        <w:spacing w:line="276" w:lineRule="auto"/>
        <w:jc w:val="both"/>
        <w:rPr>
          <w:rFonts w:asciiTheme="minorHAnsi" w:hAnsiTheme="minorHAnsi" w:cs="Arial"/>
          <w:color w:val="000000"/>
          <w:sz w:val="22"/>
          <w:szCs w:val="22"/>
          <w:lang w:val="en-US"/>
        </w:rPr>
      </w:pPr>
      <w:r>
        <w:rPr>
          <w:rFonts w:asciiTheme="minorHAnsi" w:hAnsiTheme="minorHAnsi" w:cs="Arial"/>
          <w:color w:val="000000"/>
          <w:sz w:val="22"/>
          <w:szCs w:val="22"/>
          <w:lang w:val="en-US"/>
        </w:rPr>
        <w:t>As far as t</w:t>
      </w:r>
      <w:r w:rsidR="00271A79" w:rsidRPr="00271A79">
        <w:rPr>
          <w:rFonts w:asciiTheme="minorHAnsi" w:hAnsiTheme="minorHAnsi" w:cs="Arial"/>
          <w:color w:val="000000"/>
          <w:sz w:val="22"/>
          <w:szCs w:val="22"/>
          <w:lang w:val="en-US"/>
        </w:rPr>
        <w:t xml:space="preserve">echnical institutes </w:t>
      </w:r>
      <w:r>
        <w:rPr>
          <w:rFonts w:asciiTheme="minorHAnsi" w:hAnsiTheme="minorHAnsi" w:cs="Arial"/>
          <w:color w:val="000000"/>
          <w:sz w:val="22"/>
          <w:szCs w:val="22"/>
          <w:lang w:val="en-US"/>
        </w:rPr>
        <w:t>are conc</w:t>
      </w:r>
      <w:r w:rsidR="00C516BD">
        <w:rPr>
          <w:rFonts w:asciiTheme="minorHAnsi" w:hAnsiTheme="minorHAnsi" w:cs="Arial"/>
          <w:color w:val="000000"/>
          <w:sz w:val="22"/>
          <w:szCs w:val="22"/>
          <w:lang w:val="en-US"/>
        </w:rPr>
        <w:t xml:space="preserve">erned, please refer to point c </w:t>
      </w:r>
      <w:r>
        <w:rPr>
          <w:rFonts w:asciiTheme="minorHAnsi" w:hAnsiTheme="minorHAnsi" w:cs="Arial"/>
          <w:color w:val="000000"/>
          <w:sz w:val="22"/>
          <w:szCs w:val="22"/>
          <w:lang w:val="en-US"/>
        </w:rPr>
        <w:t>below.</w:t>
      </w:r>
    </w:p>
    <w:p w:rsidR="0083428D" w:rsidRPr="00D12391" w:rsidRDefault="0083428D" w:rsidP="00D12391">
      <w:pPr>
        <w:pStyle w:val="Paragrafoelenco"/>
        <w:numPr>
          <w:ilvl w:val="0"/>
          <w:numId w:val="38"/>
        </w:numPr>
        <w:spacing w:after="0"/>
        <w:jc w:val="both"/>
        <w:rPr>
          <w:b/>
          <w:color w:val="FF0000"/>
          <w:lang w:val="en-US"/>
        </w:rPr>
      </w:pPr>
      <w:r w:rsidRPr="00D12391">
        <w:rPr>
          <w:b/>
          <w:color w:val="FF0000"/>
          <w:lang w:val="en-US"/>
        </w:rPr>
        <w:t>Provide brief information about professional or vocational training (15-18 years or over)</w:t>
      </w:r>
    </w:p>
    <w:p w:rsidR="004F724D" w:rsidRDefault="004F724D" w:rsidP="007819CC">
      <w:pPr>
        <w:pStyle w:val="NormaleWeb"/>
        <w:shd w:val="clear" w:color="auto" w:fill="FFFFFF"/>
        <w:spacing w:line="276" w:lineRule="auto"/>
        <w:jc w:val="both"/>
        <w:rPr>
          <w:rFonts w:asciiTheme="minorHAnsi" w:hAnsiTheme="minorHAnsi" w:cs="Arial"/>
          <w:color w:val="000000"/>
          <w:sz w:val="22"/>
          <w:szCs w:val="22"/>
          <w:lang w:val="en-US"/>
        </w:rPr>
      </w:pPr>
      <w:r>
        <w:rPr>
          <w:rFonts w:asciiTheme="minorHAnsi" w:hAnsiTheme="minorHAnsi" w:cs="Arial"/>
          <w:color w:val="000000"/>
          <w:sz w:val="22"/>
          <w:szCs w:val="22"/>
          <w:lang w:val="en-US"/>
        </w:rPr>
        <w:t>T</w:t>
      </w:r>
      <w:r w:rsidRPr="00271A79">
        <w:rPr>
          <w:rFonts w:asciiTheme="minorHAnsi" w:hAnsiTheme="minorHAnsi" w:cs="Arial"/>
          <w:color w:val="000000"/>
          <w:sz w:val="22"/>
          <w:szCs w:val="22"/>
          <w:lang w:val="en-US"/>
        </w:rPr>
        <w:t xml:space="preserve">echnical institutes have the general objective of providing students with a strong technical and vocational background in the sectors of services, industry and handicraft, </w:t>
      </w:r>
      <w:r>
        <w:rPr>
          <w:rFonts w:asciiTheme="minorHAnsi" w:hAnsiTheme="minorHAnsi" w:cs="Arial"/>
          <w:color w:val="000000"/>
          <w:sz w:val="22"/>
          <w:szCs w:val="22"/>
          <w:lang w:val="en-US"/>
        </w:rPr>
        <w:t xml:space="preserve">so as </w:t>
      </w:r>
      <w:r w:rsidRPr="00271A79">
        <w:rPr>
          <w:rFonts w:asciiTheme="minorHAnsi" w:hAnsiTheme="minorHAnsi" w:cs="Arial"/>
          <w:color w:val="000000"/>
          <w:sz w:val="22"/>
          <w:szCs w:val="22"/>
          <w:lang w:val="en-US"/>
        </w:rPr>
        <w:t xml:space="preserve">to facilitate access to the </w:t>
      </w:r>
      <w:proofErr w:type="spellStart"/>
      <w:r w:rsidRPr="00271A79">
        <w:rPr>
          <w:rFonts w:asciiTheme="minorHAnsi" w:hAnsiTheme="minorHAnsi" w:cs="Arial"/>
          <w:color w:val="000000"/>
          <w:sz w:val="22"/>
          <w:szCs w:val="22"/>
          <w:lang w:val="en-US"/>
        </w:rPr>
        <w:t>labour</w:t>
      </w:r>
      <w:proofErr w:type="spellEnd"/>
      <w:r w:rsidRPr="00271A79">
        <w:rPr>
          <w:rFonts w:asciiTheme="minorHAnsi" w:hAnsiTheme="minorHAnsi" w:cs="Arial"/>
          <w:color w:val="000000"/>
          <w:sz w:val="22"/>
          <w:szCs w:val="22"/>
          <w:lang w:val="en-US"/>
        </w:rPr>
        <w:t xml:space="preserve"> world. Both the technical and vocational paths give access to university studies and to Higher technical education and training courses.</w:t>
      </w:r>
    </w:p>
    <w:p w:rsidR="00755243" w:rsidRPr="00271A79" w:rsidRDefault="00755243" w:rsidP="007819CC">
      <w:pPr>
        <w:pStyle w:val="NormaleWeb"/>
        <w:shd w:val="clear" w:color="auto" w:fill="FFFFFF"/>
        <w:spacing w:line="276" w:lineRule="auto"/>
        <w:jc w:val="both"/>
        <w:rPr>
          <w:rFonts w:asciiTheme="minorHAnsi" w:hAnsiTheme="minorHAnsi" w:cs="Arial"/>
          <w:color w:val="000000"/>
          <w:sz w:val="22"/>
          <w:szCs w:val="22"/>
          <w:lang w:val="en-US"/>
        </w:rPr>
      </w:pPr>
      <w:r w:rsidRPr="00271A79">
        <w:rPr>
          <w:rFonts w:asciiTheme="minorHAnsi" w:hAnsiTheme="minorHAnsi" w:cs="Arial"/>
          <w:color w:val="000000"/>
          <w:sz w:val="22"/>
          <w:szCs w:val="22"/>
          <w:lang w:val="en-US"/>
        </w:rPr>
        <w:t>Vocational education and training (</w:t>
      </w:r>
      <w:proofErr w:type="spellStart"/>
      <w:r w:rsidRPr="00755243">
        <w:rPr>
          <w:rFonts w:asciiTheme="minorHAnsi" w:hAnsiTheme="minorHAnsi" w:cs="Arial"/>
          <w:i/>
          <w:color w:val="000000"/>
          <w:sz w:val="22"/>
          <w:szCs w:val="22"/>
          <w:lang w:val="en-US"/>
        </w:rPr>
        <w:t>Istruzione</w:t>
      </w:r>
      <w:proofErr w:type="spellEnd"/>
      <w:r w:rsidRPr="00755243">
        <w:rPr>
          <w:rFonts w:asciiTheme="minorHAnsi" w:hAnsiTheme="minorHAnsi" w:cs="Arial"/>
          <w:i/>
          <w:color w:val="000000"/>
          <w:sz w:val="22"/>
          <w:szCs w:val="22"/>
          <w:lang w:val="en-US"/>
        </w:rPr>
        <w:t xml:space="preserve"> e </w:t>
      </w:r>
      <w:proofErr w:type="spellStart"/>
      <w:r w:rsidRPr="00755243">
        <w:rPr>
          <w:rFonts w:asciiTheme="minorHAnsi" w:hAnsiTheme="minorHAnsi" w:cs="Arial"/>
          <w:i/>
          <w:color w:val="000000"/>
          <w:sz w:val="22"/>
          <w:szCs w:val="22"/>
          <w:lang w:val="en-US"/>
        </w:rPr>
        <w:t>Formazione</w:t>
      </w:r>
      <w:proofErr w:type="spellEnd"/>
      <w:r w:rsidRPr="00755243">
        <w:rPr>
          <w:rFonts w:asciiTheme="minorHAnsi" w:hAnsiTheme="minorHAnsi" w:cs="Arial"/>
          <w:i/>
          <w:color w:val="000000"/>
          <w:sz w:val="22"/>
          <w:szCs w:val="22"/>
          <w:lang w:val="en-US"/>
        </w:rPr>
        <w:t xml:space="preserve"> </w:t>
      </w:r>
      <w:proofErr w:type="spellStart"/>
      <w:r w:rsidRPr="00755243">
        <w:rPr>
          <w:rFonts w:asciiTheme="minorHAnsi" w:hAnsiTheme="minorHAnsi" w:cs="Arial"/>
          <w:i/>
          <w:color w:val="000000"/>
          <w:sz w:val="22"/>
          <w:szCs w:val="22"/>
          <w:lang w:val="en-US"/>
        </w:rPr>
        <w:t>Professionale</w:t>
      </w:r>
      <w:proofErr w:type="spellEnd"/>
      <w:r w:rsidRPr="00755243">
        <w:rPr>
          <w:rFonts w:asciiTheme="minorHAnsi" w:hAnsiTheme="minorHAnsi" w:cs="Arial"/>
          <w:i/>
          <w:color w:val="000000"/>
          <w:sz w:val="22"/>
          <w:szCs w:val="22"/>
          <w:lang w:val="en-US"/>
        </w:rPr>
        <w:t xml:space="preserve"> – </w:t>
      </w:r>
      <w:r w:rsidRPr="00FF6864">
        <w:rPr>
          <w:rFonts w:asciiTheme="minorHAnsi" w:eastAsia="Calibri" w:hAnsiTheme="minorHAnsi" w:cs="Arial"/>
          <w:sz w:val="22"/>
          <w:szCs w:val="22"/>
          <w:lang w:val="en-US"/>
        </w:rPr>
        <w:t>IFP</w:t>
      </w:r>
      <w:r w:rsidRPr="00271A79">
        <w:rPr>
          <w:rFonts w:asciiTheme="minorHAnsi" w:hAnsiTheme="minorHAnsi" w:cs="Arial"/>
          <w:color w:val="000000"/>
          <w:sz w:val="22"/>
          <w:szCs w:val="22"/>
          <w:lang w:val="en-US"/>
        </w:rPr>
        <w:t xml:space="preserve">) managed by the Regions is </w:t>
      </w:r>
      <w:proofErr w:type="spellStart"/>
      <w:r w:rsidRPr="00271A79">
        <w:rPr>
          <w:rFonts w:asciiTheme="minorHAnsi" w:hAnsiTheme="minorHAnsi" w:cs="Arial"/>
          <w:color w:val="000000"/>
          <w:sz w:val="22"/>
          <w:szCs w:val="22"/>
          <w:lang w:val="en-US"/>
        </w:rPr>
        <w:t>organi</w:t>
      </w:r>
      <w:r>
        <w:rPr>
          <w:rFonts w:asciiTheme="minorHAnsi" w:hAnsiTheme="minorHAnsi" w:cs="Arial"/>
          <w:color w:val="000000"/>
          <w:sz w:val="22"/>
          <w:szCs w:val="22"/>
          <w:lang w:val="en-US"/>
        </w:rPr>
        <w:t>s</w:t>
      </w:r>
      <w:r w:rsidRPr="00271A79">
        <w:rPr>
          <w:rFonts w:asciiTheme="minorHAnsi" w:hAnsiTheme="minorHAnsi" w:cs="Arial"/>
          <w:color w:val="000000"/>
          <w:sz w:val="22"/>
          <w:szCs w:val="22"/>
          <w:lang w:val="en-US"/>
        </w:rPr>
        <w:t>ed</w:t>
      </w:r>
      <w:proofErr w:type="spellEnd"/>
      <w:r w:rsidRPr="00271A79">
        <w:rPr>
          <w:rFonts w:asciiTheme="minorHAnsi" w:hAnsiTheme="minorHAnsi" w:cs="Arial"/>
          <w:color w:val="000000"/>
          <w:sz w:val="22"/>
          <w:szCs w:val="22"/>
          <w:lang w:val="en-US"/>
        </w:rPr>
        <w:t xml:space="preserve"> into three </w:t>
      </w:r>
      <w:r>
        <w:rPr>
          <w:rFonts w:asciiTheme="minorHAnsi" w:hAnsiTheme="minorHAnsi" w:cs="Arial"/>
          <w:color w:val="000000"/>
          <w:sz w:val="22"/>
          <w:szCs w:val="22"/>
          <w:lang w:val="en-US"/>
        </w:rPr>
        <w:t>or</w:t>
      </w:r>
      <w:r w:rsidRPr="00271A79">
        <w:rPr>
          <w:rFonts w:asciiTheme="minorHAnsi" w:hAnsiTheme="minorHAnsi" w:cs="Arial"/>
          <w:color w:val="000000"/>
          <w:sz w:val="22"/>
          <w:szCs w:val="22"/>
          <w:lang w:val="en-US"/>
        </w:rPr>
        <w:t xml:space="preserve"> four-year courses</w:t>
      </w:r>
      <w:r w:rsidR="00C516BD">
        <w:rPr>
          <w:rFonts w:asciiTheme="minorHAnsi" w:hAnsiTheme="minorHAnsi" w:cs="Arial"/>
          <w:color w:val="000000"/>
          <w:sz w:val="22"/>
          <w:szCs w:val="22"/>
          <w:lang w:val="en-US"/>
        </w:rPr>
        <w:t>. Courses are</w:t>
      </w:r>
      <w:r w:rsidRPr="00271A79">
        <w:rPr>
          <w:rFonts w:asciiTheme="minorHAnsi" w:hAnsiTheme="minorHAnsi" w:cs="Arial"/>
          <w:color w:val="000000"/>
          <w:sz w:val="22"/>
          <w:szCs w:val="22"/>
          <w:lang w:val="en-US"/>
        </w:rPr>
        <w:t xml:space="preserve"> addressed to those who have completed the first </w:t>
      </w:r>
      <w:r w:rsidRPr="00271A79">
        <w:rPr>
          <w:rFonts w:asciiTheme="minorHAnsi" w:hAnsiTheme="minorHAnsi" w:cs="Arial"/>
          <w:color w:val="000000"/>
          <w:sz w:val="22"/>
          <w:szCs w:val="22"/>
          <w:lang w:val="en-US"/>
        </w:rPr>
        <w:lastRenderedPageBreak/>
        <w:t>cycle of education and are willing to fulfil compulsory education within the vocational training system or, anyway, to be awarded a three-year qualificati</w:t>
      </w:r>
      <w:r w:rsidR="00C516BD">
        <w:rPr>
          <w:rFonts w:asciiTheme="minorHAnsi" w:hAnsiTheme="minorHAnsi" w:cs="Arial"/>
          <w:color w:val="000000"/>
          <w:sz w:val="22"/>
          <w:szCs w:val="22"/>
          <w:lang w:val="en-US"/>
        </w:rPr>
        <w:t xml:space="preserve">on within the 18th year of age. This corresponds to the principle of </w:t>
      </w:r>
      <w:r>
        <w:rPr>
          <w:rStyle w:val="apple-converted-space"/>
          <w:rFonts w:asciiTheme="minorHAnsi" w:hAnsiTheme="minorHAnsi" w:cs="Arial"/>
          <w:color w:val="000000"/>
          <w:sz w:val="22"/>
          <w:szCs w:val="22"/>
          <w:lang w:val="en-US"/>
        </w:rPr>
        <w:t>“</w:t>
      </w:r>
      <w:proofErr w:type="spellStart"/>
      <w:r w:rsidRPr="00755243">
        <w:rPr>
          <w:rFonts w:asciiTheme="minorHAnsi" w:eastAsia="Calibri" w:hAnsiTheme="minorHAnsi" w:cs="Arial"/>
          <w:color w:val="000000"/>
          <w:sz w:val="22"/>
          <w:szCs w:val="22"/>
          <w:lang w:val="en-US"/>
        </w:rPr>
        <w:t>diritto</w:t>
      </w:r>
      <w:proofErr w:type="spellEnd"/>
      <w:r w:rsidRPr="00755243">
        <w:rPr>
          <w:rFonts w:asciiTheme="minorHAnsi" w:eastAsia="Calibri" w:hAnsiTheme="minorHAnsi" w:cs="Arial"/>
          <w:color w:val="000000"/>
          <w:sz w:val="22"/>
          <w:szCs w:val="22"/>
          <w:lang w:val="en-US"/>
        </w:rPr>
        <w:t>/</w:t>
      </w:r>
      <w:proofErr w:type="spellStart"/>
      <w:r w:rsidRPr="00755243">
        <w:rPr>
          <w:rFonts w:asciiTheme="minorHAnsi" w:eastAsia="Calibri" w:hAnsiTheme="minorHAnsi" w:cs="Arial"/>
          <w:color w:val="000000"/>
          <w:sz w:val="22"/>
          <w:szCs w:val="22"/>
          <w:lang w:val="en-US"/>
        </w:rPr>
        <w:t>dovere</w:t>
      </w:r>
      <w:proofErr w:type="spellEnd"/>
      <w:r>
        <w:rPr>
          <w:rFonts w:asciiTheme="minorHAnsi" w:eastAsia="Calibri" w:hAnsiTheme="minorHAnsi" w:cs="Arial"/>
          <w:color w:val="000000"/>
          <w:sz w:val="22"/>
          <w:szCs w:val="22"/>
          <w:lang w:val="en-US"/>
        </w:rPr>
        <w:t>”</w:t>
      </w:r>
      <w:r w:rsidR="00C516BD">
        <w:rPr>
          <w:rFonts w:asciiTheme="minorHAnsi" w:eastAsia="Calibri" w:hAnsiTheme="minorHAnsi" w:cs="Arial"/>
          <w:color w:val="000000"/>
          <w:sz w:val="22"/>
          <w:szCs w:val="22"/>
          <w:lang w:val="en-US"/>
        </w:rPr>
        <w:t xml:space="preserve">, </w:t>
      </w:r>
      <w:r w:rsidRPr="00755243">
        <w:rPr>
          <w:rFonts w:asciiTheme="minorHAnsi" w:hAnsiTheme="minorHAnsi" w:cs="Arial"/>
          <w:color w:val="000000"/>
          <w:sz w:val="22"/>
          <w:szCs w:val="22"/>
          <w:lang w:val="en-US"/>
        </w:rPr>
        <w:t xml:space="preserve">introduced by Reform Law no. 53 of 2003. It means the right/duty of all to receive education and training for at least 12 years or, </w:t>
      </w:r>
      <w:r w:rsidR="00C516BD">
        <w:rPr>
          <w:rFonts w:asciiTheme="minorHAnsi" w:hAnsiTheme="minorHAnsi" w:cs="Arial"/>
          <w:color w:val="000000"/>
          <w:sz w:val="22"/>
          <w:szCs w:val="22"/>
          <w:lang w:val="en-US"/>
        </w:rPr>
        <w:t>in any case</w:t>
      </w:r>
      <w:r w:rsidRPr="00755243">
        <w:rPr>
          <w:rFonts w:asciiTheme="minorHAnsi" w:hAnsiTheme="minorHAnsi" w:cs="Arial"/>
          <w:color w:val="000000"/>
          <w:sz w:val="22"/>
          <w:szCs w:val="22"/>
          <w:lang w:val="en-US"/>
        </w:rPr>
        <w:t>, as long as they have obtained a certificate within 18 years of age</w:t>
      </w:r>
      <w:r w:rsidRPr="00271A79">
        <w:rPr>
          <w:rFonts w:asciiTheme="minorHAnsi" w:hAnsiTheme="minorHAnsi" w:cs="Arial"/>
          <w:color w:val="000000"/>
          <w:sz w:val="22"/>
          <w:szCs w:val="22"/>
          <w:lang w:val="en-US"/>
        </w:rPr>
        <w:t>.</w:t>
      </w:r>
    </w:p>
    <w:p w:rsidR="0083428D" w:rsidRPr="004F724D" w:rsidRDefault="00755243" w:rsidP="007819CC">
      <w:pPr>
        <w:pStyle w:val="NormaleWeb"/>
        <w:shd w:val="clear" w:color="auto" w:fill="FFFFFF"/>
        <w:spacing w:line="276" w:lineRule="auto"/>
        <w:jc w:val="both"/>
        <w:rPr>
          <w:rFonts w:asciiTheme="minorHAnsi" w:hAnsiTheme="minorHAnsi" w:cs="Arial"/>
          <w:color w:val="000000"/>
          <w:sz w:val="22"/>
          <w:szCs w:val="22"/>
          <w:lang w:val="en-US"/>
        </w:rPr>
      </w:pPr>
      <w:r w:rsidRPr="00271A79">
        <w:rPr>
          <w:rFonts w:asciiTheme="minorHAnsi" w:hAnsiTheme="minorHAnsi" w:cs="Arial"/>
          <w:color w:val="000000"/>
          <w:sz w:val="22"/>
          <w:szCs w:val="22"/>
          <w:lang w:val="en-US"/>
        </w:rPr>
        <w:t xml:space="preserve">Courses can be </w:t>
      </w:r>
      <w:proofErr w:type="spellStart"/>
      <w:r w:rsidRPr="00271A79">
        <w:rPr>
          <w:rFonts w:asciiTheme="minorHAnsi" w:hAnsiTheme="minorHAnsi" w:cs="Arial"/>
          <w:color w:val="000000"/>
          <w:sz w:val="22"/>
          <w:szCs w:val="22"/>
          <w:lang w:val="en-US"/>
        </w:rPr>
        <w:t>organised</w:t>
      </w:r>
      <w:proofErr w:type="spellEnd"/>
      <w:r w:rsidRPr="00271A79">
        <w:rPr>
          <w:rFonts w:asciiTheme="minorHAnsi" w:hAnsiTheme="minorHAnsi" w:cs="Arial"/>
          <w:color w:val="000000"/>
          <w:sz w:val="22"/>
          <w:szCs w:val="22"/>
          <w:lang w:val="en-US"/>
        </w:rPr>
        <w:t xml:space="preserve"> by both local training agencies and vocational upper secondary schools, in partnership with training agencies. In the latter case schools follow regional guidelines. Courses foresee the release of intermediate certifications with the recognition of credits, which enable students to shift to other training or education pathways (e.g. school or apprenticeship). Compared to </w:t>
      </w:r>
      <w:r>
        <w:rPr>
          <w:rFonts w:asciiTheme="minorHAnsi" w:hAnsiTheme="minorHAnsi" w:cs="Arial"/>
          <w:color w:val="000000"/>
          <w:sz w:val="22"/>
          <w:szCs w:val="22"/>
          <w:lang w:val="en-US"/>
        </w:rPr>
        <w:t xml:space="preserve">the </w:t>
      </w:r>
      <w:r w:rsidRPr="00271A79">
        <w:rPr>
          <w:rFonts w:asciiTheme="minorHAnsi" w:hAnsiTheme="minorHAnsi" w:cs="Arial"/>
          <w:color w:val="000000"/>
          <w:sz w:val="22"/>
          <w:szCs w:val="22"/>
          <w:lang w:val="en-US"/>
        </w:rPr>
        <w:t>pathways in mainstream education, these courses are shorter (3 or 4 years), make more use of lab</w:t>
      </w:r>
      <w:r w:rsidR="00C516BD">
        <w:rPr>
          <w:rFonts w:asciiTheme="minorHAnsi" w:hAnsiTheme="minorHAnsi" w:cs="Arial"/>
          <w:color w:val="000000"/>
          <w:sz w:val="22"/>
          <w:szCs w:val="22"/>
          <w:lang w:val="en-US"/>
        </w:rPr>
        <w:t>oratorie</w:t>
      </w:r>
      <w:r w:rsidRPr="00271A79">
        <w:rPr>
          <w:rFonts w:asciiTheme="minorHAnsi" w:hAnsiTheme="minorHAnsi" w:cs="Arial"/>
          <w:color w:val="000000"/>
          <w:sz w:val="22"/>
          <w:szCs w:val="22"/>
          <w:lang w:val="en-US"/>
        </w:rPr>
        <w:t>s and stage experience and aim at a faster access to the work market. Vocational qualifications refer to the national register of IFP defined according to an Agreement signed by the State a</w:t>
      </w:r>
      <w:r w:rsidR="004F724D">
        <w:rPr>
          <w:rFonts w:asciiTheme="minorHAnsi" w:hAnsiTheme="minorHAnsi" w:cs="Arial"/>
          <w:color w:val="000000"/>
          <w:sz w:val="22"/>
          <w:szCs w:val="22"/>
          <w:lang w:val="en-US"/>
        </w:rPr>
        <w:t>nd the Regions on 27 July 2011.</w:t>
      </w:r>
    </w:p>
    <w:p w:rsidR="00C516BD" w:rsidRDefault="00C516BD" w:rsidP="007819CC">
      <w:pPr>
        <w:spacing w:after="0"/>
        <w:jc w:val="both"/>
        <w:rPr>
          <w:b/>
          <w:lang w:val="en-US"/>
        </w:rPr>
      </w:pPr>
    </w:p>
    <w:p w:rsidR="0083428D" w:rsidRDefault="0083428D" w:rsidP="007819CC">
      <w:pPr>
        <w:spacing w:after="0"/>
        <w:jc w:val="both"/>
        <w:rPr>
          <w:b/>
          <w:lang w:val="en-US"/>
        </w:rPr>
      </w:pPr>
      <w:r>
        <w:rPr>
          <w:b/>
          <w:lang w:val="en-US"/>
        </w:rPr>
        <w:t>Chapter 3</w:t>
      </w:r>
      <w:r w:rsidRPr="00C77FCD">
        <w:rPr>
          <w:b/>
          <w:lang w:val="en-US"/>
        </w:rPr>
        <w:t xml:space="preserve">: </w:t>
      </w:r>
      <w:r>
        <w:rPr>
          <w:b/>
          <w:lang w:val="en-US"/>
        </w:rPr>
        <w:t>H</w:t>
      </w:r>
      <w:r w:rsidRPr="00C77FCD">
        <w:rPr>
          <w:b/>
          <w:lang w:val="en-US"/>
        </w:rPr>
        <w:t>igher education</w:t>
      </w:r>
    </w:p>
    <w:p w:rsidR="005F76A3" w:rsidRDefault="005F76A3" w:rsidP="007819CC">
      <w:pPr>
        <w:spacing w:after="0"/>
        <w:jc w:val="both"/>
        <w:rPr>
          <w:b/>
          <w:lang w:val="en-US"/>
        </w:rPr>
      </w:pPr>
    </w:p>
    <w:p w:rsidR="00A819E4" w:rsidRPr="00A84EC7" w:rsidRDefault="0083428D" w:rsidP="007819CC">
      <w:pPr>
        <w:pStyle w:val="Paragrafoelenco"/>
        <w:numPr>
          <w:ilvl w:val="0"/>
          <w:numId w:val="3"/>
        </w:numPr>
        <w:spacing w:after="0"/>
        <w:jc w:val="both"/>
        <w:rPr>
          <w:b/>
          <w:color w:val="FF0000"/>
          <w:lang w:val="en-US"/>
        </w:rPr>
      </w:pPr>
      <w:r w:rsidRPr="00A84EC7">
        <w:rPr>
          <w:b/>
          <w:color w:val="FF0000"/>
          <w:lang w:val="en-US"/>
        </w:rPr>
        <w:t xml:space="preserve">Public sector Universities or Higher Education and Research Institutions (Total Number, Full Names of top ranking ones at most 10 within the country, universities within top 500 in the world) </w:t>
      </w:r>
    </w:p>
    <w:p w:rsidR="00EC7BA7" w:rsidRDefault="00EC7BA7" w:rsidP="007819CC">
      <w:pPr>
        <w:pStyle w:val="NormaleWeb"/>
        <w:shd w:val="clear" w:color="auto" w:fill="FFFFFF"/>
        <w:spacing w:line="276" w:lineRule="auto"/>
        <w:jc w:val="both"/>
        <w:rPr>
          <w:rFonts w:asciiTheme="minorHAnsi" w:hAnsiTheme="minorHAnsi" w:cs="Arial"/>
          <w:color w:val="000000"/>
          <w:sz w:val="22"/>
          <w:szCs w:val="22"/>
          <w:lang w:val="en-US"/>
        </w:rPr>
      </w:pPr>
      <w:r w:rsidRPr="001973DD">
        <w:rPr>
          <w:rFonts w:asciiTheme="minorHAnsi" w:hAnsiTheme="minorHAnsi" w:cs="Arial"/>
          <w:color w:val="000000"/>
          <w:sz w:val="22"/>
          <w:szCs w:val="22"/>
          <w:lang w:val="en-US"/>
        </w:rPr>
        <w:t>Higher education</w:t>
      </w:r>
      <w:r w:rsidRPr="001973DD">
        <w:rPr>
          <w:rFonts w:asciiTheme="minorHAnsi" w:hAnsiTheme="minorHAnsi"/>
          <w:sz w:val="22"/>
          <w:szCs w:val="22"/>
          <w:lang w:val="en-US"/>
        </w:rPr>
        <w:t> </w:t>
      </w:r>
      <w:r w:rsidRPr="001973DD">
        <w:rPr>
          <w:rFonts w:asciiTheme="minorHAnsi" w:hAnsiTheme="minorHAnsi" w:cs="Arial"/>
          <w:color w:val="000000"/>
          <w:sz w:val="22"/>
          <w:szCs w:val="22"/>
          <w:lang w:val="en-US"/>
        </w:rPr>
        <w:t xml:space="preserve">is offered in Italy by </w:t>
      </w:r>
      <w:r>
        <w:rPr>
          <w:rFonts w:asciiTheme="minorHAnsi" w:hAnsiTheme="minorHAnsi" w:cs="Arial"/>
          <w:color w:val="000000"/>
          <w:sz w:val="22"/>
          <w:szCs w:val="22"/>
          <w:lang w:val="en-US"/>
        </w:rPr>
        <w:t>the following institutions:</w:t>
      </w:r>
    </w:p>
    <w:p w:rsidR="00EC7BA7" w:rsidRPr="001973DD" w:rsidRDefault="00C516BD" w:rsidP="007819CC">
      <w:pPr>
        <w:numPr>
          <w:ilvl w:val="0"/>
          <w:numId w:val="6"/>
        </w:numPr>
        <w:shd w:val="clear" w:color="auto" w:fill="FFFFFF"/>
        <w:spacing w:before="100" w:beforeAutospacing="1" w:after="24"/>
        <w:ind w:left="504"/>
        <w:jc w:val="both"/>
        <w:rPr>
          <w:rFonts w:asciiTheme="minorHAnsi" w:eastAsia="Times New Roman" w:hAnsiTheme="minorHAnsi" w:cs="Arial"/>
          <w:color w:val="000000"/>
          <w:lang w:val="en-US" w:eastAsia="it-IT"/>
        </w:rPr>
      </w:pPr>
      <w:r>
        <w:rPr>
          <w:rFonts w:asciiTheme="minorHAnsi" w:eastAsia="Times New Roman" w:hAnsiTheme="minorHAnsi" w:cs="Arial"/>
          <w:color w:val="000000"/>
          <w:lang w:val="en-US" w:eastAsia="it-IT"/>
        </w:rPr>
        <w:t>U</w:t>
      </w:r>
      <w:r w:rsidR="00EC7BA7" w:rsidRPr="001973DD">
        <w:rPr>
          <w:rFonts w:asciiTheme="minorHAnsi" w:eastAsia="Times New Roman" w:hAnsiTheme="minorHAnsi" w:cs="Arial"/>
          <w:color w:val="000000"/>
          <w:lang w:val="en-US" w:eastAsia="it-IT"/>
        </w:rPr>
        <w:t>niversities (polytechnics included)</w:t>
      </w:r>
    </w:p>
    <w:p w:rsidR="00EC7BA7" w:rsidRPr="001973DD" w:rsidRDefault="00EC7BA7" w:rsidP="007819CC">
      <w:pPr>
        <w:numPr>
          <w:ilvl w:val="0"/>
          <w:numId w:val="6"/>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1973DD">
        <w:rPr>
          <w:rFonts w:asciiTheme="minorHAnsi" w:eastAsia="Times New Roman" w:hAnsiTheme="minorHAnsi" w:cs="Arial"/>
          <w:color w:val="000000"/>
          <w:lang w:val="en-US" w:eastAsia="it-IT"/>
        </w:rPr>
        <w:t xml:space="preserve">High level </w:t>
      </w:r>
      <w:r w:rsidR="00C516BD">
        <w:rPr>
          <w:rFonts w:asciiTheme="minorHAnsi" w:eastAsia="Times New Roman" w:hAnsiTheme="minorHAnsi" w:cs="Arial"/>
          <w:color w:val="000000"/>
          <w:lang w:val="en-US" w:eastAsia="it-IT"/>
        </w:rPr>
        <w:t>a</w:t>
      </w:r>
      <w:r w:rsidRPr="001973DD">
        <w:rPr>
          <w:rFonts w:asciiTheme="minorHAnsi" w:eastAsia="Times New Roman" w:hAnsiTheme="minorHAnsi" w:cs="Arial"/>
          <w:color w:val="000000"/>
          <w:lang w:val="en-US" w:eastAsia="it-IT"/>
        </w:rPr>
        <w:t xml:space="preserve">rts and </w:t>
      </w:r>
      <w:r w:rsidR="00C516BD">
        <w:rPr>
          <w:rFonts w:asciiTheme="minorHAnsi" w:eastAsia="Times New Roman" w:hAnsiTheme="minorHAnsi" w:cs="Arial"/>
          <w:color w:val="000000"/>
          <w:lang w:val="en-US" w:eastAsia="it-IT"/>
        </w:rPr>
        <w:t>m</w:t>
      </w:r>
      <w:r w:rsidRPr="001973DD">
        <w:rPr>
          <w:rFonts w:asciiTheme="minorHAnsi" w:eastAsia="Times New Roman" w:hAnsiTheme="minorHAnsi" w:cs="Arial"/>
          <w:color w:val="000000"/>
          <w:lang w:val="en-US" w:eastAsia="it-IT"/>
        </w:rPr>
        <w:t xml:space="preserve">usic </w:t>
      </w:r>
      <w:r w:rsidR="00C516BD">
        <w:rPr>
          <w:rFonts w:asciiTheme="minorHAnsi" w:eastAsia="Times New Roman" w:hAnsiTheme="minorHAnsi" w:cs="Arial"/>
          <w:color w:val="000000"/>
          <w:lang w:val="en-US" w:eastAsia="it-IT"/>
        </w:rPr>
        <w:t>e</w:t>
      </w:r>
      <w:r w:rsidRPr="001973DD">
        <w:rPr>
          <w:rFonts w:asciiTheme="minorHAnsi" w:eastAsia="Times New Roman" w:hAnsiTheme="minorHAnsi" w:cs="Arial"/>
          <w:color w:val="000000"/>
          <w:lang w:val="en-US" w:eastAsia="it-IT"/>
        </w:rPr>
        <w:t>ducation institutions (</w:t>
      </w:r>
      <w:r w:rsidRPr="001973DD">
        <w:rPr>
          <w:rFonts w:asciiTheme="minorHAnsi" w:eastAsia="Times New Roman" w:hAnsiTheme="minorHAnsi" w:cs="Arial"/>
          <w:i/>
          <w:color w:val="000000"/>
          <w:lang w:val="en-US" w:eastAsia="it-IT"/>
        </w:rPr>
        <w:t xml:space="preserve">Alta </w:t>
      </w:r>
      <w:proofErr w:type="spellStart"/>
      <w:r w:rsidRPr="001973DD">
        <w:rPr>
          <w:rFonts w:asciiTheme="minorHAnsi" w:eastAsia="Times New Roman" w:hAnsiTheme="minorHAnsi" w:cs="Arial"/>
          <w:i/>
          <w:color w:val="000000"/>
          <w:lang w:val="en-US" w:eastAsia="it-IT"/>
        </w:rPr>
        <w:t>formazione</w:t>
      </w:r>
      <w:proofErr w:type="spellEnd"/>
      <w:r w:rsidRPr="001973DD">
        <w:rPr>
          <w:rFonts w:asciiTheme="minorHAnsi" w:eastAsia="Times New Roman" w:hAnsiTheme="minorHAnsi" w:cs="Arial"/>
          <w:i/>
          <w:color w:val="000000"/>
          <w:lang w:val="en-US" w:eastAsia="it-IT"/>
        </w:rPr>
        <w:t xml:space="preserve"> </w:t>
      </w:r>
      <w:proofErr w:type="spellStart"/>
      <w:r w:rsidRPr="001973DD">
        <w:rPr>
          <w:rFonts w:asciiTheme="minorHAnsi" w:eastAsia="Times New Roman" w:hAnsiTheme="minorHAnsi" w:cs="Arial"/>
          <w:i/>
          <w:color w:val="000000"/>
          <w:lang w:val="en-US" w:eastAsia="it-IT"/>
        </w:rPr>
        <w:t>artistica</w:t>
      </w:r>
      <w:proofErr w:type="spellEnd"/>
      <w:r w:rsidRPr="001973DD">
        <w:rPr>
          <w:rFonts w:asciiTheme="minorHAnsi" w:eastAsia="Times New Roman" w:hAnsiTheme="minorHAnsi" w:cs="Arial"/>
          <w:i/>
          <w:color w:val="000000"/>
          <w:lang w:val="en-US" w:eastAsia="it-IT"/>
        </w:rPr>
        <w:t xml:space="preserve"> e musicale - </w:t>
      </w:r>
      <w:proofErr w:type="spellStart"/>
      <w:r w:rsidRPr="001973DD">
        <w:rPr>
          <w:rFonts w:asciiTheme="minorHAnsi" w:eastAsia="Times New Roman" w:hAnsiTheme="minorHAnsi" w:cs="Arial"/>
          <w:i/>
          <w:color w:val="000000"/>
          <w:lang w:val="en-US" w:eastAsia="it-IT"/>
        </w:rPr>
        <w:t>Afam</w:t>
      </w:r>
      <w:proofErr w:type="spellEnd"/>
      <w:r w:rsidRPr="001973DD">
        <w:rPr>
          <w:rFonts w:asciiTheme="minorHAnsi" w:eastAsia="Times New Roman" w:hAnsiTheme="minorHAnsi" w:cs="Arial"/>
          <w:color w:val="000000"/>
          <w:lang w:val="en-US" w:eastAsia="it-IT"/>
        </w:rPr>
        <w:t>)</w:t>
      </w:r>
    </w:p>
    <w:p w:rsidR="00EC7BA7" w:rsidRPr="001973DD" w:rsidRDefault="00EC7BA7" w:rsidP="007819CC">
      <w:pPr>
        <w:numPr>
          <w:ilvl w:val="0"/>
          <w:numId w:val="6"/>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1973DD">
        <w:rPr>
          <w:rFonts w:asciiTheme="minorHAnsi" w:eastAsia="Times New Roman" w:hAnsiTheme="minorHAnsi" w:cs="Arial"/>
          <w:color w:val="000000"/>
          <w:lang w:val="en-US" w:eastAsia="it-IT"/>
        </w:rPr>
        <w:t>Higher technical institutes (</w:t>
      </w:r>
      <w:r w:rsidR="00C516BD">
        <w:rPr>
          <w:rFonts w:asciiTheme="minorHAnsi" w:eastAsia="Times New Roman" w:hAnsiTheme="minorHAnsi" w:cs="Arial"/>
          <w:color w:val="000000"/>
          <w:lang w:val="en-US" w:eastAsia="it-IT"/>
        </w:rPr>
        <w:t>ITS</w:t>
      </w:r>
      <w:r w:rsidRPr="001973DD">
        <w:rPr>
          <w:rFonts w:asciiTheme="minorHAnsi" w:eastAsia="Times New Roman" w:hAnsiTheme="minorHAnsi" w:cs="Arial"/>
          <w:color w:val="000000"/>
          <w:lang w:val="en-US" w:eastAsia="it-IT"/>
        </w:rPr>
        <w:t>)</w:t>
      </w:r>
      <w:r>
        <w:rPr>
          <w:rFonts w:asciiTheme="minorHAnsi" w:eastAsia="Times New Roman" w:hAnsiTheme="minorHAnsi" w:cs="Arial"/>
          <w:color w:val="000000"/>
          <w:lang w:val="en-US" w:eastAsia="it-IT"/>
        </w:rPr>
        <w:t xml:space="preserve">, providing </w:t>
      </w:r>
      <w:r w:rsidRPr="001973DD">
        <w:rPr>
          <w:rFonts w:asciiTheme="minorHAnsi" w:hAnsiTheme="minorHAnsi" w:cs="Arial"/>
          <w:color w:val="000000"/>
          <w:lang w:val="en-US"/>
        </w:rPr>
        <w:t>higher technical education and training</w:t>
      </w:r>
    </w:p>
    <w:p w:rsidR="00EC7BA7" w:rsidRPr="001973DD" w:rsidRDefault="00EC7BA7" w:rsidP="007819CC">
      <w:pPr>
        <w:pStyle w:val="NormaleWeb"/>
        <w:shd w:val="clear" w:color="auto" w:fill="FFFFFF"/>
        <w:spacing w:line="276" w:lineRule="auto"/>
        <w:jc w:val="both"/>
        <w:rPr>
          <w:rFonts w:asciiTheme="minorHAnsi" w:hAnsiTheme="minorHAnsi" w:cs="Arial"/>
          <w:color w:val="000000"/>
          <w:sz w:val="22"/>
          <w:szCs w:val="22"/>
          <w:lang w:val="en-US"/>
        </w:rPr>
      </w:pPr>
      <w:r>
        <w:rPr>
          <w:rFonts w:asciiTheme="minorHAnsi" w:hAnsiTheme="minorHAnsi" w:cs="Arial"/>
          <w:color w:val="000000"/>
          <w:sz w:val="22"/>
          <w:szCs w:val="22"/>
          <w:lang w:val="en-US"/>
        </w:rPr>
        <w:t xml:space="preserve">As well as </w:t>
      </w:r>
      <w:r w:rsidRPr="001973DD">
        <w:rPr>
          <w:rFonts w:asciiTheme="minorHAnsi" w:hAnsiTheme="minorHAnsi" w:cs="Arial"/>
          <w:color w:val="000000"/>
          <w:sz w:val="22"/>
          <w:szCs w:val="22"/>
          <w:lang w:val="en-US"/>
        </w:rPr>
        <w:t>by the other higher institutions.</w:t>
      </w:r>
    </w:p>
    <w:p w:rsidR="00CF1BF4" w:rsidRPr="00CF1BF4" w:rsidRDefault="00CF1BF4" w:rsidP="007819CC">
      <w:pPr>
        <w:spacing w:after="0"/>
        <w:jc w:val="both"/>
        <w:rPr>
          <w:lang w:val="en-US"/>
        </w:rPr>
      </w:pPr>
      <w:r w:rsidRPr="00CF1BF4">
        <w:rPr>
          <w:lang w:val="en-US"/>
        </w:rPr>
        <w:t>Universities (polytechnics included) and equivalent institutions, High-level arts and music education institutions (</w:t>
      </w:r>
      <w:proofErr w:type="spellStart"/>
      <w:r w:rsidRPr="00CF1BF4">
        <w:rPr>
          <w:lang w:val="en-US"/>
        </w:rPr>
        <w:t>Afam</w:t>
      </w:r>
      <w:proofErr w:type="spellEnd"/>
      <w:r w:rsidRPr="00CF1BF4">
        <w:rPr>
          <w:lang w:val="en-US"/>
        </w:rPr>
        <w:t>) and Higher technical institutes (ITSs) are</w:t>
      </w:r>
      <w:r w:rsidR="00C516BD">
        <w:rPr>
          <w:lang w:val="en-US"/>
        </w:rPr>
        <w:t xml:space="preserve"> all</w:t>
      </w:r>
      <w:r w:rsidR="00EE5F57">
        <w:rPr>
          <w:lang w:val="en-US"/>
        </w:rPr>
        <w:t xml:space="preserve"> H</w:t>
      </w:r>
      <w:r w:rsidRPr="00CF1BF4">
        <w:rPr>
          <w:lang w:val="en-US"/>
        </w:rPr>
        <w:t xml:space="preserve">igher </w:t>
      </w:r>
      <w:r w:rsidR="00EE5F57">
        <w:rPr>
          <w:lang w:val="en-US"/>
        </w:rPr>
        <w:t>E</w:t>
      </w:r>
      <w:r w:rsidRPr="00CF1BF4">
        <w:rPr>
          <w:lang w:val="en-US"/>
        </w:rPr>
        <w:t xml:space="preserve">ducation </w:t>
      </w:r>
      <w:r w:rsidR="00EE5F57">
        <w:rPr>
          <w:lang w:val="en-US"/>
        </w:rPr>
        <w:t>I</w:t>
      </w:r>
      <w:r w:rsidRPr="00CF1BF4">
        <w:rPr>
          <w:lang w:val="en-US"/>
        </w:rPr>
        <w:t>nstitutions</w:t>
      </w:r>
      <w:r w:rsidR="00EE5F57">
        <w:rPr>
          <w:lang w:val="en-US"/>
        </w:rPr>
        <w:t xml:space="preserve"> (HEIs)</w:t>
      </w:r>
      <w:r w:rsidRPr="00CF1BF4">
        <w:rPr>
          <w:lang w:val="en-US"/>
        </w:rPr>
        <w:t xml:space="preserve"> issu</w:t>
      </w:r>
      <w:r>
        <w:rPr>
          <w:lang w:val="en-US"/>
        </w:rPr>
        <w:t>ing</w:t>
      </w:r>
      <w:r w:rsidRPr="00CF1BF4">
        <w:rPr>
          <w:lang w:val="en-US"/>
        </w:rPr>
        <w:t xml:space="preserve"> first, second and third-cycle qualifications. ITSs only offer short first cycle courses.</w:t>
      </w:r>
    </w:p>
    <w:p w:rsidR="009C1328" w:rsidRDefault="009C1328" w:rsidP="007819CC">
      <w:pPr>
        <w:spacing w:after="0"/>
        <w:jc w:val="both"/>
        <w:rPr>
          <w:lang w:val="en-US"/>
        </w:rPr>
      </w:pPr>
    </w:p>
    <w:p w:rsidR="00CF1BF4" w:rsidRPr="00CF1BF4" w:rsidRDefault="00CF1BF4" w:rsidP="007819CC">
      <w:pPr>
        <w:spacing w:after="0"/>
        <w:jc w:val="both"/>
        <w:rPr>
          <w:lang w:val="en-US"/>
        </w:rPr>
      </w:pPr>
      <w:r w:rsidRPr="00CF1BF4">
        <w:rPr>
          <w:lang w:val="en-US"/>
        </w:rPr>
        <w:t>A list of all institutions is available on the website of the Ministry of education, university and research (</w:t>
      </w:r>
      <w:proofErr w:type="spellStart"/>
      <w:r w:rsidRPr="00CF1BF4">
        <w:rPr>
          <w:lang w:val="en-US"/>
        </w:rPr>
        <w:t>Miur</w:t>
      </w:r>
      <w:proofErr w:type="spellEnd"/>
      <w:r w:rsidRPr="00CF1BF4">
        <w:rPr>
          <w:lang w:val="en-US"/>
        </w:rPr>
        <w:t xml:space="preserve">) - http://hubmiur.pubblica.istruzione.it/web/universita/home. In addition, </w:t>
      </w:r>
      <w:proofErr w:type="spellStart"/>
      <w:r w:rsidRPr="00CF1BF4">
        <w:rPr>
          <w:lang w:val="en-US"/>
        </w:rPr>
        <w:t>Miur</w:t>
      </w:r>
      <w:proofErr w:type="spellEnd"/>
      <w:r w:rsidRPr="00CF1BF4">
        <w:rPr>
          <w:lang w:val="en-US"/>
        </w:rPr>
        <w:t xml:space="preserve"> has launched the </w:t>
      </w:r>
      <w:r w:rsidR="00C516BD" w:rsidRPr="00CF1BF4">
        <w:rPr>
          <w:lang w:val="en-US"/>
        </w:rPr>
        <w:t xml:space="preserve">universitaly.it </w:t>
      </w:r>
      <w:r w:rsidR="00C516BD">
        <w:rPr>
          <w:lang w:val="en-US"/>
        </w:rPr>
        <w:t>portal</w:t>
      </w:r>
      <w:r w:rsidRPr="00CF1BF4">
        <w:rPr>
          <w:lang w:val="en-US"/>
        </w:rPr>
        <w:t xml:space="preserve">, </w:t>
      </w:r>
      <w:r w:rsidR="00C516BD">
        <w:rPr>
          <w:lang w:val="en-US"/>
        </w:rPr>
        <w:t>which</w:t>
      </w:r>
      <w:r w:rsidRPr="00CF1BF4">
        <w:rPr>
          <w:lang w:val="en-US"/>
        </w:rPr>
        <w:t xml:space="preserve">, beside the list of all institutions, provides all necessary information to </w:t>
      </w:r>
      <w:r w:rsidR="00C516BD">
        <w:rPr>
          <w:lang w:val="en-US"/>
        </w:rPr>
        <w:t xml:space="preserve">get </w:t>
      </w:r>
      <w:r w:rsidRPr="00CF1BF4">
        <w:rPr>
          <w:lang w:val="en-US"/>
        </w:rPr>
        <w:t xml:space="preserve">access </w:t>
      </w:r>
      <w:r w:rsidR="00C516BD">
        <w:rPr>
          <w:lang w:val="en-US"/>
        </w:rPr>
        <w:t xml:space="preserve">to </w:t>
      </w:r>
      <w:r w:rsidRPr="00CF1BF4">
        <w:rPr>
          <w:lang w:val="en-US"/>
        </w:rPr>
        <w:t>higher education in Italy.</w:t>
      </w:r>
    </w:p>
    <w:p w:rsidR="009C1328" w:rsidRDefault="009C1328" w:rsidP="007819CC">
      <w:pPr>
        <w:spacing w:after="0"/>
        <w:jc w:val="both"/>
        <w:rPr>
          <w:lang w:val="en-US"/>
        </w:rPr>
      </w:pPr>
    </w:p>
    <w:p w:rsidR="00CF1BF4" w:rsidRPr="00CF1BF4" w:rsidRDefault="00CF1BF4" w:rsidP="007819CC">
      <w:pPr>
        <w:spacing w:after="0"/>
        <w:jc w:val="both"/>
        <w:rPr>
          <w:lang w:val="en-US"/>
        </w:rPr>
      </w:pPr>
      <w:r w:rsidRPr="00CF1BF4">
        <w:rPr>
          <w:lang w:val="en-US"/>
        </w:rPr>
        <w:t xml:space="preserve">As far as </w:t>
      </w:r>
      <w:r w:rsidRPr="00EE23E2">
        <w:rPr>
          <w:u w:val="single"/>
          <w:lang w:val="en-US"/>
        </w:rPr>
        <w:t>University</w:t>
      </w:r>
      <w:r w:rsidRPr="00CF1BF4">
        <w:rPr>
          <w:lang w:val="en-US"/>
        </w:rPr>
        <w:t xml:space="preserve"> education is concerned, this is currently provided by 96 university institutes:</w:t>
      </w:r>
    </w:p>
    <w:p w:rsidR="00CF1BF4" w:rsidRPr="009C1328" w:rsidRDefault="00CF1BF4" w:rsidP="007819CC">
      <w:pPr>
        <w:pStyle w:val="NormaleWeb"/>
        <w:numPr>
          <w:ilvl w:val="0"/>
          <w:numId w:val="11"/>
        </w:numPr>
        <w:shd w:val="clear" w:color="auto" w:fill="FFFFFF"/>
        <w:spacing w:before="0" w:beforeAutospacing="0" w:after="0" w:afterAutospacing="0" w:line="276" w:lineRule="auto"/>
        <w:ind w:left="426" w:hanging="284"/>
        <w:jc w:val="both"/>
        <w:rPr>
          <w:rFonts w:ascii="Calibri" w:eastAsia="Calibri" w:hAnsi="Calibri"/>
          <w:sz w:val="22"/>
          <w:szCs w:val="22"/>
          <w:lang w:val="en-US" w:eastAsia="en-US"/>
        </w:rPr>
      </w:pPr>
      <w:r w:rsidRPr="009C1328">
        <w:rPr>
          <w:rFonts w:ascii="Calibri" w:eastAsia="Calibri" w:hAnsi="Calibri"/>
          <w:sz w:val="22"/>
          <w:szCs w:val="22"/>
          <w:lang w:val="en-US" w:eastAsia="en-US"/>
        </w:rPr>
        <w:t>6</w:t>
      </w:r>
      <w:r w:rsidR="005374A7">
        <w:rPr>
          <w:rFonts w:ascii="Calibri" w:eastAsia="Calibri" w:hAnsi="Calibri"/>
          <w:sz w:val="22"/>
          <w:szCs w:val="22"/>
          <w:lang w:val="en-US" w:eastAsia="en-US"/>
        </w:rPr>
        <w:t>6</w:t>
      </w:r>
      <w:r w:rsidRPr="009C1328">
        <w:rPr>
          <w:rFonts w:ascii="Calibri" w:eastAsia="Calibri" w:hAnsi="Calibri"/>
          <w:sz w:val="22"/>
          <w:szCs w:val="22"/>
          <w:lang w:val="en-US" w:eastAsia="en-US"/>
        </w:rPr>
        <w:t xml:space="preserve"> state universities (</w:t>
      </w:r>
      <w:r w:rsidRPr="00982A7A">
        <w:rPr>
          <w:rFonts w:ascii="Calibri" w:eastAsia="Calibri" w:hAnsi="Calibri"/>
          <w:sz w:val="22"/>
          <w:szCs w:val="22"/>
          <w:highlight w:val="yellow"/>
          <w:lang w:val="en-US" w:eastAsia="en-US"/>
        </w:rPr>
        <w:t>9</w:t>
      </w:r>
      <w:r w:rsidRPr="009C1328">
        <w:rPr>
          <w:rFonts w:ascii="Calibri" w:eastAsia="Calibri" w:hAnsi="Calibri"/>
          <w:sz w:val="22"/>
          <w:szCs w:val="22"/>
          <w:lang w:val="en-US" w:eastAsia="en-US"/>
        </w:rPr>
        <w:t xml:space="preserve"> </w:t>
      </w:r>
      <w:r w:rsidR="009C1328" w:rsidRPr="009C1328">
        <w:rPr>
          <w:rFonts w:ascii="Calibri" w:eastAsia="Calibri" w:hAnsi="Calibri"/>
          <w:sz w:val="22"/>
          <w:szCs w:val="22"/>
          <w:lang w:val="en-US" w:eastAsia="en-US"/>
        </w:rPr>
        <w:t xml:space="preserve">of which </w:t>
      </w:r>
      <w:r w:rsidRPr="009C1328">
        <w:rPr>
          <w:rFonts w:ascii="Calibri" w:eastAsia="Calibri" w:hAnsi="Calibri"/>
          <w:sz w:val="22"/>
          <w:szCs w:val="22"/>
          <w:lang w:val="en-US" w:eastAsia="en-US"/>
        </w:rPr>
        <w:t>are higher schools, or institutes, called 'special system higher schools');</w:t>
      </w:r>
    </w:p>
    <w:p w:rsidR="00CF1BF4" w:rsidRPr="009C1328" w:rsidRDefault="005374A7" w:rsidP="007819CC">
      <w:pPr>
        <w:pStyle w:val="NormaleWeb"/>
        <w:numPr>
          <w:ilvl w:val="0"/>
          <w:numId w:val="11"/>
        </w:numPr>
        <w:shd w:val="clear" w:color="auto" w:fill="FFFFFF"/>
        <w:spacing w:before="0" w:beforeAutospacing="0" w:after="0" w:afterAutospacing="0" w:line="276" w:lineRule="auto"/>
        <w:ind w:left="426" w:hanging="284"/>
        <w:jc w:val="both"/>
        <w:rPr>
          <w:rFonts w:ascii="Calibri" w:eastAsia="Calibri" w:hAnsi="Calibri"/>
          <w:sz w:val="22"/>
          <w:szCs w:val="22"/>
          <w:lang w:val="en-US" w:eastAsia="en-US"/>
        </w:rPr>
      </w:pPr>
      <w:r>
        <w:rPr>
          <w:rFonts w:ascii="Calibri" w:eastAsia="Calibri" w:hAnsi="Calibri"/>
          <w:sz w:val="22"/>
          <w:szCs w:val="22"/>
          <w:lang w:val="en-US" w:eastAsia="en-US"/>
        </w:rPr>
        <w:t>30</w:t>
      </w:r>
      <w:r w:rsidR="00CF1BF4" w:rsidRPr="009C1328">
        <w:rPr>
          <w:rFonts w:ascii="Calibri" w:eastAsia="Calibri" w:hAnsi="Calibri"/>
          <w:sz w:val="22"/>
          <w:szCs w:val="22"/>
          <w:lang w:val="en-US" w:eastAsia="en-US"/>
        </w:rPr>
        <w:t xml:space="preserve"> non-state universities (11 </w:t>
      </w:r>
      <w:r w:rsidR="009C1328" w:rsidRPr="009C1328">
        <w:rPr>
          <w:rFonts w:ascii="Calibri" w:eastAsia="Calibri" w:hAnsi="Calibri"/>
          <w:sz w:val="22"/>
          <w:szCs w:val="22"/>
          <w:lang w:val="en-US" w:eastAsia="en-US"/>
        </w:rPr>
        <w:t xml:space="preserve">of which </w:t>
      </w:r>
      <w:r w:rsidR="00CF1BF4" w:rsidRPr="009C1328">
        <w:rPr>
          <w:rFonts w:ascii="Calibri" w:eastAsia="Calibri" w:hAnsi="Calibri"/>
          <w:sz w:val="22"/>
          <w:szCs w:val="22"/>
          <w:lang w:val="en-US" w:eastAsia="en-US"/>
        </w:rPr>
        <w:t>are online universities).</w:t>
      </w:r>
    </w:p>
    <w:p w:rsidR="00EC7BA7" w:rsidRDefault="00EC7BA7" w:rsidP="007819CC">
      <w:pPr>
        <w:pStyle w:val="Titolo2"/>
        <w:pBdr>
          <w:bottom w:val="single" w:sz="6" w:space="5" w:color="EEEEEE"/>
        </w:pBdr>
        <w:shd w:val="clear" w:color="auto" w:fill="FFFFFF"/>
        <w:spacing w:before="0" w:beforeAutospacing="0" w:after="0" w:afterAutospacing="0" w:line="276" w:lineRule="auto"/>
        <w:jc w:val="both"/>
        <w:rPr>
          <w:rFonts w:ascii="Calibri" w:eastAsia="Calibri" w:hAnsi="Calibri"/>
          <w:sz w:val="22"/>
          <w:szCs w:val="22"/>
          <w:lang w:val="en-US" w:eastAsia="en-US"/>
        </w:rPr>
      </w:pPr>
    </w:p>
    <w:p w:rsidR="00EE23E2" w:rsidRDefault="00D7704C" w:rsidP="007819CC">
      <w:pPr>
        <w:pStyle w:val="Titolo2"/>
        <w:pBdr>
          <w:bottom w:val="single" w:sz="6" w:space="5"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r>
        <w:rPr>
          <w:rFonts w:ascii="Calibri" w:eastAsia="Calibri" w:hAnsi="Calibri"/>
          <w:b w:val="0"/>
          <w:sz w:val="22"/>
          <w:szCs w:val="22"/>
          <w:lang w:val="en-US" w:eastAsia="en-US"/>
        </w:rPr>
        <w:t>(source: MIUR)</w:t>
      </w:r>
    </w:p>
    <w:p w:rsidR="00EE23E2" w:rsidRDefault="00EE23E2" w:rsidP="007819CC">
      <w:pPr>
        <w:pStyle w:val="Titolo2"/>
        <w:pBdr>
          <w:bottom w:val="single" w:sz="6" w:space="5"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p>
    <w:p w:rsidR="00EE23E2" w:rsidRPr="00EE23E2" w:rsidRDefault="00CF1BF4" w:rsidP="007819CC">
      <w:pPr>
        <w:pStyle w:val="Titolo2"/>
        <w:pBdr>
          <w:bottom w:val="single" w:sz="6" w:space="5" w:color="EEEEEE"/>
        </w:pBdr>
        <w:shd w:val="clear" w:color="auto" w:fill="FFFFFF"/>
        <w:spacing w:before="0" w:beforeAutospacing="0" w:after="0" w:afterAutospacing="0" w:line="276" w:lineRule="auto"/>
        <w:jc w:val="both"/>
        <w:rPr>
          <w:rFonts w:ascii="Calibri" w:eastAsia="Calibri" w:hAnsi="Calibri"/>
          <w:sz w:val="22"/>
          <w:szCs w:val="22"/>
          <w:lang w:val="en-US" w:eastAsia="en-US"/>
        </w:rPr>
      </w:pPr>
      <w:r w:rsidRPr="00EE23E2">
        <w:rPr>
          <w:rFonts w:ascii="Calibri" w:eastAsia="Calibri" w:hAnsi="Calibri"/>
          <w:b w:val="0"/>
          <w:sz w:val="22"/>
          <w:szCs w:val="22"/>
          <w:u w:val="single"/>
          <w:lang w:val="en-US" w:eastAsia="en-US"/>
        </w:rPr>
        <w:lastRenderedPageBreak/>
        <w:t>Institutes providing High level arts and music education</w:t>
      </w:r>
      <w:r w:rsidRPr="003D3775">
        <w:rPr>
          <w:rFonts w:ascii="Calibri" w:eastAsia="Calibri" w:hAnsi="Calibri"/>
          <w:b w:val="0"/>
          <w:sz w:val="22"/>
          <w:szCs w:val="22"/>
          <w:lang w:val="en-US" w:eastAsia="en-US"/>
        </w:rPr>
        <w:t xml:space="preserve"> (</w:t>
      </w:r>
      <w:r w:rsidRPr="00EE23E2">
        <w:rPr>
          <w:rFonts w:ascii="Calibri" w:eastAsia="Calibri" w:hAnsi="Calibri"/>
          <w:b w:val="0"/>
          <w:i/>
          <w:sz w:val="22"/>
          <w:szCs w:val="22"/>
          <w:lang w:val="en-US" w:eastAsia="en-US"/>
        </w:rPr>
        <w:t xml:space="preserve">Alta </w:t>
      </w:r>
      <w:proofErr w:type="spellStart"/>
      <w:r w:rsidRPr="00EE23E2">
        <w:rPr>
          <w:rFonts w:ascii="Calibri" w:eastAsia="Calibri" w:hAnsi="Calibri"/>
          <w:b w:val="0"/>
          <w:i/>
          <w:sz w:val="22"/>
          <w:szCs w:val="22"/>
          <w:lang w:val="en-US" w:eastAsia="en-US"/>
        </w:rPr>
        <w:t>formazione</w:t>
      </w:r>
      <w:proofErr w:type="spellEnd"/>
      <w:r w:rsidRPr="00EE23E2">
        <w:rPr>
          <w:rFonts w:ascii="Calibri" w:eastAsia="Calibri" w:hAnsi="Calibri"/>
          <w:b w:val="0"/>
          <w:i/>
          <w:sz w:val="22"/>
          <w:szCs w:val="22"/>
          <w:lang w:val="en-US" w:eastAsia="en-US"/>
        </w:rPr>
        <w:t xml:space="preserve"> </w:t>
      </w:r>
      <w:proofErr w:type="spellStart"/>
      <w:r w:rsidRPr="00EE23E2">
        <w:rPr>
          <w:rFonts w:ascii="Calibri" w:eastAsia="Calibri" w:hAnsi="Calibri"/>
          <w:b w:val="0"/>
          <w:i/>
          <w:sz w:val="22"/>
          <w:szCs w:val="22"/>
          <w:lang w:val="en-US" w:eastAsia="en-US"/>
        </w:rPr>
        <w:t>artistica</w:t>
      </w:r>
      <w:proofErr w:type="spellEnd"/>
      <w:r w:rsidRPr="00EE23E2">
        <w:rPr>
          <w:rFonts w:ascii="Calibri" w:eastAsia="Calibri" w:hAnsi="Calibri"/>
          <w:b w:val="0"/>
          <w:i/>
          <w:sz w:val="22"/>
          <w:szCs w:val="22"/>
          <w:lang w:val="en-US" w:eastAsia="en-US"/>
        </w:rPr>
        <w:t xml:space="preserve"> e musicale – </w:t>
      </w:r>
      <w:proofErr w:type="spellStart"/>
      <w:r w:rsidRPr="00EE23E2">
        <w:rPr>
          <w:rFonts w:ascii="Calibri" w:eastAsia="Calibri" w:hAnsi="Calibri"/>
          <w:b w:val="0"/>
          <w:i/>
          <w:sz w:val="22"/>
          <w:szCs w:val="22"/>
          <w:lang w:val="en-US" w:eastAsia="en-US"/>
        </w:rPr>
        <w:t>Afam</w:t>
      </w:r>
      <w:proofErr w:type="spellEnd"/>
      <w:r w:rsidRPr="003D3775">
        <w:rPr>
          <w:rFonts w:ascii="Calibri" w:eastAsia="Calibri" w:hAnsi="Calibri"/>
          <w:b w:val="0"/>
          <w:sz w:val="22"/>
          <w:szCs w:val="22"/>
          <w:lang w:val="en-US" w:eastAsia="en-US"/>
        </w:rPr>
        <w:t xml:space="preserve">) </w:t>
      </w:r>
      <w:r w:rsidR="00EE23E2" w:rsidRPr="00EE23E2">
        <w:rPr>
          <w:rFonts w:ascii="Calibri" w:eastAsia="Calibri" w:hAnsi="Calibri"/>
          <w:b w:val="0"/>
          <w:sz w:val="22"/>
          <w:szCs w:val="22"/>
          <w:lang w:val="en-US" w:eastAsia="en-US"/>
        </w:rPr>
        <w:t>have legal status and statutory, teaching, scientific, administrative, financial as well as accounting autonomy.</w:t>
      </w:r>
      <w:r w:rsidR="00EE23E2">
        <w:rPr>
          <w:rFonts w:ascii="Calibri" w:eastAsia="Calibri" w:hAnsi="Calibri"/>
          <w:b w:val="0"/>
          <w:sz w:val="22"/>
          <w:szCs w:val="22"/>
          <w:lang w:val="en-US" w:eastAsia="en-US"/>
        </w:rPr>
        <w:t xml:space="preserve"> They include the following:</w:t>
      </w:r>
    </w:p>
    <w:p w:rsidR="00CF1BF4" w:rsidRPr="009C1328" w:rsidRDefault="00CF1BF4" w:rsidP="007819CC">
      <w:pPr>
        <w:numPr>
          <w:ilvl w:val="0"/>
          <w:numId w:val="10"/>
        </w:numPr>
        <w:shd w:val="clear" w:color="auto" w:fill="FFFFFF"/>
        <w:spacing w:before="100" w:beforeAutospacing="1" w:after="24"/>
        <w:ind w:left="504"/>
        <w:jc w:val="both"/>
        <w:rPr>
          <w:lang w:val="en-US"/>
        </w:rPr>
      </w:pPr>
      <w:proofErr w:type="spellStart"/>
      <w:r w:rsidRPr="00C516BD">
        <w:rPr>
          <w:i/>
          <w:lang w:val="en-US"/>
        </w:rPr>
        <w:t>Accademie</w:t>
      </w:r>
      <w:proofErr w:type="spellEnd"/>
      <w:r w:rsidRPr="00C516BD">
        <w:rPr>
          <w:i/>
          <w:lang w:val="en-US"/>
        </w:rPr>
        <w:t xml:space="preserve"> di belle </w:t>
      </w:r>
      <w:proofErr w:type="spellStart"/>
      <w:r w:rsidRPr="00C516BD">
        <w:rPr>
          <w:i/>
          <w:lang w:val="en-US"/>
        </w:rPr>
        <w:t>arti</w:t>
      </w:r>
      <w:proofErr w:type="spellEnd"/>
      <w:r w:rsidRPr="009C1328">
        <w:rPr>
          <w:lang w:val="en-US"/>
        </w:rPr>
        <w:t xml:space="preserve"> (Academies of fine arts): higher institutes of applied arts, </w:t>
      </w:r>
      <w:r w:rsidR="00EE23E2">
        <w:rPr>
          <w:lang w:val="en-US"/>
        </w:rPr>
        <w:t>whose</w:t>
      </w:r>
      <w:r w:rsidRPr="009C1328">
        <w:rPr>
          <w:lang w:val="en-US"/>
        </w:rPr>
        <w:t xml:space="preserve"> main purpose is preparing students for the practice of arts (painting, sculpture, decorating and scenery). There are 20 State and 23 legally recognised Academies of fine arts nationwide.</w:t>
      </w:r>
    </w:p>
    <w:p w:rsidR="00CF1BF4" w:rsidRPr="009C1328" w:rsidRDefault="00CF1BF4" w:rsidP="007819CC">
      <w:pPr>
        <w:numPr>
          <w:ilvl w:val="0"/>
          <w:numId w:val="10"/>
        </w:numPr>
        <w:shd w:val="clear" w:color="auto" w:fill="FFFFFF"/>
        <w:spacing w:before="100" w:beforeAutospacing="1" w:after="24"/>
        <w:ind w:left="504"/>
        <w:jc w:val="both"/>
        <w:rPr>
          <w:lang w:val="en-US"/>
        </w:rPr>
      </w:pPr>
      <w:proofErr w:type="spellStart"/>
      <w:r w:rsidRPr="00C516BD">
        <w:rPr>
          <w:i/>
          <w:lang w:val="en-US"/>
        </w:rPr>
        <w:t>Istituti</w:t>
      </w:r>
      <w:proofErr w:type="spellEnd"/>
      <w:r w:rsidRPr="00C516BD">
        <w:rPr>
          <w:i/>
          <w:lang w:val="en-US"/>
        </w:rPr>
        <w:t xml:space="preserve"> </w:t>
      </w:r>
      <w:proofErr w:type="spellStart"/>
      <w:r w:rsidRPr="00C516BD">
        <w:rPr>
          <w:i/>
          <w:lang w:val="en-US"/>
        </w:rPr>
        <w:t>superiori</w:t>
      </w:r>
      <w:proofErr w:type="spellEnd"/>
      <w:r w:rsidRPr="00C516BD">
        <w:rPr>
          <w:i/>
          <w:lang w:val="en-US"/>
        </w:rPr>
        <w:t xml:space="preserve"> per le industrie artistiche</w:t>
      </w:r>
      <w:r w:rsidRPr="009C1328">
        <w:rPr>
          <w:lang w:val="en-US"/>
        </w:rPr>
        <w:t>, ISIA (Higher institutes for Artistic Industries): they are state institutes offering specific training in the design field (graphic design). There are 4 Higher institutes for Artistic Industries with their seats in Faenza, Rome, Florence and Urbino.</w:t>
      </w:r>
    </w:p>
    <w:p w:rsidR="00CF1BF4" w:rsidRPr="009C1328" w:rsidRDefault="00CF1BF4" w:rsidP="007819CC">
      <w:pPr>
        <w:numPr>
          <w:ilvl w:val="0"/>
          <w:numId w:val="10"/>
        </w:numPr>
        <w:shd w:val="clear" w:color="auto" w:fill="FFFFFF"/>
        <w:spacing w:after="0"/>
        <w:ind w:left="504"/>
        <w:jc w:val="both"/>
        <w:rPr>
          <w:lang w:val="en-US"/>
        </w:rPr>
      </w:pPr>
      <w:proofErr w:type="spellStart"/>
      <w:r w:rsidRPr="00C516BD">
        <w:rPr>
          <w:i/>
          <w:lang w:val="en-US"/>
        </w:rPr>
        <w:t>Accademia</w:t>
      </w:r>
      <w:proofErr w:type="spellEnd"/>
      <w:r w:rsidRPr="00C516BD">
        <w:rPr>
          <w:i/>
          <w:lang w:val="en-US"/>
        </w:rPr>
        <w:t xml:space="preserve"> </w:t>
      </w:r>
      <w:proofErr w:type="spellStart"/>
      <w:r w:rsidRPr="00C516BD">
        <w:rPr>
          <w:i/>
          <w:lang w:val="en-US"/>
        </w:rPr>
        <w:t>nazionale</w:t>
      </w:r>
      <w:proofErr w:type="spellEnd"/>
      <w:r w:rsidRPr="00C516BD">
        <w:rPr>
          <w:i/>
          <w:lang w:val="en-US"/>
        </w:rPr>
        <w:t xml:space="preserve"> di arte drammatica</w:t>
      </w:r>
      <w:r w:rsidRPr="009C1328">
        <w:rPr>
          <w:lang w:val="en-US"/>
        </w:rPr>
        <w:t xml:space="preserve"> (National Academy of Drama), in Rome: it offers training courses for actors and directors to Italian and foreign citizens.</w:t>
      </w:r>
    </w:p>
    <w:p w:rsidR="00CF1BF4" w:rsidRPr="009C1328" w:rsidRDefault="00CF1BF4" w:rsidP="007819CC">
      <w:pPr>
        <w:numPr>
          <w:ilvl w:val="0"/>
          <w:numId w:val="9"/>
        </w:numPr>
        <w:shd w:val="clear" w:color="auto" w:fill="FFFFFF"/>
        <w:spacing w:after="0"/>
        <w:ind w:left="504"/>
        <w:jc w:val="both"/>
        <w:rPr>
          <w:lang w:val="en-US"/>
        </w:rPr>
      </w:pPr>
      <w:r w:rsidRPr="00C516BD">
        <w:rPr>
          <w:i/>
          <w:lang w:val="en-US"/>
        </w:rPr>
        <w:t>Conservatori di musica</w:t>
      </w:r>
      <w:r w:rsidRPr="009C1328">
        <w:rPr>
          <w:lang w:val="en-US"/>
        </w:rPr>
        <w:t xml:space="preserve"> (Conservatoires): higher institutes of applied arts aimed at the teaching of music. There are 58 Conservatoires and 21 Higher institutes of music.</w:t>
      </w:r>
    </w:p>
    <w:p w:rsidR="00EE23E2" w:rsidRDefault="00CF1BF4" w:rsidP="007819CC">
      <w:pPr>
        <w:numPr>
          <w:ilvl w:val="0"/>
          <w:numId w:val="10"/>
        </w:numPr>
        <w:shd w:val="clear" w:color="auto" w:fill="FFFFFF"/>
        <w:spacing w:after="0"/>
        <w:ind w:left="504"/>
        <w:jc w:val="both"/>
        <w:rPr>
          <w:lang w:val="en-US"/>
        </w:rPr>
      </w:pPr>
      <w:r w:rsidRPr="00EE23E2">
        <w:rPr>
          <w:i/>
          <w:lang w:val="en-US"/>
        </w:rPr>
        <w:t>Accademia nazionale di danza</w:t>
      </w:r>
      <w:r w:rsidRPr="00EE23E2">
        <w:rPr>
          <w:lang w:val="en-US"/>
        </w:rPr>
        <w:t xml:space="preserve"> (National Dance Academy), in Rome: its main purpose is to train dancers, soloists</w:t>
      </w:r>
      <w:r w:rsidR="00EE23E2" w:rsidRPr="00EE23E2">
        <w:rPr>
          <w:lang w:val="en-US"/>
        </w:rPr>
        <w:t xml:space="preserve"> and</w:t>
      </w:r>
      <w:r w:rsidRPr="00EE23E2">
        <w:rPr>
          <w:lang w:val="en-US"/>
        </w:rPr>
        <w:t xml:space="preserve"> choreographers.</w:t>
      </w:r>
    </w:p>
    <w:p w:rsidR="00CF1BF4" w:rsidRPr="00EE23E2" w:rsidRDefault="00CF1BF4" w:rsidP="007819CC">
      <w:pPr>
        <w:numPr>
          <w:ilvl w:val="0"/>
          <w:numId w:val="10"/>
        </w:numPr>
        <w:shd w:val="clear" w:color="auto" w:fill="FFFFFF"/>
        <w:spacing w:after="0"/>
        <w:ind w:left="504"/>
        <w:jc w:val="both"/>
        <w:rPr>
          <w:lang w:val="en-US"/>
        </w:rPr>
      </w:pPr>
      <w:r w:rsidRPr="00EE23E2">
        <w:rPr>
          <w:lang w:val="en-US"/>
        </w:rPr>
        <w:t>Other institutes offering higher education in the arts sector, in particular design, music and fashion allowed to issue equivalent qualifications. There are 14 institutes nationwide.</w:t>
      </w:r>
    </w:p>
    <w:p w:rsidR="003D3775" w:rsidRPr="00EE23E2" w:rsidRDefault="003D3775"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u w:val="single"/>
          <w:lang w:val="en-US" w:eastAsia="en-US"/>
        </w:rPr>
      </w:pPr>
    </w:p>
    <w:p w:rsidR="00EE23E2" w:rsidRDefault="00CF1BF4"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r w:rsidRPr="00EE23E2">
        <w:rPr>
          <w:rFonts w:ascii="Calibri" w:eastAsia="Calibri" w:hAnsi="Calibri"/>
          <w:b w:val="0"/>
          <w:sz w:val="22"/>
          <w:szCs w:val="22"/>
          <w:u w:val="single"/>
          <w:lang w:val="en-US" w:eastAsia="en-US"/>
        </w:rPr>
        <w:t>H</w:t>
      </w:r>
      <w:r w:rsidR="00973529" w:rsidRPr="00EE23E2">
        <w:rPr>
          <w:rFonts w:ascii="Calibri" w:eastAsia="Calibri" w:hAnsi="Calibri"/>
          <w:b w:val="0"/>
          <w:sz w:val="22"/>
          <w:szCs w:val="22"/>
          <w:u w:val="single"/>
          <w:lang w:val="en-US" w:eastAsia="en-US"/>
        </w:rPr>
        <w:t>igher technical institutes</w:t>
      </w:r>
      <w:r w:rsidR="00EE23E2">
        <w:rPr>
          <w:rFonts w:ascii="Calibri" w:eastAsia="Calibri" w:hAnsi="Calibri"/>
          <w:b w:val="0"/>
          <w:sz w:val="22"/>
          <w:szCs w:val="22"/>
          <w:lang w:val="en-US" w:eastAsia="en-US"/>
        </w:rPr>
        <w:t xml:space="preserve"> –</w:t>
      </w:r>
      <w:r w:rsidR="00EE23E2">
        <w:rPr>
          <w:rFonts w:ascii="Calibri" w:eastAsia="Calibri" w:hAnsi="Calibri"/>
          <w:sz w:val="22"/>
          <w:szCs w:val="22"/>
          <w:lang w:val="en-US" w:eastAsia="en-US"/>
        </w:rPr>
        <w:t xml:space="preserve"> </w:t>
      </w:r>
      <w:r w:rsidR="00EE23E2">
        <w:rPr>
          <w:rFonts w:ascii="Calibri" w:eastAsia="Calibri" w:hAnsi="Calibri"/>
          <w:b w:val="0"/>
          <w:sz w:val="22"/>
          <w:szCs w:val="22"/>
          <w:lang w:val="en-US" w:eastAsia="en-US"/>
        </w:rPr>
        <w:t>ITSs –</w:t>
      </w:r>
      <w:r w:rsidR="00973529">
        <w:rPr>
          <w:rFonts w:ascii="Calibri" w:eastAsia="Calibri" w:hAnsi="Calibri"/>
          <w:sz w:val="22"/>
          <w:szCs w:val="22"/>
          <w:lang w:val="en-US" w:eastAsia="en-US"/>
        </w:rPr>
        <w:t xml:space="preserve"> </w:t>
      </w:r>
      <w:r w:rsidRPr="003D3775">
        <w:rPr>
          <w:rFonts w:ascii="Calibri" w:eastAsia="Calibri" w:hAnsi="Calibri"/>
          <w:b w:val="0"/>
          <w:sz w:val="22"/>
          <w:szCs w:val="22"/>
          <w:lang w:val="en-US" w:eastAsia="en-US"/>
        </w:rPr>
        <w:t>are specific types of foundations (half a way between associations and private foundations)</w:t>
      </w:r>
      <w:r w:rsidR="003D3775" w:rsidRPr="003D3775">
        <w:rPr>
          <w:rFonts w:ascii="Calibri" w:eastAsia="Calibri" w:hAnsi="Calibri"/>
          <w:b w:val="0"/>
          <w:sz w:val="22"/>
          <w:szCs w:val="22"/>
          <w:lang w:val="en-US" w:eastAsia="en-US"/>
        </w:rPr>
        <w:t xml:space="preserve"> which should meet specific</w:t>
      </w:r>
      <w:r w:rsidRPr="003D3775">
        <w:rPr>
          <w:rFonts w:ascii="Calibri" w:eastAsia="Calibri" w:hAnsi="Calibri"/>
          <w:b w:val="0"/>
          <w:sz w:val="22"/>
          <w:szCs w:val="22"/>
          <w:lang w:val="en-US" w:eastAsia="en-US"/>
        </w:rPr>
        <w:t xml:space="preserve"> minimum </w:t>
      </w:r>
      <w:proofErr w:type="spellStart"/>
      <w:r w:rsidRPr="003D3775">
        <w:rPr>
          <w:rFonts w:ascii="Calibri" w:eastAsia="Calibri" w:hAnsi="Calibri"/>
          <w:b w:val="0"/>
          <w:sz w:val="22"/>
          <w:szCs w:val="22"/>
          <w:lang w:val="en-US" w:eastAsia="en-US"/>
        </w:rPr>
        <w:t>organi</w:t>
      </w:r>
      <w:r w:rsidR="003D3775" w:rsidRPr="003D3775">
        <w:rPr>
          <w:rFonts w:ascii="Calibri" w:eastAsia="Calibri" w:hAnsi="Calibri"/>
          <w:b w:val="0"/>
          <w:sz w:val="22"/>
          <w:szCs w:val="22"/>
          <w:lang w:val="en-US" w:eastAsia="en-US"/>
        </w:rPr>
        <w:t>sational</w:t>
      </w:r>
      <w:proofErr w:type="spellEnd"/>
      <w:r w:rsidR="003D3775" w:rsidRPr="003D3775">
        <w:rPr>
          <w:rFonts w:ascii="Calibri" w:eastAsia="Calibri" w:hAnsi="Calibri"/>
          <w:b w:val="0"/>
          <w:sz w:val="22"/>
          <w:szCs w:val="22"/>
          <w:lang w:val="en-US" w:eastAsia="en-US"/>
        </w:rPr>
        <w:t xml:space="preserve"> standard requirements. </w:t>
      </w:r>
      <w:r w:rsidRPr="003D3775">
        <w:rPr>
          <w:rFonts w:ascii="Calibri" w:eastAsia="Calibri" w:hAnsi="Calibri"/>
          <w:b w:val="0"/>
          <w:sz w:val="22"/>
          <w:szCs w:val="22"/>
          <w:lang w:val="en-US" w:eastAsia="en-US"/>
        </w:rPr>
        <w:t>The offer is available nationwide. At present, there are 63 ITSs.</w:t>
      </w:r>
    </w:p>
    <w:p w:rsidR="00EE23E2" w:rsidRDefault="00EE23E2"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p>
    <w:p w:rsidR="00EC7BA7" w:rsidRPr="00EE23E2" w:rsidRDefault="00973529"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r w:rsidRPr="00EE23E2">
        <w:rPr>
          <w:rFonts w:ascii="Calibri" w:eastAsia="Calibri" w:hAnsi="Calibri"/>
          <w:b w:val="0"/>
          <w:sz w:val="22"/>
          <w:szCs w:val="22"/>
          <w:lang w:val="en-US" w:eastAsia="en-US"/>
        </w:rPr>
        <w:t xml:space="preserve">Besides universities, </w:t>
      </w:r>
      <w:proofErr w:type="spellStart"/>
      <w:r w:rsidRPr="00EE23E2">
        <w:rPr>
          <w:rFonts w:ascii="Calibri" w:eastAsia="Calibri" w:hAnsi="Calibri"/>
          <w:b w:val="0"/>
          <w:sz w:val="22"/>
          <w:szCs w:val="22"/>
          <w:lang w:val="en-US" w:eastAsia="en-US"/>
        </w:rPr>
        <w:t>Afam</w:t>
      </w:r>
      <w:proofErr w:type="spellEnd"/>
      <w:r w:rsidRPr="00EE23E2">
        <w:rPr>
          <w:rFonts w:ascii="Calibri" w:eastAsia="Calibri" w:hAnsi="Calibri"/>
          <w:b w:val="0"/>
          <w:sz w:val="22"/>
          <w:szCs w:val="22"/>
          <w:lang w:val="en-US" w:eastAsia="en-US"/>
        </w:rPr>
        <w:t xml:space="preserve"> institutions and ITS</w:t>
      </w:r>
      <w:r w:rsidR="00EE23E2">
        <w:rPr>
          <w:rFonts w:ascii="Calibri" w:eastAsia="Calibri" w:hAnsi="Calibri"/>
          <w:b w:val="0"/>
          <w:sz w:val="22"/>
          <w:szCs w:val="22"/>
          <w:lang w:val="en-US" w:eastAsia="en-US"/>
        </w:rPr>
        <w:t>s</w:t>
      </w:r>
      <w:r w:rsidRPr="00EE23E2">
        <w:rPr>
          <w:rFonts w:ascii="Calibri" w:eastAsia="Calibri" w:hAnsi="Calibri"/>
          <w:b w:val="0"/>
          <w:sz w:val="22"/>
          <w:szCs w:val="22"/>
          <w:lang w:val="en-US" w:eastAsia="en-US"/>
        </w:rPr>
        <w:t xml:space="preserve">, also other </w:t>
      </w:r>
      <w:proofErr w:type="spellStart"/>
      <w:r w:rsidRPr="00EE23E2">
        <w:rPr>
          <w:rFonts w:ascii="Calibri" w:eastAsia="Calibri" w:hAnsi="Calibri"/>
          <w:b w:val="0"/>
          <w:sz w:val="22"/>
          <w:szCs w:val="22"/>
          <w:lang w:val="en-US" w:eastAsia="en-US"/>
        </w:rPr>
        <w:t>specialised</w:t>
      </w:r>
      <w:proofErr w:type="spellEnd"/>
      <w:r w:rsidRPr="00EE23E2">
        <w:rPr>
          <w:rFonts w:ascii="Calibri" w:eastAsia="Calibri" w:hAnsi="Calibri"/>
          <w:b w:val="0"/>
          <w:sz w:val="22"/>
          <w:szCs w:val="22"/>
          <w:lang w:val="en-US" w:eastAsia="en-US"/>
        </w:rPr>
        <w:t xml:space="preserve"> institutions offer </w:t>
      </w:r>
      <w:r w:rsidR="00EE23E2">
        <w:rPr>
          <w:rFonts w:ascii="Calibri" w:eastAsia="Calibri" w:hAnsi="Calibri"/>
          <w:b w:val="0"/>
          <w:sz w:val="22"/>
          <w:szCs w:val="22"/>
          <w:lang w:val="en-US" w:eastAsia="en-US"/>
        </w:rPr>
        <w:t>higher</w:t>
      </w:r>
      <w:r w:rsidRPr="00EE23E2">
        <w:rPr>
          <w:rFonts w:ascii="Calibri" w:eastAsia="Calibri" w:hAnsi="Calibri"/>
          <w:b w:val="0"/>
          <w:sz w:val="22"/>
          <w:szCs w:val="22"/>
          <w:lang w:val="en-US" w:eastAsia="en-US"/>
        </w:rPr>
        <w:t xml:space="preserve"> education in specific fields. These </w:t>
      </w:r>
      <w:r w:rsidR="00EC7BA7" w:rsidRPr="00EE23E2">
        <w:rPr>
          <w:rFonts w:ascii="Calibri" w:eastAsia="Calibri" w:hAnsi="Calibri"/>
          <w:b w:val="0"/>
          <w:sz w:val="22"/>
          <w:szCs w:val="22"/>
          <w:lang w:val="en-US" w:eastAsia="en-US"/>
        </w:rPr>
        <w:t>institutes issue qualifications equivalent to those issued by universities</w:t>
      </w:r>
      <w:r w:rsidRPr="00EE23E2">
        <w:rPr>
          <w:rFonts w:ascii="Calibri" w:eastAsia="Calibri" w:hAnsi="Calibri"/>
          <w:b w:val="0"/>
          <w:sz w:val="22"/>
          <w:szCs w:val="22"/>
          <w:lang w:val="en-US" w:eastAsia="en-US"/>
        </w:rPr>
        <w:t xml:space="preserve"> and include the following</w:t>
      </w:r>
      <w:r w:rsidR="00EC7BA7" w:rsidRPr="00EE23E2">
        <w:rPr>
          <w:rFonts w:ascii="Calibri" w:eastAsia="Calibri" w:hAnsi="Calibri"/>
          <w:b w:val="0"/>
          <w:sz w:val="22"/>
          <w:szCs w:val="22"/>
          <w:lang w:val="en-US" w:eastAsia="en-US"/>
        </w:rPr>
        <w:t>:</w:t>
      </w:r>
    </w:p>
    <w:p w:rsidR="00EC7BA7" w:rsidRPr="009C1328" w:rsidRDefault="00EC7BA7" w:rsidP="007819CC">
      <w:pPr>
        <w:numPr>
          <w:ilvl w:val="0"/>
          <w:numId w:val="9"/>
        </w:numPr>
        <w:shd w:val="clear" w:color="auto" w:fill="FFFFFF"/>
        <w:spacing w:before="100" w:beforeAutospacing="1" w:after="24"/>
        <w:ind w:left="504"/>
        <w:jc w:val="both"/>
        <w:rPr>
          <w:lang w:val="en-US"/>
        </w:rPr>
      </w:pPr>
      <w:r w:rsidRPr="009C1328">
        <w:rPr>
          <w:lang w:val="en-US"/>
        </w:rPr>
        <w:t>Higher schools for language mediators (</w:t>
      </w:r>
      <w:proofErr w:type="spellStart"/>
      <w:r w:rsidRPr="00EE23E2">
        <w:rPr>
          <w:i/>
          <w:lang w:val="en-US"/>
        </w:rPr>
        <w:t>Scuole</w:t>
      </w:r>
      <w:proofErr w:type="spellEnd"/>
      <w:r w:rsidRPr="00EE23E2">
        <w:rPr>
          <w:i/>
          <w:lang w:val="en-US"/>
        </w:rPr>
        <w:t xml:space="preserve"> </w:t>
      </w:r>
      <w:proofErr w:type="spellStart"/>
      <w:r w:rsidRPr="00EE23E2">
        <w:rPr>
          <w:i/>
          <w:lang w:val="en-US"/>
        </w:rPr>
        <w:t>superiori</w:t>
      </w:r>
      <w:proofErr w:type="spellEnd"/>
      <w:r w:rsidRPr="00EE23E2">
        <w:rPr>
          <w:i/>
          <w:lang w:val="en-US"/>
        </w:rPr>
        <w:t xml:space="preserve"> per </w:t>
      </w:r>
      <w:proofErr w:type="spellStart"/>
      <w:r w:rsidRPr="00EE23E2">
        <w:rPr>
          <w:i/>
          <w:lang w:val="en-US"/>
        </w:rPr>
        <w:t>mediatori</w:t>
      </w:r>
      <w:proofErr w:type="spellEnd"/>
      <w:r w:rsidRPr="00EE23E2">
        <w:rPr>
          <w:i/>
          <w:lang w:val="en-US"/>
        </w:rPr>
        <w:t xml:space="preserve"> </w:t>
      </w:r>
      <w:proofErr w:type="spellStart"/>
      <w:r w:rsidRPr="00EE23E2">
        <w:rPr>
          <w:i/>
          <w:lang w:val="en-US"/>
        </w:rPr>
        <w:t>linguistici</w:t>
      </w:r>
      <w:proofErr w:type="spellEnd"/>
      <w:r w:rsidRPr="00EE23E2">
        <w:rPr>
          <w:i/>
          <w:lang w:val="en-US"/>
        </w:rPr>
        <w:t>, SSML</w:t>
      </w:r>
      <w:r w:rsidRPr="009C1328">
        <w:rPr>
          <w:lang w:val="en-US"/>
        </w:rPr>
        <w:t>) offering three-year courses and issuing qualifications equivalent to the </w:t>
      </w:r>
      <w:proofErr w:type="spellStart"/>
      <w:r w:rsidRPr="009C1328">
        <w:rPr>
          <w:lang w:val="en-US"/>
        </w:rPr>
        <w:t>laurea</w:t>
      </w:r>
      <w:proofErr w:type="spellEnd"/>
      <w:r w:rsidRPr="009C1328">
        <w:rPr>
          <w:lang w:val="en-US"/>
        </w:rPr>
        <w:t> (first-cycle degree) on language mediation sciences released by universities;</w:t>
      </w:r>
    </w:p>
    <w:p w:rsidR="00EC7BA7" w:rsidRPr="009C1328" w:rsidRDefault="00EC7BA7" w:rsidP="007819CC">
      <w:pPr>
        <w:numPr>
          <w:ilvl w:val="0"/>
          <w:numId w:val="9"/>
        </w:numPr>
        <w:shd w:val="clear" w:color="auto" w:fill="FFFFFF"/>
        <w:spacing w:before="100" w:beforeAutospacing="1" w:after="24"/>
        <w:ind w:left="504"/>
        <w:jc w:val="both"/>
        <w:rPr>
          <w:lang w:val="en-US"/>
        </w:rPr>
      </w:pPr>
      <w:proofErr w:type="spellStart"/>
      <w:r w:rsidRPr="009C1328">
        <w:rPr>
          <w:lang w:val="en-US"/>
        </w:rPr>
        <w:t>Specialisation</w:t>
      </w:r>
      <w:proofErr w:type="spellEnd"/>
      <w:r w:rsidRPr="009C1328">
        <w:rPr>
          <w:lang w:val="en-US"/>
        </w:rPr>
        <w:t xml:space="preserve"> institutes for psychotherapists, issuing qualifications equal to the </w:t>
      </w:r>
      <w:proofErr w:type="spellStart"/>
      <w:r w:rsidRPr="009C1328">
        <w:rPr>
          <w:lang w:val="en-US"/>
        </w:rPr>
        <w:t>Specialisation</w:t>
      </w:r>
      <w:proofErr w:type="spellEnd"/>
      <w:r w:rsidRPr="009C1328">
        <w:rPr>
          <w:lang w:val="en-US"/>
        </w:rPr>
        <w:t xml:space="preserve"> diploma (third-cycle qualification) issued by Italian universities in the broader field of psychology.</w:t>
      </w:r>
    </w:p>
    <w:p w:rsidR="00EC7BA7" w:rsidRDefault="00EC7BA7" w:rsidP="007819CC">
      <w:pPr>
        <w:numPr>
          <w:ilvl w:val="0"/>
          <w:numId w:val="9"/>
        </w:numPr>
        <w:shd w:val="clear" w:color="auto" w:fill="FFFFFF"/>
        <w:spacing w:before="100" w:beforeAutospacing="1" w:after="24"/>
        <w:ind w:left="504"/>
        <w:jc w:val="both"/>
        <w:rPr>
          <w:lang w:val="en-US"/>
        </w:rPr>
      </w:pPr>
      <w:r w:rsidRPr="009C1328">
        <w:rPr>
          <w:lang w:val="en-US"/>
        </w:rPr>
        <w:t>Other institutes offering 5-year single-cycle courses leading to a qualification equivalent t</w:t>
      </w:r>
      <w:r w:rsidR="00EE23E2">
        <w:rPr>
          <w:lang w:val="en-US"/>
        </w:rPr>
        <w:t>o a second-cycle qualification, a</w:t>
      </w:r>
      <w:r w:rsidRPr="009C1328">
        <w:rPr>
          <w:lang w:val="en-US"/>
        </w:rPr>
        <w:t>mong them: Higher institute for the conservation and restoration (</w:t>
      </w:r>
      <w:proofErr w:type="spellStart"/>
      <w:r w:rsidRPr="00EE23E2">
        <w:rPr>
          <w:i/>
          <w:lang w:val="en-US"/>
        </w:rPr>
        <w:t>Istituto</w:t>
      </w:r>
      <w:proofErr w:type="spellEnd"/>
      <w:r w:rsidRPr="00EE23E2">
        <w:rPr>
          <w:i/>
          <w:lang w:val="en-US"/>
        </w:rPr>
        <w:t xml:space="preserve"> </w:t>
      </w:r>
      <w:proofErr w:type="spellStart"/>
      <w:r w:rsidRPr="00EE23E2">
        <w:rPr>
          <w:i/>
          <w:lang w:val="en-US"/>
        </w:rPr>
        <w:t>superiore</w:t>
      </w:r>
      <w:proofErr w:type="spellEnd"/>
      <w:r w:rsidRPr="00EE23E2">
        <w:rPr>
          <w:i/>
          <w:lang w:val="en-US"/>
        </w:rPr>
        <w:t xml:space="preserve"> per la </w:t>
      </w:r>
      <w:proofErr w:type="spellStart"/>
      <w:r w:rsidRPr="00EE23E2">
        <w:rPr>
          <w:i/>
          <w:lang w:val="en-US"/>
        </w:rPr>
        <w:t>conservazione</w:t>
      </w:r>
      <w:proofErr w:type="spellEnd"/>
      <w:r w:rsidRPr="00EE23E2">
        <w:rPr>
          <w:i/>
          <w:lang w:val="en-US"/>
        </w:rPr>
        <w:t xml:space="preserve"> e </w:t>
      </w:r>
      <w:proofErr w:type="spellStart"/>
      <w:r w:rsidRPr="00EE23E2">
        <w:rPr>
          <w:i/>
          <w:lang w:val="en-US"/>
        </w:rPr>
        <w:t>il</w:t>
      </w:r>
      <w:proofErr w:type="spellEnd"/>
      <w:r w:rsidRPr="00EE23E2">
        <w:rPr>
          <w:i/>
          <w:lang w:val="en-US"/>
        </w:rPr>
        <w:t xml:space="preserve"> </w:t>
      </w:r>
      <w:proofErr w:type="spellStart"/>
      <w:r w:rsidRPr="00EE23E2">
        <w:rPr>
          <w:i/>
          <w:lang w:val="en-US"/>
        </w:rPr>
        <w:t>restauro</w:t>
      </w:r>
      <w:proofErr w:type="spellEnd"/>
      <w:r w:rsidRPr="009C1328">
        <w:rPr>
          <w:lang w:val="en-US"/>
        </w:rPr>
        <w:t>) in Rome, the School of the Gemstone Factory (</w:t>
      </w:r>
      <w:proofErr w:type="spellStart"/>
      <w:r w:rsidRPr="00EE23E2">
        <w:rPr>
          <w:i/>
          <w:lang w:val="en-US"/>
        </w:rPr>
        <w:t>Scuola</w:t>
      </w:r>
      <w:proofErr w:type="spellEnd"/>
      <w:r w:rsidRPr="00EE23E2">
        <w:rPr>
          <w:i/>
          <w:lang w:val="en-US"/>
        </w:rPr>
        <w:t xml:space="preserve"> </w:t>
      </w:r>
      <w:proofErr w:type="spellStart"/>
      <w:r w:rsidRPr="00EE23E2">
        <w:rPr>
          <w:i/>
          <w:lang w:val="en-US"/>
        </w:rPr>
        <w:t>dell'Opificio</w:t>
      </w:r>
      <w:proofErr w:type="spellEnd"/>
      <w:r w:rsidRPr="00EE23E2">
        <w:rPr>
          <w:i/>
          <w:lang w:val="en-US"/>
        </w:rPr>
        <w:t xml:space="preserve"> </w:t>
      </w:r>
      <w:proofErr w:type="spellStart"/>
      <w:r w:rsidRPr="00EE23E2">
        <w:rPr>
          <w:i/>
          <w:lang w:val="en-US"/>
        </w:rPr>
        <w:t>delle</w:t>
      </w:r>
      <w:proofErr w:type="spellEnd"/>
      <w:r w:rsidRPr="00EE23E2">
        <w:rPr>
          <w:i/>
          <w:lang w:val="en-US"/>
        </w:rPr>
        <w:t xml:space="preserve"> </w:t>
      </w:r>
      <w:proofErr w:type="spellStart"/>
      <w:r w:rsidRPr="00EE23E2">
        <w:rPr>
          <w:i/>
          <w:lang w:val="en-US"/>
        </w:rPr>
        <w:t>pietre</w:t>
      </w:r>
      <w:proofErr w:type="spellEnd"/>
      <w:r w:rsidRPr="00EE23E2">
        <w:rPr>
          <w:i/>
          <w:lang w:val="en-US"/>
        </w:rPr>
        <w:t xml:space="preserve"> </w:t>
      </w:r>
      <w:proofErr w:type="spellStart"/>
      <w:r w:rsidRPr="00EE23E2">
        <w:rPr>
          <w:i/>
          <w:lang w:val="en-US"/>
        </w:rPr>
        <w:t>dure</w:t>
      </w:r>
      <w:proofErr w:type="spellEnd"/>
      <w:r w:rsidRPr="009C1328">
        <w:rPr>
          <w:lang w:val="en-US"/>
        </w:rPr>
        <w:t>) in Florence, with its branch in Ravenna at the School of Restoration of the Mosaic (</w:t>
      </w:r>
      <w:proofErr w:type="spellStart"/>
      <w:r w:rsidRPr="00EE23E2">
        <w:rPr>
          <w:i/>
          <w:lang w:val="en-US"/>
        </w:rPr>
        <w:t>Scuola</w:t>
      </w:r>
      <w:proofErr w:type="spellEnd"/>
      <w:r w:rsidRPr="00EE23E2">
        <w:rPr>
          <w:i/>
          <w:lang w:val="en-US"/>
        </w:rPr>
        <w:t xml:space="preserve"> di </w:t>
      </w:r>
      <w:proofErr w:type="spellStart"/>
      <w:r w:rsidRPr="00EE23E2">
        <w:rPr>
          <w:i/>
          <w:lang w:val="en-US"/>
        </w:rPr>
        <w:t>retauro</w:t>
      </w:r>
      <w:proofErr w:type="spellEnd"/>
      <w:r w:rsidRPr="00EE23E2">
        <w:rPr>
          <w:i/>
          <w:lang w:val="en-US"/>
        </w:rPr>
        <w:t xml:space="preserve"> del </w:t>
      </w:r>
      <w:proofErr w:type="spellStart"/>
      <w:r w:rsidRPr="00EE23E2">
        <w:rPr>
          <w:i/>
          <w:lang w:val="en-US"/>
        </w:rPr>
        <w:t>mosaico</w:t>
      </w:r>
      <w:proofErr w:type="spellEnd"/>
      <w:r w:rsidRPr="009C1328">
        <w:rPr>
          <w:lang w:val="en-US"/>
        </w:rPr>
        <w:t xml:space="preserve">), </w:t>
      </w:r>
      <w:r w:rsidR="00EE23E2">
        <w:rPr>
          <w:lang w:val="en-US"/>
        </w:rPr>
        <w:t xml:space="preserve">and </w:t>
      </w:r>
      <w:r w:rsidRPr="009C1328">
        <w:rPr>
          <w:lang w:val="en-US"/>
        </w:rPr>
        <w:t>the Higher school at the Central institute for the pathology of books (</w:t>
      </w:r>
      <w:proofErr w:type="spellStart"/>
      <w:r w:rsidRPr="00EE23E2">
        <w:rPr>
          <w:i/>
          <w:lang w:val="en-US"/>
        </w:rPr>
        <w:t>Istituto</w:t>
      </w:r>
      <w:proofErr w:type="spellEnd"/>
      <w:r w:rsidRPr="00EE23E2">
        <w:rPr>
          <w:i/>
          <w:lang w:val="en-US"/>
        </w:rPr>
        <w:t xml:space="preserve"> </w:t>
      </w:r>
      <w:proofErr w:type="spellStart"/>
      <w:r w:rsidRPr="00EE23E2">
        <w:rPr>
          <w:i/>
          <w:lang w:val="en-US"/>
        </w:rPr>
        <w:t>centrale</w:t>
      </w:r>
      <w:proofErr w:type="spellEnd"/>
      <w:r w:rsidRPr="00EE23E2">
        <w:rPr>
          <w:i/>
          <w:lang w:val="en-US"/>
        </w:rPr>
        <w:t xml:space="preserve"> per la </w:t>
      </w:r>
      <w:proofErr w:type="spellStart"/>
      <w:r w:rsidRPr="00EE23E2">
        <w:rPr>
          <w:i/>
          <w:lang w:val="en-US"/>
        </w:rPr>
        <w:t>patologia</w:t>
      </w:r>
      <w:proofErr w:type="spellEnd"/>
      <w:r w:rsidRPr="00EE23E2">
        <w:rPr>
          <w:i/>
          <w:lang w:val="en-US"/>
        </w:rPr>
        <w:t xml:space="preserve"> del </w:t>
      </w:r>
      <w:proofErr w:type="spellStart"/>
      <w:r w:rsidRPr="00EE23E2">
        <w:rPr>
          <w:i/>
          <w:lang w:val="en-US"/>
        </w:rPr>
        <w:t>libro</w:t>
      </w:r>
      <w:proofErr w:type="spellEnd"/>
      <w:r w:rsidRPr="009C1328">
        <w:rPr>
          <w:lang w:val="en-US"/>
        </w:rPr>
        <w:t xml:space="preserve">) in Rome. These institutes </w:t>
      </w:r>
      <w:r>
        <w:rPr>
          <w:lang w:val="en-US"/>
        </w:rPr>
        <w:t xml:space="preserve">provide Higher Education in specific fields </w:t>
      </w:r>
      <w:r w:rsidRPr="00EC7BA7">
        <w:rPr>
          <w:lang w:val="en-US"/>
        </w:rPr>
        <w:t xml:space="preserve">(e.g. archiving, </w:t>
      </w:r>
      <w:proofErr w:type="spellStart"/>
      <w:r w:rsidRPr="00EC7BA7">
        <w:rPr>
          <w:lang w:val="en-US"/>
        </w:rPr>
        <w:t>diplomatics</w:t>
      </w:r>
      <w:proofErr w:type="spellEnd"/>
      <w:r w:rsidRPr="00EC7BA7">
        <w:rPr>
          <w:lang w:val="en-US"/>
        </w:rPr>
        <w:t xml:space="preserve">, restoration, military studies, etc.) </w:t>
      </w:r>
      <w:r>
        <w:rPr>
          <w:lang w:val="en-US"/>
        </w:rPr>
        <w:t xml:space="preserve">and </w:t>
      </w:r>
      <w:r w:rsidRPr="009C1328">
        <w:rPr>
          <w:lang w:val="en-US"/>
        </w:rPr>
        <w:t>fall within the responsibility of the Ministry for arts and culture instead of the Ministry of education.</w:t>
      </w:r>
    </w:p>
    <w:p w:rsidR="00EE23E2" w:rsidRDefault="00EE23E2"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p>
    <w:p w:rsidR="00EC7BA7" w:rsidRPr="00982A7A" w:rsidRDefault="00973529"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r w:rsidRPr="00982A7A">
        <w:rPr>
          <w:rFonts w:ascii="Calibri" w:eastAsia="Calibri" w:hAnsi="Calibri"/>
          <w:b w:val="0"/>
          <w:sz w:val="22"/>
          <w:szCs w:val="22"/>
          <w:lang w:val="en-US" w:eastAsia="en-US"/>
        </w:rPr>
        <w:t xml:space="preserve">In general, access to courses requires an upper secondary education qualification and an entrance examination. The number of posts available is limited and fixed </w:t>
      </w:r>
      <w:r w:rsidR="00EE23E2">
        <w:rPr>
          <w:rFonts w:ascii="Calibri" w:eastAsia="Calibri" w:hAnsi="Calibri"/>
          <w:b w:val="0"/>
          <w:sz w:val="22"/>
          <w:szCs w:val="22"/>
          <w:lang w:val="en-US" w:eastAsia="en-US"/>
        </w:rPr>
        <w:t>on a year-by-year basis</w:t>
      </w:r>
      <w:r w:rsidRPr="00982A7A">
        <w:rPr>
          <w:rFonts w:ascii="Calibri" w:eastAsia="Calibri" w:hAnsi="Calibri"/>
          <w:b w:val="0"/>
          <w:sz w:val="22"/>
          <w:szCs w:val="22"/>
          <w:lang w:val="en-US" w:eastAsia="en-US"/>
        </w:rPr>
        <w:t xml:space="preserve">. In some cases, previous relevant training is </w:t>
      </w:r>
      <w:r w:rsidR="00EE23E2" w:rsidRPr="00982A7A">
        <w:rPr>
          <w:rFonts w:ascii="Calibri" w:eastAsia="Calibri" w:hAnsi="Calibri"/>
          <w:b w:val="0"/>
          <w:sz w:val="22"/>
          <w:szCs w:val="22"/>
          <w:lang w:val="en-US" w:eastAsia="en-US"/>
        </w:rPr>
        <w:t xml:space="preserve">also </w:t>
      </w:r>
      <w:r w:rsidRPr="00982A7A">
        <w:rPr>
          <w:rFonts w:ascii="Calibri" w:eastAsia="Calibri" w:hAnsi="Calibri"/>
          <w:b w:val="0"/>
          <w:sz w:val="22"/>
          <w:szCs w:val="22"/>
          <w:lang w:val="en-US" w:eastAsia="en-US"/>
        </w:rPr>
        <w:t xml:space="preserve">required. These institutes issue qualifications </w:t>
      </w:r>
      <w:proofErr w:type="spellStart"/>
      <w:r w:rsidRPr="00982A7A">
        <w:rPr>
          <w:rFonts w:ascii="Calibri" w:eastAsia="Calibri" w:hAnsi="Calibri"/>
          <w:b w:val="0"/>
          <w:sz w:val="22"/>
          <w:szCs w:val="22"/>
          <w:lang w:val="en-US" w:eastAsia="en-US"/>
        </w:rPr>
        <w:t>recognised</w:t>
      </w:r>
      <w:proofErr w:type="spellEnd"/>
      <w:r w:rsidRPr="00982A7A">
        <w:rPr>
          <w:rFonts w:ascii="Calibri" w:eastAsia="Calibri" w:hAnsi="Calibri"/>
          <w:b w:val="0"/>
          <w:sz w:val="22"/>
          <w:szCs w:val="22"/>
          <w:lang w:val="en-US" w:eastAsia="en-US"/>
        </w:rPr>
        <w:t xml:space="preserve"> within the education system and refer to national authorities other than the Ministry of education, university and research. Among the </w:t>
      </w:r>
      <w:proofErr w:type="spellStart"/>
      <w:r w:rsidRPr="00982A7A">
        <w:rPr>
          <w:rFonts w:ascii="Calibri" w:eastAsia="Calibri" w:hAnsi="Calibri"/>
          <w:b w:val="0"/>
          <w:sz w:val="22"/>
          <w:szCs w:val="22"/>
          <w:lang w:val="en-US" w:eastAsia="en-US"/>
        </w:rPr>
        <w:t>specialised</w:t>
      </w:r>
      <w:proofErr w:type="spellEnd"/>
      <w:r w:rsidRPr="00982A7A">
        <w:rPr>
          <w:rFonts w:ascii="Calibri" w:eastAsia="Calibri" w:hAnsi="Calibri"/>
          <w:b w:val="0"/>
          <w:sz w:val="22"/>
          <w:szCs w:val="22"/>
          <w:lang w:val="en-US" w:eastAsia="en-US"/>
        </w:rPr>
        <w:t xml:space="preserve"> institutions offering tertiary education there are: </w:t>
      </w:r>
      <w:proofErr w:type="spellStart"/>
      <w:r w:rsidRPr="00EE23E2">
        <w:rPr>
          <w:rFonts w:ascii="Calibri" w:eastAsia="Calibri" w:hAnsi="Calibri"/>
          <w:b w:val="0"/>
          <w:i/>
          <w:sz w:val="22"/>
          <w:szCs w:val="22"/>
          <w:lang w:val="en-US" w:eastAsia="en-US"/>
        </w:rPr>
        <w:t>Scuola</w:t>
      </w:r>
      <w:proofErr w:type="spellEnd"/>
      <w:r w:rsidRPr="00EE23E2">
        <w:rPr>
          <w:rFonts w:ascii="Calibri" w:eastAsia="Calibri" w:hAnsi="Calibri"/>
          <w:b w:val="0"/>
          <w:i/>
          <w:sz w:val="22"/>
          <w:szCs w:val="22"/>
          <w:lang w:val="en-US" w:eastAsia="en-US"/>
        </w:rPr>
        <w:t xml:space="preserve"> </w:t>
      </w:r>
      <w:proofErr w:type="spellStart"/>
      <w:r w:rsidRPr="00EE23E2">
        <w:rPr>
          <w:rFonts w:ascii="Calibri" w:eastAsia="Calibri" w:hAnsi="Calibri"/>
          <w:b w:val="0"/>
          <w:i/>
          <w:sz w:val="22"/>
          <w:szCs w:val="22"/>
          <w:lang w:val="en-US" w:eastAsia="en-US"/>
        </w:rPr>
        <w:t>nazionale</w:t>
      </w:r>
      <w:proofErr w:type="spellEnd"/>
      <w:r w:rsidRPr="00EE23E2">
        <w:rPr>
          <w:rFonts w:ascii="Calibri" w:eastAsia="Calibri" w:hAnsi="Calibri"/>
          <w:b w:val="0"/>
          <w:i/>
          <w:sz w:val="22"/>
          <w:szCs w:val="22"/>
          <w:lang w:val="en-US" w:eastAsia="en-US"/>
        </w:rPr>
        <w:t xml:space="preserve"> di </w:t>
      </w:r>
      <w:r w:rsidRPr="00EE23E2">
        <w:rPr>
          <w:rFonts w:ascii="Calibri" w:eastAsia="Calibri" w:hAnsi="Calibri"/>
          <w:b w:val="0"/>
          <w:i/>
          <w:sz w:val="22"/>
          <w:szCs w:val="22"/>
          <w:lang w:val="en-US" w:eastAsia="en-US"/>
        </w:rPr>
        <w:lastRenderedPageBreak/>
        <w:t>cinema</w:t>
      </w:r>
      <w:r w:rsidRPr="00982A7A">
        <w:rPr>
          <w:rFonts w:ascii="Calibri" w:eastAsia="Calibri" w:hAnsi="Calibri"/>
          <w:b w:val="0"/>
          <w:sz w:val="22"/>
          <w:szCs w:val="22"/>
          <w:lang w:val="en-US" w:eastAsia="en-US"/>
        </w:rPr>
        <w:t xml:space="preserve"> (National School of Cinema), </w:t>
      </w:r>
      <w:proofErr w:type="spellStart"/>
      <w:r w:rsidRPr="00EE23E2">
        <w:rPr>
          <w:rFonts w:ascii="Calibri" w:eastAsia="Calibri" w:hAnsi="Calibri"/>
          <w:b w:val="0"/>
          <w:i/>
          <w:sz w:val="22"/>
          <w:szCs w:val="22"/>
          <w:lang w:val="en-US" w:eastAsia="en-US"/>
        </w:rPr>
        <w:t>Scuole</w:t>
      </w:r>
      <w:proofErr w:type="spellEnd"/>
      <w:r w:rsidRPr="00EE23E2">
        <w:rPr>
          <w:rFonts w:ascii="Calibri" w:eastAsia="Calibri" w:hAnsi="Calibri"/>
          <w:b w:val="0"/>
          <w:i/>
          <w:sz w:val="22"/>
          <w:szCs w:val="22"/>
          <w:lang w:val="en-US" w:eastAsia="en-US"/>
        </w:rPr>
        <w:t xml:space="preserve"> di </w:t>
      </w:r>
      <w:proofErr w:type="spellStart"/>
      <w:r w:rsidRPr="00EE23E2">
        <w:rPr>
          <w:rFonts w:ascii="Calibri" w:eastAsia="Calibri" w:hAnsi="Calibri"/>
          <w:b w:val="0"/>
          <w:i/>
          <w:sz w:val="22"/>
          <w:szCs w:val="22"/>
          <w:lang w:val="en-US" w:eastAsia="en-US"/>
        </w:rPr>
        <w:t>archivistica</w:t>
      </w:r>
      <w:proofErr w:type="spellEnd"/>
      <w:r w:rsidRPr="00982A7A">
        <w:rPr>
          <w:rFonts w:ascii="Calibri" w:eastAsia="Calibri" w:hAnsi="Calibri"/>
          <w:b w:val="0"/>
          <w:sz w:val="22"/>
          <w:szCs w:val="22"/>
          <w:lang w:val="en-US" w:eastAsia="en-US"/>
        </w:rPr>
        <w:t xml:space="preserve">, </w:t>
      </w:r>
      <w:proofErr w:type="spellStart"/>
      <w:r w:rsidRPr="00EE23E2">
        <w:rPr>
          <w:rFonts w:ascii="Calibri" w:eastAsia="Calibri" w:hAnsi="Calibri"/>
          <w:b w:val="0"/>
          <w:i/>
          <w:sz w:val="22"/>
          <w:szCs w:val="22"/>
          <w:lang w:val="en-US" w:eastAsia="en-US"/>
        </w:rPr>
        <w:t>paleografia</w:t>
      </w:r>
      <w:proofErr w:type="spellEnd"/>
      <w:r w:rsidRPr="00EE23E2">
        <w:rPr>
          <w:rFonts w:ascii="Calibri" w:eastAsia="Calibri" w:hAnsi="Calibri"/>
          <w:b w:val="0"/>
          <w:i/>
          <w:sz w:val="22"/>
          <w:szCs w:val="22"/>
          <w:lang w:val="en-US" w:eastAsia="en-US"/>
        </w:rPr>
        <w:t xml:space="preserve"> e </w:t>
      </w:r>
      <w:proofErr w:type="spellStart"/>
      <w:r w:rsidRPr="00EE23E2">
        <w:rPr>
          <w:rFonts w:ascii="Calibri" w:eastAsia="Calibri" w:hAnsi="Calibri"/>
          <w:b w:val="0"/>
          <w:i/>
          <w:sz w:val="22"/>
          <w:szCs w:val="22"/>
          <w:lang w:val="en-US" w:eastAsia="en-US"/>
        </w:rPr>
        <w:t>diplomatica</w:t>
      </w:r>
      <w:proofErr w:type="spellEnd"/>
      <w:r w:rsidRPr="00982A7A">
        <w:rPr>
          <w:rFonts w:ascii="Calibri" w:eastAsia="Calibri" w:hAnsi="Calibri"/>
          <w:b w:val="0"/>
          <w:sz w:val="22"/>
          <w:szCs w:val="22"/>
          <w:lang w:val="en-US" w:eastAsia="en-US"/>
        </w:rPr>
        <w:t xml:space="preserve"> (Schools for the archive systems, </w:t>
      </w:r>
      <w:proofErr w:type="spellStart"/>
      <w:r w:rsidRPr="00982A7A">
        <w:rPr>
          <w:rFonts w:ascii="Calibri" w:eastAsia="Calibri" w:hAnsi="Calibri"/>
          <w:b w:val="0"/>
          <w:sz w:val="22"/>
          <w:szCs w:val="22"/>
          <w:lang w:val="en-US" w:eastAsia="en-US"/>
        </w:rPr>
        <w:t>palaeography</w:t>
      </w:r>
      <w:proofErr w:type="spellEnd"/>
      <w:r w:rsidRPr="00982A7A">
        <w:rPr>
          <w:rFonts w:ascii="Calibri" w:eastAsia="Calibri" w:hAnsi="Calibri"/>
          <w:b w:val="0"/>
          <w:sz w:val="22"/>
          <w:szCs w:val="22"/>
          <w:lang w:val="en-US" w:eastAsia="en-US"/>
        </w:rPr>
        <w:t xml:space="preserve"> and </w:t>
      </w:r>
      <w:proofErr w:type="spellStart"/>
      <w:r w:rsidRPr="00982A7A">
        <w:rPr>
          <w:rFonts w:ascii="Calibri" w:eastAsia="Calibri" w:hAnsi="Calibri"/>
          <w:b w:val="0"/>
          <w:sz w:val="22"/>
          <w:szCs w:val="22"/>
          <w:lang w:val="en-US" w:eastAsia="en-US"/>
        </w:rPr>
        <w:t>diplomatics</w:t>
      </w:r>
      <w:proofErr w:type="spellEnd"/>
      <w:r w:rsidRPr="00982A7A">
        <w:rPr>
          <w:rFonts w:ascii="Calibri" w:eastAsia="Calibri" w:hAnsi="Calibri"/>
          <w:b w:val="0"/>
          <w:sz w:val="22"/>
          <w:szCs w:val="22"/>
          <w:lang w:val="en-US" w:eastAsia="en-US"/>
        </w:rPr>
        <w:t xml:space="preserve">), Military academies (Air Academy of Pozzuoli, Revenue Guard Academy, Military Naval Academy of Livorno, Military Academy of the army of Modena), </w:t>
      </w:r>
      <w:proofErr w:type="spellStart"/>
      <w:r w:rsidRPr="00662DC3">
        <w:rPr>
          <w:rFonts w:ascii="Calibri" w:eastAsia="Calibri" w:hAnsi="Calibri"/>
          <w:b w:val="0"/>
          <w:i/>
          <w:sz w:val="22"/>
          <w:szCs w:val="22"/>
          <w:lang w:val="en-US" w:eastAsia="en-US"/>
        </w:rPr>
        <w:t>Istituti</w:t>
      </w:r>
      <w:proofErr w:type="spellEnd"/>
      <w:r w:rsidRPr="00662DC3">
        <w:rPr>
          <w:rFonts w:ascii="Calibri" w:eastAsia="Calibri" w:hAnsi="Calibri"/>
          <w:b w:val="0"/>
          <w:i/>
          <w:sz w:val="22"/>
          <w:szCs w:val="22"/>
          <w:lang w:val="en-US" w:eastAsia="en-US"/>
        </w:rPr>
        <w:t xml:space="preserve"> </w:t>
      </w:r>
      <w:proofErr w:type="spellStart"/>
      <w:r w:rsidRPr="00662DC3">
        <w:rPr>
          <w:rFonts w:ascii="Calibri" w:eastAsia="Calibri" w:hAnsi="Calibri"/>
          <w:b w:val="0"/>
          <w:i/>
          <w:sz w:val="22"/>
          <w:szCs w:val="22"/>
          <w:lang w:val="en-US" w:eastAsia="en-US"/>
        </w:rPr>
        <w:t>superiori</w:t>
      </w:r>
      <w:proofErr w:type="spellEnd"/>
      <w:r w:rsidRPr="00662DC3">
        <w:rPr>
          <w:rFonts w:ascii="Calibri" w:eastAsia="Calibri" w:hAnsi="Calibri"/>
          <w:b w:val="0"/>
          <w:i/>
          <w:sz w:val="22"/>
          <w:szCs w:val="22"/>
          <w:lang w:val="en-US" w:eastAsia="en-US"/>
        </w:rPr>
        <w:t xml:space="preserve"> di </w:t>
      </w:r>
      <w:proofErr w:type="spellStart"/>
      <w:r w:rsidRPr="00662DC3">
        <w:rPr>
          <w:rFonts w:ascii="Calibri" w:eastAsia="Calibri" w:hAnsi="Calibri"/>
          <w:b w:val="0"/>
          <w:i/>
          <w:sz w:val="22"/>
          <w:szCs w:val="22"/>
          <w:lang w:val="en-US" w:eastAsia="en-US"/>
        </w:rPr>
        <w:t>scienze</w:t>
      </w:r>
      <w:proofErr w:type="spellEnd"/>
      <w:r w:rsidRPr="00662DC3">
        <w:rPr>
          <w:rFonts w:ascii="Calibri" w:eastAsia="Calibri" w:hAnsi="Calibri"/>
          <w:b w:val="0"/>
          <w:i/>
          <w:sz w:val="22"/>
          <w:szCs w:val="22"/>
          <w:lang w:val="en-US" w:eastAsia="en-US"/>
        </w:rPr>
        <w:t xml:space="preserve"> </w:t>
      </w:r>
      <w:proofErr w:type="spellStart"/>
      <w:r w:rsidRPr="00662DC3">
        <w:rPr>
          <w:rFonts w:ascii="Calibri" w:eastAsia="Calibri" w:hAnsi="Calibri"/>
          <w:b w:val="0"/>
          <w:i/>
          <w:sz w:val="22"/>
          <w:szCs w:val="22"/>
          <w:lang w:val="en-US" w:eastAsia="en-US"/>
        </w:rPr>
        <w:t>religiose</w:t>
      </w:r>
      <w:proofErr w:type="spellEnd"/>
      <w:r w:rsidRPr="00662DC3">
        <w:rPr>
          <w:rFonts w:ascii="Calibri" w:eastAsia="Calibri" w:hAnsi="Calibri"/>
          <w:b w:val="0"/>
          <w:i/>
          <w:sz w:val="22"/>
          <w:szCs w:val="22"/>
          <w:lang w:val="en-US" w:eastAsia="en-US"/>
        </w:rPr>
        <w:t xml:space="preserve"> </w:t>
      </w:r>
      <w:r w:rsidRPr="00982A7A">
        <w:rPr>
          <w:rFonts w:ascii="Calibri" w:eastAsia="Calibri" w:hAnsi="Calibri"/>
          <w:b w:val="0"/>
          <w:sz w:val="22"/>
          <w:szCs w:val="22"/>
          <w:lang w:val="en-US" w:eastAsia="en-US"/>
        </w:rPr>
        <w:t>(Higher Institutes of Religious Sciences), the Foundation for the preservation and restoration of books.</w:t>
      </w:r>
    </w:p>
    <w:p w:rsidR="00046BCC" w:rsidRPr="00982A7A" w:rsidRDefault="00046BCC"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p>
    <w:p w:rsidR="00B80F57" w:rsidRDefault="00046BCC"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r w:rsidRPr="00046BCC">
        <w:rPr>
          <w:rFonts w:ascii="Calibri" w:eastAsia="Calibri" w:hAnsi="Calibri"/>
          <w:b w:val="0"/>
          <w:sz w:val="22"/>
          <w:szCs w:val="22"/>
          <w:lang w:val="en-US" w:eastAsia="en-US"/>
        </w:rPr>
        <w:t>As f</w:t>
      </w:r>
      <w:r w:rsidR="00B80F57">
        <w:rPr>
          <w:rFonts w:ascii="Calibri" w:eastAsia="Calibri" w:hAnsi="Calibri"/>
          <w:b w:val="0"/>
          <w:sz w:val="22"/>
          <w:szCs w:val="22"/>
          <w:lang w:val="en-US" w:eastAsia="en-US"/>
        </w:rPr>
        <w:t xml:space="preserve">ar as rankings of the best institutions are concerned, the scenario differs according to the indicators considered, the reliability and accurateness of the ranking itself and numerous other factors. </w:t>
      </w:r>
      <w:r w:rsidR="00662DC3">
        <w:rPr>
          <w:rFonts w:ascii="Calibri" w:eastAsia="Calibri" w:hAnsi="Calibri"/>
          <w:b w:val="0"/>
          <w:sz w:val="22"/>
          <w:szCs w:val="22"/>
          <w:lang w:val="en-US" w:eastAsia="en-US"/>
        </w:rPr>
        <w:t>According to</w:t>
      </w:r>
      <w:r w:rsidR="00B80F57">
        <w:rPr>
          <w:rFonts w:ascii="Calibri" w:eastAsia="Calibri" w:hAnsi="Calibri"/>
          <w:b w:val="0"/>
          <w:sz w:val="22"/>
          <w:szCs w:val="22"/>
          <w:lang w:val="en-US" w:eastAsia="en-US"/>
        </w:rPr>
        <w:t xml:space="preserve"> the well-renowned international Shanghai Ranking 2013, the best Italian universities, among the top international ones, were the following: </w:t>
      </w:r>
    </w:p>
    <w:p w:rsidR="00B80F57" w:rsidRDefault="00B80F57"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p>
    <w:tbl>
      <w:tblPr>
        <w:tblW w:w="9006" w:type="dxa"/>
        <w:jc w:val="center"/>
        <w:shd w:val="clear" w:color="auto" w:fill="FEFEFE"/>
        <w:tblCellMar>
          <w:left w:w="0" w:type="dxa"/>
          <w:right w:w="0" w:type="dxa"/>
        </w:tblCellMar>
        <w:tblLook w:val="04A0" w:firstRow="1" w:lastRow="0" w:firstColumn="1" w:lastColumn="0" w:noHBand="0" w:noVBand="1"/>
      </w:tblPr>
      <w:tblGrid>
        <w:gridCol w:w="2368"/>
        <w:gridCol w:w="3661"/>
        <w:gridCol w:w="2977"/>
      </w:tblGrid>
      <w:tr w:rsidR="00B80F57" w:rsidTr="00BC6C24">
        <w:trPr>
          <w:jc w:val="center"/>
        </w:trPr>
        <w:tc>
          <w:tcPr>
            <w:tcW w:w="0" w:type="auto"/>
            <w:tcBorders>
              <w:top w:val="single" w:sz="6" w:space="0" w:color="4F84B5"/>
              <w:left w:val="single" w:sz="6" w:space="0" w:color="4F84B5"/>
              <w:bottom w:val="single" w:sz="6" w:space="0" w:color="4F84B5"/>
              <w:right w:val="single" w:sz="6" w:space="0" w:color="4F84B5"/>
            </w:tcBorders>
            <w:shd w:val="clear" w:color="auto" w:fill="6399CB"/>
            <w:tcMar>
              <w:top w:w="120" w:type="dxa"/>
              <w:left w:w="75" w:type="dxa"/>
              <w:bottom w:w="120" w:type="dxa"/>
              <w:right w:w="75" w:type="dxa"/>
            </w:tcMar>
            <w:vAlign w:val="center"/>
            <w:hideMark/>
          </w:tcPr>
          <w:p w:rsidR="00B80F57" w:rsidRDefault="00B80F57" w:rsidP="007819CC">
            <w:pPr>
              <w:spacing w:after="0"/>
              <w:jc w:val="both"/>
              <w:rPr>
                <w:rFonts w:ascii="Arial" w:hAnsi="Arial" w:cs="Arial"/>
                <w:b/>
                <w:bCs/>
                <w:color w:val="FFFFFF"/>
                <w:sz w:val="18"/>
                <w:szCs w:val="18"/>
              </w:rPr>
            </w:pPr>
            <w:r>
              <w:rPr>
                <w:rFonts w:ascii="Arial" w:hAnsi="Arial" w:cs="Arial"/>
                <w:b/>
                <w:bCs/>
                <w:color w:val="FFFFFF"/>
                <w:sz w:val="18"/>
                <w:szCs w:val="18"/>
              </w:rPr>
              <w:t>Country Rank</w:t>
            </w:r>
          </w:p>
        </w:tc>
        <w:tc>
          <w:tcPr>
            <w:tcW w:w="3661" w:type="dxa"/>
            <w:tcBorders>
              <w:top w:val="single" w:sz="6" w:space="0" w:color="4F84B5"/>
              <w:left w:val="single" w:sz="6" w:space="0" w:color="4F84B5"/>
              <w:bottom w:val="single" w:sz="6" w:space="0" w:color="4F84B5"/>
              <w:right w:val="single" w:sz="6" w:space="0" w:color="4F84B5"/>
            </w:tcBorders>
            <w:shd w:val="clear" w:color="auto" w:fill="6399CB"/>
            <w:tcMar>
              <w:top w:w="120" w:type="dxa"/>
              <w:left w:w="75" w:type="dxa"/>
              <w:bottom w:w="120" w:type="dxa"/>
              <w:right w:w="75" w:type="dxa"/>
            </w:tcMar>
            <w:vAlign w:val="center"/>
            <w:hideMark/>
          </w:tcPr>
          <w:p w:rsidR="00B80F57" w:rsidRDefault="00B80F57" w:rsidP="007819CC">
            <w:pPr>
              <w:spacing w:after="0"/>
              <w:jc w:val="both"/>
              <w:rPr>
                <w:rFonts w:ascii="Arial" w:hAnsi="Arial" w:cs="Arial"/>
                <w:b/>
                <w:bCs/>
                <w:color w:val="FFFFFF"/>
                <w:sz w:val="18"/>
                <w:szCs w:val="18"/>
              </w:rPr>
            </w:pPr>
            <w:r>
              <w:rPr>
                <w:rFonts w:ascii="Arial" w:hAnsi="Arial" w:cs="Arial"/>
                <w:b/>
                <w:bCs/>
                <w:color w:val="FFFFFF"/>
                <w:sz w:val="18"/>
                <w:szCs w:val="18"/>
              </w:rPr>
              <w:t>Institution</w:t>
            </w:r>
          </w:p>
        </w:tc>
        <w:tc>
          <w:tcPr>
            <w:tcW w:w="2977" w:type="dxa"/>
            <w:tcBorders>
              <w:top w:val="single" w:sz="6" w:space="0" w:color="4F84B5"/>
              <w:left w:val="single" w:sz="6" w:space="0" w:color="4F84B5"/>
              <w:bottom w:val="single" w:sz="6" w:space="0" w:color="4F84B5"/>
              <w:right w:val="single" w:sz="6" w:space="0" w:color="4F84B5"/>
            </w:tcBorders>
            <w:shd w:val="clear" w:color="auto" w:fill="6399CB"/>
            <w:tcMar>
              <w:top w:w="120" w:type="dxa"/>
              <w:left w:w="75" w:type="dxa"/>
              <w:bottom w:w="120" w:type="dxa"/>
              <w:right w:w="75" w:type="dxa"/>
            </w:tcMar>
            <w:vAlign w:val="center"/>
            <w:hideMark/>
          </w:tcPr>
          <w:p w:rsidR="00B80F57" w:rsidRDefault="00B80F57" w:rsidP="007819CC">
            <w:pPr>
              <w:spacing w:after="0"/>
              <w:jc w:val="both"/>
              <w:rPr>
                <w:rFonts w:ascii="Arial" w:hAnsi="Arial" w:cs="Arial"/>
                <w:b/>
                <w:bCs/>
                <w:color w:val="FFFFFF"/>
                <w:sz w:val="18"/>
                <w:szCs w:val="18"/>
              </w:rPr>
            </w:pPr>
            <w:r>
              <w:rPr>
                <w:rFonts w:ascii="Arial" w:hAnsi="Arial" w:cs="Arial"/>
                <w:b/>
                <w:bCs/>
                <w:color w:val="FFFFFF"/>
                <w:sz w:val="18"/>
                <w:szCs w:val="18"/>
              </w:rPr>
              <w:t>World Rank</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1-2</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38" w:tgtFrame="_blank" w:history="1">
              <w:r w:rsidR="00B80F57">
                <w:rPr>
                  <w:rStyle w:val="Collegamentoipertestuale"/>
                  <w:rFonts w:ascii="Arial" w:hAnsi="Arial" w:cs="Arial"/>
                  <w:color w:val="000000"/>
                  <w:sz w:val="18"/>
                  <w:szCs w:val="18"/>
                </w:rPr>
                <w:t>University of Pisa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101-150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1-2</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39" w:tgtFrame="_blank" w:history="1">
              <w:r w:rsidR="00B80F57">
                <w:rPr>
                  <w:rStyle w:val="Collegamentoipertestuale"/>
                  <w:rFonts w:ascii="Arial" w:hAnsi="Arial" w:cs="Arial"/>
                  <w:color w:val="000000"/>
                  <w:sz w:val="18"/>
                  <w:szCs w:val="18"/>
                </w:rPr>
                <w:t>University of Roma - La Sapienza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101-150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3-4</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0" w:tgtFrame="_blank" w:history="1">
              <w:r w:rsidR="00B80F57">
                <w:rPr>
                  <w:rStyle w:val="Collegamentoipertestuale"/>
                  <w:rFonts w:ascii="Arial" w:hAnsi="Arial" w:cs="Arial"/>
                  <w:color w:val="000000"/>
                  <w:sz w:val="18"/>
                  <w:szCs w:val="18"/>
                </w:rPr>
                <w:t>University of Milan</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151-200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3-4</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1" w:tgtFrame="_blank" w:history="1">
              <w:r w:rsidR="00B80F57">
                <w:rPr>
                  <w:rStyle w:val="Collegamentoipertestuale"/>
                  <w:rFonts w:ascii="Arial" w:hAnsi="Arial" w:cs="Arial"/>
                  <w:color w:val="000000"/>
                  <w:sz w:val="18"/>
                  <w:szCs w:val="18"/>
                </w:rPr>
                <w:t>University of Padua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151-200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5-9</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2" w:tgtFrame="_blank" w:history="1">
              <w:r w:rsidR="00B80F57">
                <w:rPr>
                  <w:rStyle w:val="Collegamentoipertestuale"/>
                  <w:rFonts w:ascii="Arial" w:hAnsi="Arial" w:cs="Arial"/>
                  <w:color w:val="000000"/>
                  <w:sz w:val="18"/>
                  <w:szCs w:val="18"/>
                </w:rPr>
                <w:t>Polytechnic Institute of Milan</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201-300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5-9</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3" w:tgtFrame="_blank" w:history="1">
              <w:r w:rsidR="00B80F57">
                <w:rPr>
                  <w:rStyle w:val="Collegamentoipertestuale"/>
                  <w:rFonts w:ascii="Arial" w:hAnsi="Arial" w:cs="Arial"/>
                  <w:color w:val="000000"/>
                  <w:sz w:val="18"/>
                  <w:szCs w:val="18"/>
                </w:rPr>
                <w:t>Scuola Normale Superiore - Pisa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201-300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5-9</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4" w:tgtFrame="_blank" w:history="1">
              <w:r w:rsidR="00B80F57">
                <w:rPr>
                  <w:rStyle w:val="Collegamentoipertestuale"/>
                  <w:rFonts w:ascii="Arial" w:hAnsi="Arial" w:cs="Arial"/>
                  <w:color w:val="000000"/>
                  <w:sz w:val="18"/>
                  <w:szCs w:val="18"/>
                </w:rPr>
                <w:t>University of Bologna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201-300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5-9</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5" w:tgtFrame="_blank" w:history="1">
              <w:r w:rsidR="00B80F57">
                <w:rPr>
                  <w:rStyle w:val="Collegamentoipertestuale"/>
                  <w:rFonts w:ascii="Arial" w:hAnsi="Arial" w:cs="Arial"/>
                  <w:color w:val="000000"/>
                  <w:sz w:val="18"/>
                  <w:szCs w:val="18"/>
                </w:rPr>
                <w:t>University of Florence</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201-300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5-9</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6" w:tgtFrame="_blank" w:history="1">
              <w:r w:rsidR="00B80F57">
                <w:rPr>
                  <w:rStyle w:val="Collegamentoipertestuale"/>
                  <w:rFonts w:ascii="Arial" w:hAnsi="Arial" w:cs="Arial"/>
                  <w:color w:val="000000"/>
                  <w:sz w:val="18"/>
                  <w:szCs w:val="18"/>
                </w:rPr>
                <w:t>University of Turin</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201-300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10-12</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7" w:tgtFrame="_blank" w:history="1">
              <w:r w:rsidR="00B80F57">
                <w:rPr>
                  <w:rStyle w:val="Collegamentoipertestuale"/>
                  <w:rFonts w:ascii="Arial" w:hAnsi="Arial" w:cs="Arial"/>
                  <w:color w:val="000000"/>
                  <w:sz w:val="18"/>
                  <w:szCs w:val="18"/>
                </w:rPr>
                <w:t>University of Genova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301-400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10-12</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8" w:tgtFrame="_blank" w:history="1">
              <w:r w:rsidR="00B80F57">
                <w:rPr>
                  <w:rStyle w:val="Collegamentoipertestuale"/>
                  <w:rFonts w:ascii="Arial" w:hAnsi="Arial" w:cs="Arial"/>
                  <w:color w:val="000000"/>
                  <w:sz w:val="18"/>
                  <w:szCs w:val="18"/>
                </w:rPr>
                <w:t>University of Naples Federico II</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301-400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10-12</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49" w:tgtFrame="_blank" w:history="1">
              <w:r w:rsidR="00B80F57">
                <w:rPr>
                  <w:rStyle w:val="Collegamentoipertestuale"/>
                  <w:rFonts w:ascii="Arial" w:hAnsi="Arial" w:cs="Arial"/>
                  <w:color w:val="000000"/>
                  <w:sz w:val="18"/>
                  <w:szCs w:val="18"/>
                </w:rPr>
                <w:t>University of Perugia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301-400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13-19</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50" w:tgtFrame="_blank" w:history="1">
              <w:r w:rsidR="00B80F57">
                <w:rPr>
                  <w:rStyle w:val="Collegamentoipertestuale"/>
                  <w:rFonts w:ascii="Arial" w:hAnsi="Arial" w:cs="Arial"/>
                  <w:color w:val="000000"/>
                  <w:sz w:val="18"/>
                  <w:szCs w:val="18"/>
                </w:rPr>
                <w:t>Catholic University of the Sacred Heart</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401-500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13-19</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51" w:tgtFrame="_blank" w:history="1">
              <w:r w:rsidR="00B80F57">
                <w:rPr>
                  <w:rStyle w:val="Collegamentoipertestuale"/>
                  <w:rFonts w:ascii="Arial" w:hAnsi="Arial" w:cs="Arial"/>
                  <w:color w:val="000000"/>
                  <w:sz w:val="18"/>
                  <w:szCs w:val="18"/>
                </w:rPr>
                <w:t>Polytechnic University of Turin</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401-500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13-19</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52" w:tgtFrame="_blank" w:history="1">
              <w:r w:rsidR="00B80F57">
                <w:rPr>
                  <w:rStyle w:val="Collegamentoipertestuale"/>
                  <w:rFonts w:ascii="Arial" w:hAnsi="Arial" w:cs="Arial"/>
                  <w:color w:val="000000"/>
                  <w:sz w:val="18"/>
                  <w:szCs w:val="18"/>
                </w:rPr>
                <w:t>University of Ferrara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401-500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13-19</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53" w:tgtFrame="_blank" w:history="1">
              <w:r w:rsidR="00B80F57">
                <w:rPr>
                  <w:rStyle w:val="Collegamentoipertestuale"/>
                  <w:rFonts w:ascii="Arial" w:hAnsi="Arial" w:cs="Arial"/>
                  <w:color w:val="000000"/>
                  <w:sz w:val="18"/>
                  <w:szCs w:val="18"/>
                </w:rPr>
                <w:t>University of Milan - Bicocca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401-500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13-19</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54" w:tgtFrame="_blank" w:history="1">
              <w:r w:rsidR="00B80F57">
                <w:rPr>
                  <w:rStyle w:val="Collegamentoipertestuale"/>
                  <w:rFonts w:ascii="Arial" w:hAnsi="Arial" w:cs="Arial"/>
                  <w:color w:val="000000"/>
                  <w:sz w:val="18"/>
                  <w:szCs w:val="18"/>
                </w:rPr>
                <w:t>University of Palermo</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401-500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13-19</w:t>
            </w:r>
          </w:p>
        </w:tc>
        <w:tc>
          <w:tcPr>
            <w:tcW w:w="3661"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55" w:tgtFrame="_blank" w:history="1">
              <w:r w:rsidR="00B80F57">
                <w:rPr>
                  <w:rStyle w:val="Collegamentoipertestuale"/>
                  <w:rFonts w:ascii="Arial" w:hAnsi="Arial" w:cs="Arial"/>
                  <w:color w:val="000000"/>
                  <w:sz w:val="18"/>
                  <w:szCs w:val="18"/>
                </w:rPr>
                <w:t>University of Pavia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5F5F5"/>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401-500</w:t>
            </w:r>
          </w:p>
        </w:tc>
      </w:tr>
      <w:tr w:rsidR="00B80F57" w:rsidTr="00BC6C24">
        <w:trPr>
          <w:jc w:val="center"/>
        </w:trPr>
        <w:tc>
          <w:tcPr>
            <w:tcW w:w="0" w:type="auto"/>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13-19</w:t>
            </w:r>
          </w:p>
        </w:tc>
        <w:tc>
          <w:tcPr>
            <w:tcW w:w="3661"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DE7302" w:rsidP="007819CC">
            <w:pPr>
              <w:spacing w:after="0"/>
              <w:jc w:val="both"/>
              <w:rPr>
                <w:rFonts w:ascii="Arial" w:hAnsi="Arial" w:cs="Arial"/>
                <w:color w:val="000000"/>
                <w:sz w:val="18"/>
                <w:szCs w:val="18"/>
              </w:rPr>
            </w:pPr>
            <w:hyperlink r:id="rId56" w:tgtFrame="_blank" w:history="1">
              <w:r w:rsidR="00B80F57">
                <w:rPr>
                  <w:rStyle w:val="Collegamentoipertestuale"/>
                  <w:rFonts w:ascii="Arial" w:hAnsi="Arial" w:cs="Arial"/>
                  <w:color w:val="000000"/>
                  <w:sz w:val="18"/>
                  <w:szCs w:val="18"/>
                </w:rPr>
                <w:t>University of Roma - Tor Vergata</w:t>
              </w:r>
            </w:hyperlink>
          </w:p>
        </w:tc>
        <w:tc>
          <w:tcPr>
            <w:tcW w:w="2977" w:type="dxa"/>
            <w:tcBorders>
              <w:top w:val="single" w:sz="6" w:space="0" w:color="E5E5E5"/>
              <w:left w:val="single" w:sz="6" w:space="0" w:color="E5E5E5"/>
              <w:bottom w:val="single" w:sz="6" w:space="0" w:color="E5E5E5"/>
              <w:right w:val="single" w:sz="6" w:space="0" w:color="E5E5E5"/>
            </w:tcBorders>
            <w:shd w:val="clear" w:color="auto" w:fill="FDFDFD"/>
            <w:tcMar>
              <w:top w:w="120" w:type="dxa"/>
              <w:left w:w="75" w:type="dxa"/>
              <w:bottom w:w="120" w:type="dxa"/>
              <w:right w:w="75" w:type="dxa"/>
            </w:tcMar>
            <w:vAlign w:val="center"/>
            <w:hideMark/>
          </w:tcPr>
          <w:p w:rsidR="00B80F57" w:rsidRDefault="00B80F57" w:rsidP="007819CC">
            <w:pPr>
              <w:spacing w:after="0"/>
              <w:jc w:val="both"/>
              <w:rPr>
                <w:rFonts w:ascii="Arial" w:hAnsi="Arial" w:cs="Arial"/>
                <w:color w:val="000000"/>
                <w:sz w:val="18"/>
                <w:szCs w:val="18"/>
              </w:rPr>
            </w:pPr>
            <w:r>
              <w:rPr>
                <w:rFonts w:ascii="Arial" w:hAnsi="Arial" w:cs="Arial"/>
                <w:color w:val="000000"/>
                <w:sz w:val="18"/>
                <w:szCs w:val="18"/>
              </w:rPr>
              <w:t>401-500</w:t>
            </w:r>
          </w:p>
        </w:tc>
      </w:tr>
    </w:tbl>
    <w:p w:rsidR="004D6960" w:rsidRDefault="004D6960" w:rsidP="007819CC">
      <w:pPr>
        <w:pStyle w:val="NormaleWeb"/>
        <w:shd w:val="clear" w:color="auto" w:fill="FEFEFE"/>
        <w:spacing w:before="60" w:beforeAutospacing="0" w:after="150" w:afterAutospacing="0" w:line="276" w:lineRule="auto"/>
        <w:jc w:val="both"/>
        <w:rPr>
          <w:rFonts w:ascii="Arial" w:hAnsi="Arial" w:cs="Arial"/>
          <w:color w:val="000000"/>
          <w:sz w:val="20"/>
          <w:szCs w:val="20"/>
          <w:lang w:val="en-US"/>
        </w:rPr>
      </w:pPr>
    </w:p>
    <w:p w:rsidR="00B80F57" w:rsidRPr="00DE7302" w:rsidRDefault="00B80F57" w:rsidP="007819CC">
      <w:pPr>
        <w:pStyle w:val="NormaleWeb"/>
        <w:shd w:val="clear" w:color="auto" w:fill="FEFEFE"/>
        <w:spacing w:before="60" w:beforeAutospacing="0" w:after="150" w:afterAutospacing="0" w:line="276" w:lineRule="auto"/>
        <w:jc w:val="both"/>
        <w:rPr>
          <w:rFonts w:ascii="Calibri" w:eastAsia="Calibri" w:hAnsi="Calibri"/>
          <w:bCs/>
          <w:sz w:val="22"/>
          <w:szCs w:val="22"/>
          <w:lang w:val="en-US" w:eastAsia="en-US"/>
        </w:rPr>
      </w:pPr>
      <w:r w:rsidRPr="00DE7302">
        <w:rPr>
          <w:rFonts w:ascii="Calibri" w:eastAsia="Calibri" w:hAnsi="Calibri"/>
          <w:bCs/>
          <w:sz w:val="22"/>
          <w:szCs w:val="22"/>
          <w:lang w:val="en-US" w:eastAsia="en-US"/>
        </w:rPr>
        <w:t>* Institutions within the same rank range are listed alphabetically.</w:t>
      </w:r>
    </w:p>
    <w:p w:rsidR="00B80F57" w:rsidRDefault="00662DC3"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r>
        <w:rPr>
          <w:rFonts w:ascii="Calibri" w:eastAsia="Calibri" w:hAnsi="Calibri"/>
          <w:b w:val="0"/>
          <w:sz w:val="22"/>
          <w:szCs w:val="22"/>
          <w:lang w:val="en-US" w:eastAsia="en-US"/>
        </w:rPr>
        <w:t>Source:</w:t>
      </w:r>
      <w:r w:rsidR="006B3A60">
        <w:rPr>
          <w:rFonts w:ascii="Calibri" w:eastAsia="Calibri" w:hAnsi="Calibri"/>
          <w:b w:val="0"/>
          <w:sz w:val="22"/>
          <w:szCs w:val="22"/>
          <w:lang w:val="en-US" w:eastAsia="en-US"/>
        </w:rPr>
        <w:t xml:space="preserve"> Shanghai Ranking – </w:t>
      </w:r>
      <w:r w:rsidR="006B3A60" w:rsidRPr="00B80F57">
        <w:rPr>
          <w:rFonts w:ascii="Calibri" w:eastAsia="Calibri" w:hAnsi="Calibri"/>
          <w:b w:val="0"/>
          <w:sz w:val="22"/>
          <w:szCs w:val="22"/>
          <w:lang w:val="en-US" w:eastAsia="en-US"/>
        </w:rPr>
        <w:t>World</w:t>
      </w:r>
      <w:r w:rsidR="006B3A60">
        <w:rPr>
          <w:rFonts w:ascii="Calibri" w:eastAsia="Calibri" w:hAnsi="Calibri"/>
          <w:b w:val="0"/>
          <w:sz w:val="22"/>
          <w:szCs w:val="22"/>
          <w:lang w:val="en-US" w:eastAsia="en-US"/>
        </w:rPr>
        <w:t xml:space="preserve"> </w:t>
      </w:r>
      <w:r w:rsidR="006B3A60" w:rsidRPr="00B80F57">
        <w:rPr>
          <w:rFonts w:ascii="Calibri" w:eastAsia="Calibri" w:hAnsi="Calibri"/>
          <w:b w:val="0"/>
          <w:sz w:val="22"/>
          <w:szCs w:val="22"/>
          <w:lang w:val="en-US" w:eastAsia="en-US"/>
        </w:rPr>
        <w:t>University</w:t>
      </w:r>
      <w:r w:rsidR="006B3A60">
        <w:rPr>
          <w:rFonts w:ascii="Calibri" w:eastAsia="Calibri" w:hAnsi="Calibri"/>
          <w:b w:val="0"/>
          <w:sz w:val="22"/>
          <w:szCs w:val="22"/>
          <w:lang w:val="en-US" w:eastAsia="en-US"/>
        </w:rPr>
        <w:t xml:space="preserve"> Rankings </w:t>
      </w:r>
      <w:r w:rsidR="006B3A60" w:rsidRPr="00B80F57">
        <w:rPr>
          <w:rFonts w:ascii="Calibri" w:eastAsia="Calibri" w:hAnsi="Calibri"/>
          <w:b w:val="0"/>
          <w:sz w:val="22"/>
          <w:szCs w:val="22"/>
          <w:lang w:val="en-US" w:eastAsia="en-US"/>
        </w:rPr>
        <w:t>2013</w:t>
      </w:r>
      <w:r w:rsidR="006B3A60">
        <w:rPr>
          <w:rFonts w:ascii="Calibri" w:eastAsia="Calibri" w:hAnsi="Calibri"/>
          <w:b w:val="0"/>
          <w:sz w:val="22"/>
          <w:szCs w:val="22"/>
          <w:lang w:val="en-US" w:eastAsia="en-US"/>
        </w:rPr>
        <w:t>:</w:t>
      </w:r>
    </w:p>
    <w:p w:rsidR="00046BCC" w:rsidRPr="00046BCC" w:rsidRDefault="00B80F57" w:rsidP="007819CC">
      <w:pPr>
        <w:pStyle w:val="Titolo2"/>
        <w:pBdr>
          <w:bottom w:val="single" w:sz="6" w:space="4" w:color="EEEEEE"/>
        </w:pBdr>
        <w:shd w:val="clear" w:color="auto" w:fill="FFFFFF"/>
        <w:spacing w:before="0" w:beforeAutospacing="0" w:after="0" w:afterAutospacing="0" w:line="276" w:lineRule="auto"/>
        <w:jc w:val="both"/>
        <w:rPr>
          <w:rFonts w:ascii="Calibri" w:eastAsia="Calibri" w:hAnsi="Calibri"/>
          <w:b w:val="0"/>
          <w:sz w:val="22"/>
          <w:szCs w:val="22"/>
          <w:lang w:val="en-US" w:eastAsia="en-US"/>
        </w:rPr>
      </w:pPr>
      <w:r w:rsidRPr="00B80F57">
        <w:rPr>
          <w:rFonts w:ascii="Calibri" w:eastAsia="Calibri" w:hAnsi="Calibri"/>
          <w:b w:val="0"/>
          <w:sz w:val="22"/>
          <w:szCs w:val="22"/>
          <w:lang w:val="en-US" w:eastAsia="en-US"/>
        </w:rPr>
        <w:lastRenderedPageBreak/>
        <w:t>http://www.shanghairanking.com/World-University-Rankings-2013/Italy.html</w:t>
      </w:r>
    </w:p>
    <w:p w:rsidR="00A819E4" w:rsidRPr="00A819E4" w:rsidRDefault="00A819E4" w:rsidP="007819CC">
      <w:pPr>
        <w:spacing w:after="0"/>
        <w:jc w:val="both"/>
        <w:rPr>
          <w:lang w:val="en-US"/>
        </w:rPr>
      </w:pPr>
    </w:p>
    <w:p w:rsidR="0083428D" w:rsidRPr="00A84EC7" w:rsidRDefault="0083428D" w:rsidP="007819CC">
      <w:pPr>
        <w:pStyle w:val="Paragrafoelenco"/>
        <w:numPr>
          <w:ilvl w:val="0"/>
          <w:numId w:val="3"/>
        </w:numPr>
        <w:spacing w:after="0"/>
        <w:jc w:val="both"/>
        <w:rPr>
          <w:b/>
          <w:color w:val="FF0000"/>
          <w:lang w:val="en-US"/>
        </w:rPr>
      </w:pPr>
      <w:r w:rsidRPr="00A84EC7">
        <w:rPr>
          <w:b/>
          <w:color w:val="FF0000"/>
          <w:lang w:val="en-US"/>
        </w:rPr>
        <w:t>Private sector Universities or Higher Education and Research Institutions (Total Number, Full Names of top ranking ones at most 10 within the country, universities within top 500 in the world)</w:t>
      </w:r>
    </w:p>
    <w:p w:rsidR="004B1F10" w:rsidRDefault="004B1F10" w:rsidP="007819CC">
      <w:pPr>
        <w:spacing w:after="0"/>
        <w:ind w:left="360"/>
        <w:jc w:val="both"/>
        <w:rPr>
          <w:lang w:val="en-US"/>
        </w:rPr>
      </w:pPr>
    </w:p>
    <w:p w:rsidR="00117B6D" w:rsidRDefault="00117B6D" w:rsidP="007819CC">
      <w:pPr>
        <w:spacing w:after="225"/>
        <w:jc w:val="both"/>
        <w:rPr>
          <w:bCs/>
          <w:lang w:val="en-US"/>
        </w:rPr>
      </w:pPr>
      <w:r>
        <w:rPr>
          <w:bCs/>
          <w:lang w:val="en-US"/>
        </w:rPr>
        <w:t>Private sector Universities differ from public ones mainly for the source of financing, as they do not receive public funding but private ones, which imply a different economic approach. A list of the 30 non-state universities in Italy can be found on the website of the Ministry for Education, University and Research thanks to the online search tool:</w:t>
      </w:r>
    </w:p>
    <w:p w:rsidR="00117B6D" w:rsidRPr="00117B6D" w:rsidRDefault="00DE7302" w:rsidP="007819CC">
      <w:pPr>
        <w:spacing w:after="225"/>
        <w:jc w:val="both"/>
        <w:rPr>
          <w:bCs/>
          <w:lang w:val="en-US"/>
        </w:rPr>
      </w:pPr>
      <w:hyperlink r:id="rId57" w:anchor="tituni" w:history="1">
        <w:r w:rsidR="00117B6D" w:rsidRPr="00391483">
          <w:rPr>
            <w:rStyle w:val="Collegamentoipertestuale"/>
            <w:bCs/>
            <w:lang w:val="en-US"/>
          </w:rPr>
          <w:t>http://cercauniversita.cineca.it/index.php?module=strutture&amp;page=StructureSearchParams&amp;advanced_serch=1&amp;action=submit#tituni</w:t>
        </w:r>
      </w:hyperlink>
      <w:r w:rsidR="00117B6D">
        <w:rPr>
          <w:bCs/>
          <w:lang w:val="en-US"/>
        </w:rPr>
        <w:t xml:space="preserve"> </w:t>
      </w:r>
    </w:p>
    <w:p w:rsidR="0083428D" w:rsidRPr="00A84EC7" w:rsidRDefault="0083428D" w:rsidP="007819CC">
      <w:pPr>
        <w:pStyle w:val="Paragrafoelenco"/>
        <w:numPr>
          <w:ilvl w:val="0"/>
          <w:numId w:val="3"/>
        </w:numPr>
        <w:spacing w:after="0"/>
        <w:jc w:val="both"/>
        <w:rPr>
          <w:b/>
          <w:color w:val="FF0000"/>
          <w:lang w:val="en-US"/>
        </w:rPr>
      </w:pPr>
      <w:r w:rsidRPr="00A84EC7">
        <w:rPr>
          <w:b/>
          <w:color w:val="FF0000"/>
          <w:lang w:val="en-US"/>
        </w:rPr>
        <w:t>Hierarchy of  administration and management</w:t>
      </w:r>
    </w:p>
    <w:p w:rsidR="00982A7A" w:rsidRPr="001973DD" w:rsidRDefault="00433FB9" w:rsidP="007819CC">
      <w:pPr>
        <w:pStyle w:val="NormaleWeb"/>
        <w:shd w:val="clear" w:color="auto" w:fill="FFFFFF"/>
        <w:spacing w:line="276" w:lineRule="auto"/>
        <w:jc w:val="both"/>
        <w:rPr>
          <w:rFonts w:asciiTheme="minorHAnsi" w:hAnsiTheme="minorHAnsi" w:cs="Arial"/>
          <w:color w:val="000000"/>
          <w:sz w:val="22"/>
          <w:szCs w:val="22"/>
          <w:lang w:val="en-US"/>
        </w:rPr>
      </w:pPr>
      <w:r w:rsidRPr="005374A7">
        <w:rPr>
          <w:rFonts w:ascii="Calibri" w:eastAsia="Calibri" w:hAnsi="Calibri"/>
          <w:bCs/>
          <w:sz w:val="22"/>
          <w:szCs w:val="22"/>
          <w:lang w:val="en-US" w:eastAsia="en-US"/>
        </w:rPr>
        <w:t>Universities and institutions for High level arts and music education (</w:t>
      </w:r>
      <w:proofErr w:type="spellStart"/>
      <w:r w:rsidRPr="005374A7">
        <w:rPr>
          <w:rFonts w:ascii="Calibri" w:eastAsia="Calibri" w:hAnsi="Calibri"/>
          <w:bCs/>
          <w:sz w:val="22"/>
          <w:szCs w:val="22"/>
          <w:lang w:val="en-US" w:eastAsia="en-US"/>
        </w:rPr>
        <w:t>Afam</w:t>
      </w:r>
      <w:proofErr w:type="spellEnd"/>
      <w:r w:rsidRPr="005374A7">
        <w:rPr>
          <w:rFonts w:ascii="Calibri" w:eastAsia="Calibri" w:hAnsi="Calibri"/>
          <w:bCs/>
          <w:sz w:val="22"/>
          <w:szCs w:val="22"/>
          <w:lang w:val="en-US" w:eastAsia="en-US"/>
        </w:rPr>
        <w:t xml:space="preserve">) have regulatory and </w:t>
      </w:r>
      <w:proofErr w:type="spellStart"/>
      <w:r w:rsidRPr="005374A7">
        <w:rPr>
          <w:rFonts w:ascii="Calibri" w:eastAsia="Calibri" w:hAnsi="Calibri"/>
          <w:bCs/>
          <w:sz w:val="22"/>
          <w:szCs w:val="22"/>
          <w:lang w:val="en-US" w:eastAsia="en-US"/>
        </w:rPr>
        <w:t>organisational</w:t>
      </w:r>
      <w:proofErr w:type="spellEnd"/>
      <w:r w:rsidRPr="005374A7">
        <w:rPr>
          <w:rFonts w:ascii="Calibri" w:eastAsia="Calibri" w:hAnsi="Calibri"/>
          <w:bCs/>
          <w:sz w:val="22"/>
          <w:szCs w:val="22"/>
          <w:lang w:val="en-US" w:eastAsia="en-US"/>
        </w:rPr>
        <w:t xml:space="preserve"> autonomy. According to their autonomy, such institutions issue their own st</w:t>
      </w:r>
      <w:r w:rsidR="00982A7A">
        <w:rPr>
          <w:rFonts w:ascii="Calibri" w:eastAsia="Calibri" w:hAnsi="Calibri"/>
          <w:bCs/>
          <w:sz w:val="22"/>
          <w:szCs w:val="22"/>
          <w:lang w:val="en-US" w:eastAsia="en-US"/>
        </w:rPr>
        <w:t xml:space="preserve">atutes and teaching regulations and </w:t>
      </w:r>
      <w:r w:rsidR="00982A7A">
        <w:rPr>
          <w:rFonts w:asciiTheme="minorHAnsi" w:hAnsiTheme="minorHAnsi" w:cs="Arial"/>
          <w:color w:val="000000"/>
          <w:sz w:val="22"/>
          <w:szCs w:val="22"/>
          <w:lang w:val="en-US"/>
        </w:rPr>
        <w:t>establish</w:t>
      </w:r>
      <w:r w:rsidR="00982A7A" w:rsidRPr="001973DD">
        <w:rPr>
          <w:rFonts w:asciiTheme="minorHAnsi" w:hAnsiTheme="minorHAnsi" w:cs="Arial"/>
          <w:color w:val="000000"/>
          <w:sz w:val="22"/>
          <w:szCs w:val="22"/>
          <w:lang w:val="en-US"/>
        </w:rPr>
        <w:t xml:space="preserve"> their own</w:t>
      </w:r>
      <w:r w:rsidR="00982A7A" w:rsidRPr="001973DD">
        <w:rPr>
          <w:rFonts w:asciiTheme="minorHAnsi" w:hAnsiTheme="minorHAnsi"/>
          <w:sz w:val="22"/>
          <w:szCs w:val="22"/>
          <w:lang w:val="en-US"/>
        </w:rPr>
        <w:t> </w:t>
      </w:r>
      <w:r w:rsidR="00982A7A" w:rsidRPr="001973DD">
        <w:rPr>
          <w:rFonts w:asciiTheme="minorHAnsi" w:hAnsiTheme="minorHAnsi" w:cs="Arial"/>
          <w:color w:val="000000"/>
          <w:sz w:val="22"/>
          <w:szCs w:val="22"/>
          <w:lang w:val="en-US"/>
        </w:rPr>
        <w:t>governing bodies</w:t>
      </w:r>
      <w:r w:rsidR="00982A7A" w:rsidRPr="001973DD">
        <w:rPr>
          <w:rFonts w:asciiTheme="minorHAnsi" w:hAnsiTheme="minorHAnsi"/>
          <w:sz w:val="22"/>
          <w:szCs w:val="22"/>
          <w:lang w:val="en-US"/>
        </w:rPr>
        <w:t> </w:t>
      </w:r>
      <w:r w:rsidR="00982A7A" w:rsidRPr="001973DD">
        <w:rPr>
          <w:rFonts w:asciiTheme="minorHAnsi" w:hAnsiTheme="minorHAnsi" w:cs="Arial"/>
          <w:color w:val="000000"/>
          <w:sz w:val="22"/>
          <w:szCs w:val="22"/>
          <w:lang w:val="en-US"/>
        </w:rPr>
        <w:t xml:space="preserve">(such as the </w:t>
      </w:r>
      <w:r w:rsidR="00982A7A">
        <w:rPr>
          <w:rFonts w:asciiTheme="minorHAnsi" w:hAnsiTheme="minorHAnsi" w:cs="Arial"/>
          <w:color w:val="000000"/>
          <w:sz w:val="22"/>
          <w:szCs w:val="22"/>
          <w:lang w:val="en-US"/>
        </w:rPr>
        <w:t>R</w:t>
      </w:r>
      <w:r w:rsidR="00982A7A" w:rsidRPr="001973DD">
        <w:rPr>
          <w:rFonts w:asciiTheme="minorHAnsi" w:hAnsiTheme="minorHAnsi" w:cs="Arial"/>
          <w:color w:val="000000"/>
          <w:sz w:val="22"/>
          <w:szCs w:val="22"/>
          <w:lang w:val="en-US"/>
        </w:rPr>
        <w:t xml:space="preserve">ector, </w:t>
      </w:r>
      <w:r w:rsidR="00982A7A">
        <w:rPr>
          <w:rFonts w:asciiTheme="minorHAnsi" w:hAnsiTheme="minorHAnsi" w:cs="Arial"/>
          <w:color w:val="000000"/>
          <w:sz w:val="22"/>
          <w:szCs w:val="22"/>
          <w:lang w:val="en-US"/>
        </w:rPr>
        <w:t>S</w:t>
      </w:r>
      <w:r w:rsidR="00982A7A" w:rsidRPr="001973DD">
        <w:rPr>
          <w:rFonts w:asciiTheme="minorHAnsi" w:hAnsiTheme="minorHAnsi" w:cs="Arial"/>
          <w:color w:val="000000"/>
          <w:sz w:val="22"/>
          <w:szCs w:val="22"/>
          <w:lang w:val="en-US"/>
        </w:rPr>
        <w:t xml:space="preserve">enate, and </w:t>
      </w:r>
      <w:r w:rsidR="00982A7A">
        <w:rPr>
          <w:rFonts w:asciiTheme="minorHAnsi" w:hAnsiTheme="minorHAnsi" w:cs="Arial"/>
          <w:color w:val="000000"/>
          <w:sz w:val="22"/>
          <w:szCs w:val="22"/>
          <w:lang w:val="en-US"/>
        </w:rPr>
        <w:t>B</w:t>
      </w:r>
      <w:r w:rsidR="00982A7A" w:rsidRPr="001973DD">
        <w:rPr>
          <w:rFonts w:asciiTheme="minorHAnsi" w:hAnsiTheme="minorHAnsi" w:cs="Arial"/>
          <w:color w:val="000000"/>
          <w:sz w:val="22"/>
          <w:szCs w:val="22"/>
          <w:lang w:val="en-US"/>
        </w:rPr>
        <w:t>oard of management) as well as their teaching and research structures.</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 xml:space="preserve">In </w:t>
      </w:r>
      <w:proofErr w:type="spellStart"/>
      <w:r w:rsidRPr="005374A7">
        <w:rPr>
          <w:rFonts w:ascii="Calibri" w:eastAsia="Calibri" w:hAnsi="Calibri"/>
          <w:bCs/>
          <w:sz w:val="22"/>
          <w:szCs w:val="22"/>
          <w:lang w:val="en-US" w:eastAsia="en-US"/>
        </w:rPr>
        <w:t>Afam</w:t>
      </w:r>
      <w:proofErr w:type="spellEnd"/>
      <w:r w:rsidRPr="005374A7">
        <w:rPr>
          <w:rFonts w:ascii="Calibri" w:eastAsia="Calibri" w:hAnsi="Calibri"/>
          <w:bCs/>
          <w:sz w:val="22"/>
          <w:szCs w:val="22"/>
          <w:lang w:val="en-US" w:eastAsia="en-US"/>
        </w:rPr>
        <w:t xml:space="preserve"> institutions, the Director is responsible </w:t>
      </w:r>
      <w:r w:rsidR="005374A7" w:rsidRPr="005374A7">
        <w:rPr>
          <w:rFonts w:ascii="Calibri" w:eastAsia="Calibri" w:hAnsi="Calibri"/>
          <w:bCs/>
          <w:sz w:val="22"/>
          <w:szCs w:val="22"/>
          <w:lang w:val="en-US" w:eastAsia="en-US"/>
        </w:rPr>
        <w:t>for</w:t>
      </w:r>
      <w:r w:rsidRPr="005374A7">
        <w:rPr>
          <w:rFonts w:ascii="Calibri" w:eastAsia="Calibri" w:hAnsi="Calibri"/>
          <w:bCs/>
          <w:sz w:val="22"/>
          <w:szCs w:val="22"/>
          <w:lang w:val="en-US" w:eastAsia="en-US"/>
        </w:rPr>
        <w:t xml:space="preserve"> the didactic, scientific and artistic </w:t>
      </w:r>
      <w:proofErr w:type="spellStart"/>
      <w:r w:rsidRPr="005374A7">
        <w:rPr>
          <w:rFonts w:ascii="Calibri" w:eastAsia="Calibri" w:hAnsi="Calibri"/>
          <w:bCs/>
          <w:sz w:val="22"/>
          <w:szCs w:val="22"/>
          <w:lang w:val="en-US" w:eastAsia="en-US"/>
        </w:rPr>
        <w:t>organisation</w:t>
      </w:r>
      <w:proofErr w:type="spellEnd"/>
      <w:r w:rsidRPr="005374A7">
        <w:rPr>
          <w:rFonts w:ascii="Calibri" w:eastAsia="Calibri" w:hAnsi="Calibri"/>
          <w:bCs/>
          <w:sz w:val="22"/>
          <w:szCs w:val="22"/>
          <w:lang w:val="en-US" w:eastAsia="en-US"/>
        </w:rPr>
        <w:t xml:space="preserve"> and is also the legal representative as for </w:t>
      </w:r>
      <w:r w:rsidR="00982A7A">
        <w:rPr>
          <w:rFonts w:ascii="Calibri" w:eastAsia="Calibri" w:hAnsi="Calibri"/>
          <w:bCs/>
          <w:sz w:val="22"/>
          <w:szCs w:val="22"/>
          <w:lang w:val="en-US" w:eastAsia="en-US"/>
        </w:rPr>
        <w:t xml:space="preserve">all </w:t>
      </w:r>
      <w:r w:rsidRPr="005374A7">
        <w:rPr>
          <w:rFonts w:ascii="Calibri" w:eastAsia="Calibri" w:hAnsi="Calibri"/>
          <w:bCs/>
          <w:sz w:val="22"/>
          <w:szCs w:val="22"/>
          <w:lang w:val="en-US" w:eastAsia="en-US"/>
        </w:rPr>
        <w:t xml:space="preserve">what falls under </w:t>
      </w:r>
      <w:r w:rsidR="00A352A4">
        <w:rPr>
          <w:rFonts w:ascii="Calibri" w:eastAsia="Calibri" w:hAnsi="Calibri"/>
          <w:bCs/>
          <w:sz w:val="22"/>
          <w:szCs w:val="22"/>
          <w:lang w:val="en-US" w:eastAsia="en-US"/>
        </w:rPr>
        <w:t>their</w:t>
      </w:r>
      <w:r w:rsidRPr="005374A7">
        <w:rPr>
          <w:rFonts w:ascii="Calibri" w:eastAsia="Calibri" w:hAnsi="Calibri"/>
          <w:bCs/>
          <w:sz w:val="22"/>
          <w:szCs w:val="22"/>
          <w:lang w:val="en-US" w:eastAsia="en-US"/>
        </w:rPr>
        <w:t xml:space="preserve"> responsibility. The Director is elected by the teaching staff of the institution. The President is the legal representative of the institutions (with the exception of what falls under the responsibilities of the Director). </w:t>
      </w:r>
      <w:r w:rsidR="00A352A4">
        <w:rPr>
          <w:rFonts w:ascii="Calibri" w:eastAsia="Calibri" w:hAnsi="Calibri"/>
          <w:bCs/>
          <w:sz w:val="22"/>
          <w:szCs w:val="22"/>
          <w:lang w:val="en-US" w:eastAsia="en-US"/>
        </w:rPr>
        <w:t>They are</w:t>
      </w:r>
      <w:r w:rsidRPr="005374A7">
        <w:rPr>
          <w:rFonts w:ascii="Calibri" w:eastAsia="Calibri" w:hAnsi="Calibri"/>
          <w:bCs/>
          <w:sz w:val="22"/>
          <w:szCs w:val="22"/>
          <w:lang w:val="en-US" w:eastAsia="en-US"/>
        </w:rPr>
        <w:t xml:space="preserve"> appointed by the Minister among a number of three persons designated by the Academic Council, which is a collegiate body made up of the Director and of students' and teachers' representatives.</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The direction and management of universities consist of two levels: university (</w:t>
      </w:r>
      <w:proofErr w:type="spellStart"/>
      <w:r w:rsidRPr="005374A7">
        <w:rPr>
          <w:rFonts w:ascii="Calibri" w:eastAsia="Calibri" w:hAnsi="Calibri"/>
          <w:bCs/>
          <w:sz w:val="22"/>
          <w:szCs w:val="22"/>
          <w:lang w:val="en-US" w:eastAsia="en-US"/>
        </w:rPr>
        <w:t>Ateneo</w:t>
      </w:r>
      <w:proofErr w:type="spellEnd"/>
      <w:r w:rsidRPr="005374A7">
        <w:rPr>
          <w:rFonts w:ascii="Calibri" w:eastAsia="Calibri" w:hAnsi="Calibri"/>
          <w:bCs/>
          <w:sz w:val="22"/>
          <w:szCs w:val="22"/>
          <w:lang w:val="en-US" w:eastAsia="en-US"/>
        </w:rPr>
        <w:t>) and departments. Connection structures, generally called Schools of Faculties, can also be foreseen to co-ordinate the educational offer.</w:t>
      </w:r>
    </w:p>
    <w:p w:rsidR="00433FB9" w:rsidRPr="005374A7" w:rsidRDefault="00433FB9" w:rsidP="007819CC">
      <w:pPr>
        <w:pStyle w:val="Titolo3"/>
        <w:numPr>
          <w:ilvl w:val="0"/>
          <w:numId w:val="27"/>
        </w:numPr>
        <w:shd w:val="clear" w:color="auto" w:fill="FFFFFF"/>
        <w:spacing w:before="240"/>
        <w:jc w:val="both"/>
        <w:rPr>
          <w:rFonts w:ascii="Calibri" w:eastAsia="Calibri" w:hAnsi="Calibri" w:cs="Times New Roman"/>
          <w:b w:val="0"/>
          <w:color w:val="auto"/>
          <w:lang w:val="en-US"/>
        </w:rPr>
      </w:pPr>
      <w:r w:rsidRPr="005374A7">
        <w:rPr>
          <w:rFonts w:ascii="Calibri" w:eastAsia="Calibri" w:hAnsi="Calibri" w:cs="Times New Roman"/>
          <w:color w:val="auto"/>
          <w:lang w:val="en-US"/>
        </w:rPr>
        <w:t>University (Ateneo) level</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 xml:space="preserve">The </w:t>
      </w:r>
      <w:r w:rsidRPr="002E3C45">
        <w:rPr>
          <w:rFonts w:ascii="Calibri" w:eastAsia="Calibri" w:hAnsi="Calibri"/>
          <w:bCs/>
          <w:sz w:val="22"/>
          <w:szCs w:val="22"/>
          <w:u w:val="single"/>
          <w:lang w:val="en-US" w:eastAsia="en-US"/>
        </w:rPr>
        <w:t>Rector</w:t>
      </w:r>
      <w:r w:rsidRPr="005374A7">
        <w:rPr>
          <w:rFonts w:ascii="Calibri" w:eastAsia="Calibri" w:hAnsi="Calibri"/>
          <w:bCs/>
          <w:sz w:val="22"/>
          <w:szCs w:val="22"/>
          <w:lang w:val="en-US" w:eastAsia="en-US"/>
        </w:rPr>
        <w:t xml:space="preserve"> is the legal representative of the university with functions of policy, initiative and coordination of scientific and didactic activities. He is responsible for the achievement of university aims according to quality criteria and in the respect of efficacy, efficiency, transparency and merit promotion principles; he proposes the three-year university planning document, the annual and three-year budgets and balance. The </w:t>
      </w:r>
      <w:r w:rsidRPr="002E3C45">
        <w:rPr>
          <w:rFonts w:ascii="Calibri" w:eastAsia="Calibri" w:hAnsi="Calibri"/>
          <w:bCs/>
          <w:sz w:val="22"/>
          <w:szCs w:val="22"/>
          <w:u w:val="single"/>
          <w:lang w:val="en-US" w:eastAsia="en-US"/>
        </w:rPr>
        <w:t>Academic Senate</w:t>
      </w:r>
      <w:r w:rsidRPr="005374A7">
        <w:rPr>
          <w:rFonts w:ascii="Calibri" w:eastAsia="Calibri" w:hAnsi="Calibri"/>
          <w:bCs/>
          <w:sz w:val="22"/>
          <w:szCs w:val="22"/>
          <w:lang w:val="en-US" w:eastAsia="en-US"/>
        </w:rPr>
        <w:t xml:space="preserve"> submits proposals and mandatory advice on didactic and research issues and on services for students; it approves the university regulation and ethical code and it can set up, modify or suppress courses, departments or other structures and can also submit a motion of no confidence towards the Rector. Its members are elected and their number varies according to the size of the single university, although this number is always less than 35. It is chaired by the Rector, and the members are students’ representatives, at least two thirds of professors, of whom one third are Directors of department. This body is in office for 4 years and the m</w:t>
      </w:r>
      <w:r w:rsidR="002E3C45">
        <w:rPr>
          <w:rFonts w:ascii="Calibri" w:eastAsia="Calibri" w:hAnsi="Calibri"/>
          <w:bCs/>
          <w:sz w:val="22"/>
          <w:szCs w:val="22"/>
          <w:lang w:val="en-US" w:eastAsia="en-US"/>
        </w:rPr>
        <w:t>andate can be renewed only once.</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 xml:space="preserve">The </w:t>
      </w:r>
      <w:r w:rsidRPr="002E3C45">
        <w:rPr>
          <w:rFonts w:ascii="Calibri" w:eastAsia="Calibri" w:hAnsi="Calibri"/>
          <w:bCs/>
          <w:sz w:val="22"/>
          <w:szCs w:val="22"/>
          <w:u w:val="single"/>
          <w:lang w:val="en-US" w:eastAsia="en-US"/>
        </w:rPr>
        <w:t>Board of directors</w:t>
      </w:r>
      <w:r w:rsidRPr="005374A7">
        <w:rPr>
          <w:rFonts w:ascii="Calibri" w:eastAsia="Calibri" w:hAnsi="Calibri"/>
          <w:bCs/>
          <w:sz w:val="22"/>
          <w:szCs w:val="22"/>
          <w:lang w:val="en-US" w:eastAsia="en-US"/>
        </w:rPr>
        <w:t xml:space="preserve"> is responsible for the administrative, financial, economic management of the university, as well as for the management of the technical and administrative staff; it approves budget and </w:t>
      </w:r>
      <w:r w:rsidRPr="005374A7">
        <w:rPr>
          <w:rFonts w:ascii="Calibri" w:eastAsia="Calibri" w:hAnsi="Calibri"/>
          <w:bCs/>
          <w:sz w:val="22"/>
          <w:szCs w:val="22"/>
          <w:lang w:val="en-US" w:eastAsia="en-US"/>
        </w:rPr>
        <w:lastRenderedPageBreak/>
        <w:t>final accounts of the university. It is made up of a maximum of 11 members, among which the Rector and students' representatives. The other members are appointed according to procedures established by each university among Italian and foreign persons known for their managerial experience or for a high level of professional experience. Members are in office for 4 years, except for students</w:t>
      </w:r>
      <w:r w:rsidR="00E1643F">
        <w:rPr>
          <w:rFonts w:ascii="Calibri" w:eastAsia="Calibri" w:hAnsi="Calibri"/>
          <w:bCs/>
          <w:sz w:val="22"/>
          <w:szCs w:val="22"/>
          <w:lang w:val="en-US" w:eastAsia="en-US"/>
        </w:rPr>
        <w:t>’</w:t>
      </w:r>
      <w:r w:rsidRPr="005374A7">
        <w:rPr>
          <w:rFonts w:ascii="Calibri" w:eastAsia="Calibri" w:hAnsi="Calibri"/>
          <w:bCs/>
          <w:sz w:val="22"/>
          <w:szCs w:val="22"/>
          <w:lang w:val="en-US" w:eastAsia="en-US"/>
        </w:rPr>
        <w:t xml:space="preserve"> representatives who are in office for 2 years. Their mandate can </w:t>
      </w:r>
      <w:r w:rsidR="00E1643F" w:rsidRPr="005374A7">
        <w:rPr>
          <w:rFonts w:ascii="Calibri" w:eastAsia="Calibri" w:hAnsi="Calibri"/>
          <w:bCs/>
          <w:sz w:val="22"/>
          <w:szCs w:val="22"/>
          <w:lang w:val="en-US" w:eastAsia="en-US"/>
        </w:rPr>
        <w:t xml:space="preserve">only </w:t>
      </w:r>
      <w:r w:rsidRPr="005374A7">
        <w:rPr>
          <w:rFonts w:ascii="Calibri" w:eastAsia="Calibri" w:hAnsi="Calibri"/>
          <w:bCs/>
          <w:sz w:val="22"/>
          <w:szCs w:val="22"/>
          <w:lang w:val="en-US" w:eastAsia="en-US"/>
        </w:rPr>
        <w:t>be ren</w:t>
      </w:r>
      <w:r w:rsidR="002E3C45">
        <w:rPr>
          <w:rFonts w:ascii="Calibri" w:eastAsia="Calibri" w:hAnsi="Calibri"/>
          <w:bCs/>
          <w:sz w:val="22"/>
          <w:szCs w:val="22"/>
          <w:lang w:val="en-US" w:eastAsia="en-US"/>
        </w:rPr>
        <w:t>ewed once.</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 xml:space="preserve">The </w:t>
      </w:r>
      <w:r w:rsidRPr="002E3C45">
        <w:rPr>
          <w:rFonts w:ascii="Calibri" w:eastAsia="Calibri" w:hAnsi="Calibri"/>
          <w:bCs/>
          <w:sz w:val="22"/>
          <w:szCs w:val="22"/>
          <w:u w:val="single"/>
          <w:lang w:val="en-US" w:eastAsia="en-US"/>
        </w:rPr>
        <w:t>Director general</w:t>
      </w:r>
      <w:r w:rsidRPr="005374A7">
        <w:rPr>
          <w:rFonts w:ascii="Calibri" w:eastAsia="Calibri" w:hAnsi="Calibri"/>
          <w:bCs/>
          <w:sz w:val="22"/>
          <w:szCs w:val="22"/>
          <w:lang w:val="en-US" w:eastAsia="en-US"/>
        </w:rPr>
        <w:t xml:space="preserve"> is the top-level member of the administration; </w:t>
      </w:r>
      <w:r w:rsidR="002E3C45">
        <w:rPr>
          <w:rFonts w:ascii="Calibri" w:eastAsia="Calibri" w:hAnsi="Calibri"/>
          <w:bCs/>
          <w:sz w:val="22"/>
          <w:szCs w:val="22"/>
          <w:lang w:val="en-US" w:eastAsia="en-US"/>
        </w:rPr>
        <w:t>they are</w:t>
      </w:r>
      <w:r w:rsidRPr="005374A7">
        <w:rPr>
          <w:rFonts w:ascii="Calibri" w:eastAsia="Calibri" w:hAnsi="Calibri"/>
          <w:bCs/>
          <w:sz w:val="22"/>
          <w:szCs w:val="22"/>
          <w:lang w:val="en-US" w:eastAsia="en-US"/>
        </w:rPr>
        <w:t xml:space="preserve"> in charge of the overall management and </w:t>
      </w:r>
      <w:proofErr w:type="spellStart"/>
      <w:r w:rsidRPr="005374A7">
        <w:rPr>
          <w:rFonts w:ascii="Calibri" w:eastAsia="Calibri" w:hAnsi="Calibri"/>
          <w:bCs/>
          <w:sz w:val="22"/>
          <w:szCs w:val="22"/>
          <w:lang w:val="en-US" w:eastAsia="en-US"/>
        </w:rPr>
        <w:t>organi</w:t>
      </w:r>
      <w:r w:rsidR="005374A7">
        <w:rPr>
          <w:rFonts w:ascii="Calibri" w:eastAsia="Calibri" w:hAnsi="Calibri"/>
          <w:bCs/>
          <w:sz w:val="22"/>
          <w:szCs w:val="22"/>
          <w:lang w:val="en-US" w:eastAsia="en-US"/>
        </w:rPr>
        <w:t>s</w:t>
      </w:r>
      <w:r w:rsidRPr="005374A7">
        <w:rPr>
          <w:rFonts w:ascii="Calibri" w:eastAsia="Calibri" w:hAnsi="Calibri"/>
          <w:bCs/>
          <w:sz w:val="22"/>
          <w:szCs w:val="22"/>
          <w:lang w:val="en-US" w:eastAsia="en-US"/>
        </w:rPr>
        <w:t>ation</w:t>
      </w:r>
      <w:proofErr w:type="spellEnd"/>
      <w:r w:rsidRPr="005374A7">
        <w:rPr>
          <w:rFonts w:ascii="Calibri" w:eastAsia="Calibri" w:hAnsi="Calibri"/>
          <w:bCs/>
          <w:sz w:val="22"/>
          <w:szCs w:val="22"/>
          <w:lang w:val="en-US" w:eastAsia="en-US"/>
        </w:rPr>
        <w:t xml:space="preserve"> of services, resources and personnel. </w:t>
      </w:r>
      <w:r w:rsidR="002E3C45">
        <w:rPr>
          <w:rFonts w:ascii="Calibri" w:eastAsia="Calibri" w:hAnsi="Calibri"/>
          <w:bCs/>
          <w:sz w:val="22"/>
          <w:szCs w:val="22"/>
          <w:lang w:val="en-US" w:eastAsia="en-US"/>
        </w:rPr>
        <w:t>They participate in</w:t>
      </w:r>
      <w:r w:rsidRPr="005374A7">
        <w:rPr>
          <w:rFonts w:ascii="Calibri" w:eastAsia="Calibri" w:hAnsi="Calibri"/>
          <w:bCs/>
          <w:sz w:val="22"/>
          <w:szCs w:val="22"/>
          <w:lang w:val="en-US" w:eastAsia="en-US"/>
        </w:rPr>
        <w:t xml:space="preserve"> the Board of directors without right </w:t>
      </w:r>
      <w:r w:rsidR="002E3C45">
        <w:rPr>
          <w:rFonts w:ascii="Calibri" w:eastAsia="Calibri" w:hAnsi="Calibri"/>
          <w:bCs/>
          <w:sz w:val="22"/>
          <w:szCs w:val="22"/>
          <w:lang w:val="en-US" w:eastAsia="en-US"/>
        </w:rPr>
        <w:t>to</w:t>
      </w:r>
      <w:r w:rsidRPr="005374A7">
        <w:rPr>
          <w:rFonts w:ascii="Calibri" w:eastAsia="Calibri" w:hAnsi="Calibri"/>
          <w:bCs/>
          <w:sz w:val="22"/>
          <w:szCs w:val="22"/>
          <w:lang w:val="en-US" w:eastAsia="en-US"/>
        </w:rPr>
        <w:t xml:space="preserve"> vote. </w:t>
      </w:r>
      <w:r w:rsidR="002E3C45">
        <w:rPr>
          <w:rFonts w:ascii="Calibri" w:eastAsia="Calibri" w:hAnsi="Calibri"/>
          <w:bCs/>
          <w:sz w:val="22"/>
          <w:szCs w:val="22"/>
          <w:lang w:val="en-US" w:eastAsia="en-US"/>
        </w:rPr>
        <w:t>They</w:t>
      </w:r>
      <w:r w:rsidRPr="005374A7">
        <w:rPr>
          <w:rFonts w:ascii="Calibri" w:eastAsia="Calibri" w:hAnsi="Calibri"/>
          <w:bCs/>
          <w:sz w:val="22"/>
          <w:szCs w:val="22"/>
          <w:lang w:val="en-US" w:eastAsia="en-US"/>
        </w:rPr>
        <w:t xml:space="preserve"> can be chosen among people with a high level of managerial professional qualification and known experience in the field. It is a fixed-term employment lasting not longer than 4 years, renewable.</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 xml:space="preserve">The </w:t>
      </w:r>
      <w:r w:rsidRPr="002E3C45">
        <w:rPr>
          <w:rFonts w:ascii="Calibri" w:eastAsia="Calibri" w:hAnsi="Calibri"/>
          <w:bCs/>
          <w:sz w:val="22"/>
          <w:szCs w:val="22"/>
          <w:u w:val="single"/>
          <w:lang w:val="en-US" w:eastAsia="en-US"/>
        </w:rPr>
        <w:t>Assessment team</w:t>
      </w:r>
      <w:r w:rsidRPr="005374A7">
        <w:rPr>
          <w:rFonts w:ascii="Calibri" w:eastAsia="Calibri" w:hAnsi="Calibri"/>
          <w:bCs/>
          <w:sz w:val="22"/>
          <w:szCs w:val="22"/>
          <w:lang w:val="en-US" w:eastAsia="en-US"/>
        </w:rPr>
        <w:t xml:space="preserve"> is a body made up of high level professionals</w:t>
      </w:r>
      <w:r w:rsidR="002E3C45">
        <w:rPr>
          <w:rFonts w:ascii="Calibri" w:eastAsia="Calibri" w:hAnsi="Calibri"/>
          <w:bCs/>
          <w:sz w:val="22"/>
          <w:szCs w:val="22"/>
          <w:lang w:val="en-US" w:eastAsia="en-US"/>
        </w:rPr>
        <w:t>,</w:t>
      </w:r>
      <w:r w:rsidRPr="005374A7">
        <w:rPr>
          <w:rFonts w:ascii="Calibri" w:eastAsia="Calibri" w:hAnsi="Calibri"/>
          <w:bCs/>
          <w:sz w:val="22"/>
          <w:szCs w:val="22"/>
          <w:lang w:val="en-US" w:eastAsia="en-US"/>
        </w:rPr>
        <w:t xml:space="preserve"> mainly chosen outside the university. It assures the quality and efficacy of didactic and research activities carried out by departments.</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 xml:space="preserve">Each university has its own statute which regulates </w:t>
      </w:r>
      <w:r w:rsidR="002E3C45">
        <w:rPr>
          <w:rFonts w:ascii="Calibri" w:eastAsia="Calibri" w:hAnsi="Calibri"/>
          <w:bCs/>
          <w:sz w:val="22"/>
          <w:szCs w:val="22"/>
          <w:lang w:val="en-US" w:eastAsia="en-US"/>
        </w:rPr>
        <w:t xml:space="preserve">how other bodies work </w:t>
      </w:r>
      <w:r w:rsidRPr="005374A7">
        <w:rPr>
          <w:rFonts w:ascii="Calibri" w:eastAsia="Calibri" w:hAnsi="Calibri"/>
          <w:bCs/>
          <w:sz w:val="22"/>
          <w:szCs w:val="22"/>
          <w:lang w:val="en-US" w:eastAsia="en-US"/>
        </w:rPr>
        <w:t xml:space="preserve">in </w:t>
      </w:r>
      <w:r w:rsidR="002E3C45">
        <w:rPr>
          <w:rFonts w:ascii="Calibri" w:eastAsia="Calibri" w:hAnsi="Calibri"/>
          <w:bCs/>
          <w:sz w:val="22"/>
          <w:szCs w:val="22"/>
          <w:lang w:val="en-US" w:eastAsia="en-US"/>
        </w:rPr>
        <w:t>cooperation</w:t>
      </w:r>
      <w:r w:rsidRPr="005374A7">
        <w:rPr>
          <w:rFonts w:ascii="Calibri" w:eastAsia="Calibri" w:hAnsi="Calibri"/>
          <w:bCs/>
          <w:sz w:val="22"/>
          <w:szCs w:val="22"/>
          <w:lang w:val="en-US" w:eastAsia="en-US"/>
        </w:rPr>
        <w:t xml:space="preserve"> with the above described bodies at university level.</w:t>
      </w:r>
    </w:p>
    <w:p w:rsidR="00433FB9" w:rsidRPr="005374A7" w:rsidRDefault="00433FB9" w:rsidP="007819CC">
      <w:pPr>
        <w:pStyle w:val="Titolo3"/>
        <w:numPr>
          <w:ilvl w:val="0"/>
          <w:numId w:val="27"/>
        </w:numPr>
        <w:shd w:val="clear" w:color="auto" w:fill="FFFFFF"/>
        <w:spacing w:before="240"/>
        <w:jc w:val="both"/>
        <w:rPr>
          <w:rFonts w:ascii="Calibri" w:eastAsia="Calibri" w:hAnsi="Calibri" w:cs="Times New Roman"/>
          <w:b w:val="0"/>
          <w:color w:val="auto"/>
          <w:lang w:val="en-US"/>
        </w:rPr>
      </w:pPr>
      <w:r w:rsidRPr="005374A7">
        <w:rPr>
          <w:rFonts w:ascii="Calibri" w:eastAsia="Calibri" w:hAnsi="Calibri" w:cs="Times New Roman"/>
          <w:color w:val="auto"/>
          <w:lang w:val="en-US"/>
        </w:rPr>
        <w:t>Department level</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 xml:space="preserve">Departments are </w:t>
      </w:r>
      <w:proofErr w:type="spellStart"/>
      <w:r w:rsidRPr="005374A7">
        <w:rPr>
          <w:rFonts w:ascii="Calibri" w:eastAsia="Calibri" w:hAnsi="Calibri"/>
          <w:bCs/>
          <w:sz w:val="22"/>
          <w:szCs w:val="22"/>
          <w:lang w:val="en-US" w:eastAsia="en-US"/>
        </w:rPr>
        <w:t>organi</w:t>
      </w:r>
      <w:r w:rsidR="005374A7">
        <w:rPr>
          <w:rFonts w:ascii="Calibri" w:eastAsia="Calibri" w:hAnsi="Calibri"/>
          <w:bCs/>
          <w:sz w:val="22"/>
          <w:szCs w:val="22"/>
          <w:lang w:val="en-US" w:eastAsia="en-US"/>
        </w:rPr>
        <w:t>s</w:t>
      </w:r>
      <w:r w:rsidRPr="005374A7">
        <w:rPr>
          <w:rFonts w:ascii="Calibri" w:eastAsia="Calibri" w:hAnsi="Calibri"/>
          <w:bCs/>
          <w:sz w:val="22"/>
          <w:szCs w:val="22"/>
          <w:lang w:val="en-US" w:eastAsia="en-US"/>
        </w:rPr>
        <w:t>ations</w:t>
      </w:r>
      <w:proofErr w:type="spellEnd"/>
      <w:r w:rsidRPr="005374A7">
        <w:rPr>
          <w:rFonts w:ascii="Calibri" w:eastAsia="Calibri" w:hAnsi="Calibri"/>
          <w:bCs/>
          <w:sz w:val="22"/>
          <w:szCs w:val="22"/>
          <w:lang w:val="en-US" w:eastAsia="en-US"/>
        </w:rPr>
        <w:t> aimed at carrying out scientific research, teaching and educational activities, as well as  additional and correlated external activities. </w:t>
      </w:r>
      <w:r w:rsidR="00016E25">
        <w:rPr>
          <w:rFonts w:ascii="Calibri" w:eastAsia="Calibri" w:hAnsi="Calibri"/>
          <w:bCs/>
          <w:sz w:val="22"/>
          <w:szCs w:val="22"/>
          <w:lang w:val="en-US" w:eastAsia="en-US"/>
        </w:rPr>
        <w:t xml:space="preserve"> Departments promote and co</w:t>
      </w:r>
      <w:r w:rsidRPr="005374A7">
        <w:rPr>
          <w:rFonts w:ascii="Calibri" w:eastAsia="Calibri" w:hAnsi="Calibri"/>
          <w:bCs/>
          <w:sz w:val="22"/>
          <w:szCs w:val="22"/>
          <w:lang w:val="en-US" w:eastAsia="en-US"/>
        </w:rPr>
        <w:t>ordinate research activities in respect of the independence of individual researchers.</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Moreover, commissions made up of professors and students have the task of evaluating the activities of single departments.</w:t>
      </w:r>
    </w:p>
    <w:p w:rsidR="00433FB9" w:rsidRPr="005374A7" w:rsidRDefault="00433FB9" w:rsidP="007819CC">
      <w:pPr>
        <w:pStyle w:val="NormaleWeb"/>
        <w:shd w:val="clear" w:color="auto" w:fill="FFFFFF"/>
        <w:spacing w:line="276" w:lineRule="auto"/>
        <w:jc w:val="both"/>
        <w:rPr>
          <w:rFonts w:ascii="Calibri" w:eastAsia="Calibri" w:hAnsi="Calibri"/>
          <w:bCs/>
          <w:sz w:val="22"/>
          <w:szCs w:val="22"/>
          <w:lang w:val="en-US" w:eastAsia="en-US"/>
        </w:rPr>
      </w:pPr>
      <w:r w:rsidRPr="005374A7">
        <w:rPr>
          <w:rFonts w:ascii="Calibri" w:eastAsia="Calibri" w:hAnsi="Calibri"/>
          <w:bCs/>
          <w:sz w:val="22"/>
          <w:szCs w:val="22"/>
          <w:lang w:val="en-US" w:eastAsia="en-US"/>
        </w:rPr>
        <w:t>The main direction and management bodies, autonomously established by each university, are the following: </w:t>
      </w:r>
    </w:p>
    <w:p w:rsidR="00433FB9" w:rsidRPr="005374A7" w:rsidRDefault="00433FB9" w:rsidP="007819CC">
      <w:pPr>
        <w:numPr>
          <w:ilvl w:val="0"/>
          <w:numId w:val="26"/>
        </w:numPr>
        <w:shd w:val="clear" w:color="auto" w:fill="FFFFFF"/>
        <w:spacing w:before="100" w:beforeAutospacing="1" w:after="24"/>
        <w:ind w:left="504"/>
        <w:jc w:val="both"/>
        <w:rPr>
          <w:bCs/>
          <w:lang w:val="en-US"/>
        </w:rPr>
      </w:pPr>
      <w:r w:rsidRPr="005374A7">
        <w:rPr>
          <w:bCs/>
          <w:lang w:val="en-US"/>
        </w:rPr>
        <w:t xml:space="preserve">the </w:t>
      </w:r>
      <w:r w:rsidRPr="007819CC">
        <w:rPr>
          <w:bCs/>
          <w:u w:val="single"/>
          <w:lang w:val="en-US"/>
        </w:rPr>
        <w:t>Council of the Department</w:t>
      </w:r>
      <w:r w:rsidR="007819CC">
        <w:rPr>
          <w:bCs/>
          <w:lang w:val="en-US"/>
        </w:rPr>
        <w:t>,</w:t>
      </w:r>
      <w:r w:rsidRPr="005374A7">
        <w:rPr>
          <w:bCs/>
          <w:lang w:val="en-US"/>
        </w:rPr>
        <w:t xml:space="preserve"> made up of teachers and researchers and representatives of non-teaching staff and students. It is chaired by the Director of the department;</w:t>
      </w:r>
    </w:p>
    <w:p w:rsidR="00433FB9" w:rsidRPr="005374A7" w:rsidRDefault="00433FB9" w:rsidP="007819CC">
      <w:pPr>
        <w:numPr>
          <w:ilvl w:val="0"/>
          <w:numId w:val="26"/>
        </w:numPr>
        <w:shd w:val="clear" w:color="auto" w:fill="FFFFFF"/>
        <w:spacing w:before="100" w:beforeAutospacing="1" w:after="24"/>
        <w:ind w:left="504"/>
        <w:jc w:val="both"/>
        <w:rPr>
          <w:bCs/>
          <w:lang w:val="en-US"/>
        </w:rPr>
      </w:pPr>
      <w:r w:rsidRPr="005374A7">
        <w:rPr>
          <w:bCs/>
          <w:lang w:val="en-US"/>
        </w:rPr>
        <w:t xml:space="preserve">the </w:t>
      </w:r>
      <w:r w:rsidRPr="007819CC">
        <w:rPr>
          <w:bCs/>
          <w:u w:val="single"/>
          <w:lang w:val="en-US"/>
        </w:rPr>
        <w:t>Director of the department</w:t>
      </w:r>
      <w:r w:rsidR="007819CC">
        <w:rPr>
          <w:bCs/>
          <w:lang w:val="en-US"/>
        </w:rPr>
        <w:t>, elec</w:t>
      </w:r>
      <w:r w:rsidRPr="005374A7">
        <w:rPr>
          <w:bCs/>
          <w:lang w:val="en-US"/>
        </w:rPr>
        <w:t xml:space="preserve">ted among professors. </w:t>
      </w:r>
      <w:r w:rsidR="007819CC">
        <w:rPr>
          <w:bCs/>
          <w:lang w:val="en-US"/>
        </w:rPr>
        <w:t>The Director</w:t>
      </w:r>
      <w:r w:rsidRPr="005374A7">
        <w:rPr>
          <w:bCs/>
          <w:lang w:val="en-US"/>
        </w:rPr>
        <w:t xml:space="preserve"> represents the department, is responsible for relations with the academic assemblies, chairs the department Council and leads its works.</w:t>
      </w:r>
    </w:p>
    <w:p w:rsidR="00433FB9" w:rsidRPr="00433FB9" w:rsidRDefault="00433FB9" w:rsidP="00A84EC7">
      <w:pPr>
        <w:spacing w:after="0"/>
        <w:jc w:val="both"/>
      </w:pPr>
    </w:p>
    <w:p w:rsidR="0083428D" w:rsidRPr="00A84EC7" w:rsidRDefault="0083428D" w:rsidP="007819CC">
      <w:pPr>
        <w:pStyle w:val="Paragrafoelenco"/>
        <w:numPr>
          <w:ilvl w:val="0"/>
          <w:numId w:val="3"/>
        </w:numPr>
        <w:spacing w:after="0"/>
        <w:jc w:val="both"/>
        <w:rPr>
          <w:b/>
          <w:color w:val="FF0000"/>
          <w:lang w:val="en-US"/>
        </w:rPr>
      </w:pPr>
      <w:r w:rsidRPr="00A84EC7">
        <w:rPr>
          <w:b/>
          <w:color w:val="FF0000"/>
          <w:lang w:val="en-US"/>
        </w:rPr>
        <w:t>Short description of admission from home and overseas</w:t>
      </w:r>
    </w:p>
    <w:p w:rsidR="004B1F10" w:rsidRDefault="004B1F10" w:rsidP="007819CC">
      <w:pPr>
        <w:pStyle w:val="Paragrafoelenco"/>
        <w:spacing w:after="0"/>
        <w:jc w:val="both"/>
        <w:rPr>
          <w:lang w:val="en-US"/>
        </w:rPr>
      </w:pPr>
    </w:p>
    <w:p w:rsidR="005374A7" w:rsidRPr="0008218D" w:rsidRDefault="007819CC"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Pr>
          <w:rFonts w:ascii="Calibri" w:eastAsia="Calibri" w:hAnsi="Calibri"/>
          <w:sz w:val="22"/>
          <w:szCs w:val="22"/>
          <w:lang w:val="en-US" w:eastAsia="en-US"/>
        </w:rPr>
        <w:t xml:space="preserve">The </w:t>
      </w:r>
      <w:r w:rsidR="00E1643F" w:rsidRPr="0008218D">
        <w:rPr>
          <w:rFonts w:ascii="Calibri" w:eastAsia="Calibri" w:hAnsi="Calibri"/>
          <w:sz w:val="22"/>
          <w:szCs w:val="22"/>
          <w:lang w:val="en-US" w:eastAsia="en-US"/>
        </w:rPr>
        <w:t xml:space="preserve">Ministry of University and Research (MIUR) </w:t>
      </w:r>
      <w:r w:rsidR="0008218D" w:rsidRPr="0008218D">
        <w:rPr>
          <w:rFonts w:ascii="Calibri" w:eastAsia="Calibri" w:hAnsi="Calibri"/>
          <w:sz w:val="22"/>
          <w:szCs w:val="22"/>
          <w:lang w:val="en-US" w:eastAsia="en-US"/>
        </w:rPr>
        <w:t>sets out the requirements to</w:t>
      </w:r>
      <w:r w:rsidR="00E1643F" w:rsidRPr="0008218D">
        <w:rPr>
          <w:rFonts w:ascii="Calibri" w:eastAsia="Calibri" w:hAnsi="Calibri"/>
          <w:sz w:val="22"/>
          <w:szCs w:val="22"/>
          <w:lang w:val="en-US" w:eastAsia="en-US"/>
        </w:rPr>
        <w:t xml:space="preserve"> </w:t>
      </w:r>
      <w:r w:rsidR="0008218D" w:rsidRPr="0008218D">
        <w:rPr>
          <w:rFonts w:ascii="Calibri" w:eastAsia="Calibri" w:hAnsi="Calibri"/>
          <w:sz w:val="22"/>
          <w:szCs w:val="22"/>
          <w:lang w:val="en-US" w:eastAsia="en-US"/>
        </w:rPr>
        <w:t>e</w:t>
      </w:r>
      <w:r w:rsidR="005374A7" w:rsidRPr="0008218D">
        <w:rPr>
          <w:rFonts w:ascii="Calibri" w:eastAsia="Calibri" w:hAnsi="Calibri"/>
          <w:sz w:val="22"/>
          <w:szCs w:val="22"/>
          <w:lang w:val="en-US" w:eastAsia="en-US"/>
        </w:rPr>
        <w:t>nro</w:t>
      </w:r>
      <w:r w:rsidR="0008218D" w:rsidRPr="0008218D">
        <w:rPr>
          <w:rFonts w:ascii="Calibri" w:eastAsia="Calibri" w:hAnsi="Calibri"/>
          <w:sz w:val="22"/>
          <w:szCs w:val="22"/>
          <w:lang w:val="en-US" w:eastAsia="en-US"/>
        </w:rPr>
        <w:t>l</w:t>
      </w:r>
      <w:r w:rsidR="005374A7" w:rsidRPr="0008218D">
        <w:rPr>
          <w:rFonts w:ascii="Calibri" w:eastAsia="Calibri" w:hAnsi="Calibri"/>
          <w:sz w:val="22"/>
          <w:szCs w:val="22"/>
          <w:lang w:val="en-US" w:eastAsia="en-US"/>
        </w:rPr>
        <w:t>l with Italian universities in accordance with the Ministry of the Interior and the Ministry of Foreign Affairs.</w:t>
      </w:r>
    </w:p>
    <w:p w:rsidR="007819CC" w:rsidRDefault="0008218D"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7819CC">
        <w:rPr>
          <w:rFonts w:ascii="Calibri" w:eastAsia="Calibri" w:hAnsi="Calibri"/>
          <w:bCs/>
          <w:sz w:val="22"/>
          <w:szCs w:val="22"/>
          <w:lang w:val="en-US" w:eastAsia="en-US"/>
        </w:rPr>
        <w:t>As far as e</w:t>
      </w:r>
      <w:r w:rsidR="005374A7" w:rsidRPr="007819CC">
        <w:rPr>
          <w:rFonts w:ascii="Calibri" w:eastAsia="Calibri" w:hAnsi="Calibri"/>
          <w:bCs/>
          <w:sz w:val="22"/>
          <w:szCs w:val="22"/>
          <w:lang w:val="en-US" w:eastAsia="en-US"/>
        </w:rPr>
        <w:t>ntry requirements</w:t>
      </w:r>
      <w:r w:rsidRPr="007819CC">
        <w:rPr>
          <w:rFonts w:ascii="Calibri" w:eastAsia="Calibri" w:hAnsi="Calibri"/>
          <w:bCs/>
          <w:sz w:val="22"/>
          <w:szCs w:val="22"/>
          <w:lang w:val="en-US" w:eastAsia="en-US"/>
        </w:rPr>
        <w:t xml:space="preserve"> are concerned, b</w:t>
      </w:r>
      <w:r w:rsidR="005374A7" w:rsidRPr="007819CC">
        <w:rPr>
          <w:rFonts w:ascii="Calibri" w:eastAsia="Calibri" w:hAnsi="Calibri"/>
          <w:sz w:val="22"/>
          <w:szCs w:val="22"/>
          <w:lang w:val="en-US" w:eastAsia="en-US"/>
        </w:rPr>
        <w:t>ilateral</w:t>
      </w:r>
      <w:r w:rsidR="005374A7" w:rsidRPr="0008218D">
        <w:rPr>
          <w:rFonts w:ascii="Calibri" w:eastAsia="Calibri" w:hAnsi="Calibri"/>
          <w:sz w:val="22"/>
          <w:szCs w:val="22"/>
          <w:lang w:val="en-US" w:eastAsia="en-US"/>
        </w:rPr>
        <w:t xml:space="preserve"> agreements and special conventions exist with various countries, but as a general rule, applicants must have studied for at least 12 years before applying for a university course.</w:t>
      </w:r>
      <w:r w:rsidR="007819CC">
        <w:rPr>
          <w:rFonts w:ascii="Calibri" w:eastAsia="Calibri" w:hAnsi="Calibri"/>
          <w:sz w:val="22"/>
          <w:szCs w:val="22"/>
          <w:lang w:val="en-US" w:eastAsia="en-US"/>
        </w:rPr>
        <w:t xml:space="preserve">  </w:t>
      </w:r>
    </w:p>
    <w:p w:rsidR="005374A7" w:rsidRPr="007819CC" w:rsidRDefault="005374A7"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08218D">
        <w:rPr>
          <w:rFonts w:ascii="Calibri" w:eastAsia="Calibri" w:hAnsi="Calibri"/>
          <w:sz w:val="22"/>
          <w:szCs w:val="22"/>
          <w:lang w:val="en-US" w:eastAsia="en-US"/>
        </w:rPr>
        <w:t xml:space="preserve">For details concerning the validity of qualifications obtained abroad, ministerial regulations </w:t>
      </w:r>
      <w:r w:rsidR="007819CC">
        <w:rPr>
          <w:rFonts w:ascii="Calibri" w:eastAsia="Calibri" w:hAnsi="Calibri"/>
          <w:sz w:val="22"/>
          <w:szCs w:val="22"/>
          <w:lang w:val="en-US" w:eastAsia="en-US"/>
        </w:rPr>
        <w:t>are available online</w:t>
      </w:r>
      <w:r w:rsidR="007819CC" w:rsidRPr="0008218D">
        <w:rPr>
          <w:rFonts w:ascii="Calibri" w:eastAsia="Calibri" w:hAnsi="Calibri"/>
          <w:sz w:val="22"/>
          <w:szCs w:val="22"/>
          <w:lang w:val="en-US" w:eastAsia="en-US"/>
        </w:rPr>
        <w:t xml:space="preserve"> </w:t>
      </w:r>
      <w:r w:rsidRPr="0008218D">
        <w:rPr>
          <w:rFonts w:ascii="Calibri" w:eastAsia="Calibri" w:hAnsi="Calibri"/>
          <w:sz w:val="22"/>
          <w:szCs w:val="22"/>
          <w:lang w:val="en-US" w:eastAsia="en-US"/>
        </w:rPr>
        <w:t xml:space="preserve">(http://www.studiare-in-italia.it/studentistranieri/ - Italian text), </w:t>
      </w:r>
      <w:r w:rsidR="007819CC">
        <w:rPr>
          <w:rFonts w:ascii="Calibri" w:eastAsia="Calibri" w:hAnsi="Calibri"/>
          <w:sz w:val="22"/>
          <w:szCs w:val="22"/>
          <w:lang w:val="en-US" w:eastAsia="en-US"/>
        </w:rPr>
        <w:t xml:space="preserve">which provide details in this </w:t>
      </w:r>
      <w:r w:rsidR="007819CC" w:rsidRPr="007819CC">
        <w:rPr>
          <w:rFonts w:ascii="Calibri" w:eastAsia="Calibri" w:hAnsi="Calibri"/>
          <w:sz w:val="22"/>
          <w:szCs w:val="22"/>
          <w:lang w:val="en-US" w:eastAsia="en-US"/>
        </w:rPr>
        <w:t xml:space="preserve">respect, </w:t>
      </w:r>
      <w:r w:rsidRPr="007819CC">
        <w:rPr>
          <w:rFonts w:ascii="Calibri" w:eastAsia="Calibri" w:hAnsi="Calibri"/>
          <w:sz w:val="22"/>
          <w:szCs w:val="22"/>
          <w:lang w:val="en-US" w:eastAsia="en-US"/>
        </w:rPr>
        <w:t>in particular the </w:t>
      </w:r>
      <w:r w:rsidRPr="007819CC">
        <w:rPr>
          <w:rFonts w:ascii="Calibri" w:eastAsia="Calibri" w:hAnsi="Calibri"/>
          <w:bCs/>
          <w:sz w:val="22"/>
          <w:szCs w:val="22"/>
          <w:lang w:val="en-US" w:eastAsia="en-US"/>
        </w:rPr>
        <w:t>updated attachments</w:t>
      </w:r>
      <w:r w:rsidRPr="007819CC">
        <w:rPr>
          <w:rFonts w:ascii="Calibri" w:eastAsia="Calibri" w:hAnsi="Calibri"/>
          <w:sz w:val="22"/>
          <w:szCs w:val="22"/>
          <w:lang w:val="en-US" w:eastAsia="en-US"/>
        </w:rPr>
        <w:t> to regulations 1 and 2.</w:t>
      </w:r>
    </w:p>
    <w:p w:rsidR="005374A7" w:rsidRPr="007819CC" w:rsidRDefault="005374A7"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7819CC">
        <w:rPr>
          <w:rFonts w:ascii="Calibri" w:eastAsia="Calibri" w:hAnsi="Calibri"/>
          <w:bCs/>
          <w:sz w:val="22"/>
          <w:szCs w:val="22"/>
          <w:lang w:val="en-US" w:eastAsia="en-US"/>
        </w:rPr>
        <w:lastRenderedPageBreak/>
        <w:t>European citizens</w:t>
      </w:r>
      <w:r w:rsidRPr="007819CC">
        <w:rPr>
          <w:rFonts w:ascii="Calibri" w:eastAsia="Calibri" w:hAnsi="Calibri"/>
          <w:sz w:val="22"/>
          <w:szCs w:val="22"/>
          <w:lang w:val="en-US" w:eastAsia="en-US"/>
        </w:rPr>
        <w:t>, </w:t>
      </w:r>
      <w:r w:rsidRPr="007819CC">
        <w:rPr>
          <w:rFonts w:ascii="Calibri" w:eastAsia="Calibri" w:hAnsi="Calibri"/>
          <w:bCs/>
          <w:sz w:val="22"/>
          <w:szCs w:val="22"/>
          <w:lang w:val="en-US" w:eastAsia="en-US"/>
        </w:rPr>
        <w:t>non-EU citizens resident in Italy</w:t>
      </w:r>
      <w:r w:rsidRPr="007819CC">
        <w:rPr>
          <w:rFonts w:ascii="Calibri" w:eastAsia="Calibri" w:hAnsi="Calibri"/>
          <w:sz w:val="22"/>
          <w:szCs w:val="22"/>
          <w:lang w:val="en-US" w:eastAsia="en-US"/>
        </w:rPr>
        <w:t xml:space="preserve"> with a valid </w:t>
      </w:r>
      <w:r w:rsidR="00E1643F" w:rsidRPr="007819CC">
        <w:rPr>
          <w:rFonts w:ascii="Calibri" w:eastAsia="Calibri" w:hAnsi="Calibri"/>
          <w:sz w:val="22"/>
          <w:szCs w:val="22"/>
          <w:lang w:val="en-US" w:eastAsia="en-US"/>
        </w:rPr>
        <w:t>“</w:t>
      </w:r>
      <w:proofErr w:type="spellStart"/>
      <w:r w:rsidRPr="007819CC">
        <w:rPr>
          <w:rFonts w:ascii="Calibri" w:eastAsia="Calibri" w:hAnsi="Calibri"/>
          <w:sz w:val="22"/>
          <w:szCs w:val="22"/>
          <w:lang w:val="en-US" w:eastAsia="en-US"/>
        </w:rPr>
        <w:t>permesso</w:t>
      </w:r>
      <w:proofErr w:type="spellEnd"/>
      <w:r w:rsidRPr="007819CC">
        <w:rPr>
          <w:rFonts w:ascii="Calibri" w:eastAsia="Calibri" w:hAnsi="Calibri"/>
          <w:sz w:val="22"/>
          <w:szCs w:val="22"/>
          <w:lang w:val="en-US" w:eastAsia="en-US"/>
        </w:rPr>
        <w:t xml:space="preserve"> di </w:t>
      </w:r>
      <w:proofErr w:type="spellStart"/>
      <w:r w:rsidRPr="007819CC">
        <w:rPr>
          <w:rFonts w:ascii="Calibri" w:eastAsia="Calibri" w:hAnsi="Calibri"/>
          <w:sz w:val="22"/>
          <w:szCs w:val="22"/>
          <w:lang w:val="en-US" w:eastAsia="en-US"/>
        </w:rPr>
        <w:t>soggiorno</w:t>
      </w:r>
      <w:proofErr w:type="spellEnd"/>
      <w:r w:rsidR="00E1643F" w:rsidRPr="007819CC">
        <w:rPr>
          <w:rFonts w:ascii="Calibri" w:eastAsia="Calibri" w:hAnsi="Calibri"/>
          <w:sz w:val="22"/>
          <w:szCs w:val="22"/>
          <w:lang w:val="en-US" w:eastAsia="en-US"/>
        </w:rPr>
        <w:t>”</w:t>
      </w:r>
      <w:r w:rsidRPr="007819CC">
        <w:rPr>
          <w:rFonts w:ascii="Calibri" w:eastAsia="Calibri" w:hAnsi="Calibri"/>
          <w:sz w:val="22"/>
          <w:szCs w:val="22"/>
          <w:lang w:val="en-US" w:eastAsia="en-US"/>
        </w:rPr>
        <w:t xml:space="preserve"> (residence permit) </w:t>
      </w:r>
      <w:r w:rsidR="007819CC">
        <w:rPr>
          <w:rFonts w:ascii="Calibri" w:eastAsia="Calibri" w:hAnsi="Calibri"/>
          <w:sz w:val="22"/>
          <w:szCs w:val="22"/>
          <w:lang w:val="en-US" w:eastAsia="en-US"/>
        </w:rPr>
        <w:t>as well as</w:t>
      </w:r>
      <w:r w:rsidRPr="007819CC">
        <w:rPr>
          <w:rFonts w:ascii="Calibri" w:eastAsia="Calibri" w:hAnsi="Calibri"/>
          <w:sz w:val="22"/>
          <w:szCs w:val="22"/>
          <w:lang w:val="en-US" w:eastAsia="en-US"/>
        </w:rPr>
        <w:t xml:space="preserve"> natives of </w:t>
      </w:r>
      <w:r w:rsidRPr="007819CC">
        <w:rPr>
          <w:rFonts w:ascii="Calibri" w:eastAsia="Calibri" w:hAnsi="Calibri"/>
          <w:bCs/>
          <w:sz w:val="22"/>
          <w:szCs w:val="22"/>
          <w:lang w:val="en-US" w:eastAsia="en-US"/>
        </w:rPr>
        <w:t>Iceland, Norway, Switzerland,</w:t>
      </w:r>
      <w:r w:rsidRPr="007819CC">
        <w:rPr>
          <w:rFonts w:ascii="Calibri" w:eastAsia="Calibri" w:hAnsi="Calibri"/>
          <w:sz w:val="22"/>
          <w:szCs w:val="22"/>
          <w:lang w:val="en-US" w:eastAsia="en-US"/>
        </w:rPr>
        <w:t> </w:t>
      </w:r>
      <w:r w:rsidRPr="007819CC">
        <w:rPr>
          <w:rFonts w:ascii="Calibri" w:eastAsia="Calibri" w:hAnsi="Calibri"/>
          <w:bCs/>
          <w:sz w:val="22"/>
          <w:szCs w:val="22"/>
          <w:lang w:val="en-US" w:eastAsia="en-US"/>
        </w:rPr>
        <w:t>Lichtenstein</w:t>
      </w:r>
      <w:r w:rsidR="007819CC">
        <w:rPr>
          <w:rFonts w:ascii="Calibri" w:eastAsia="Calibri" w:hAnsi="Calibri"/>
          <w:bCs/>
          <w:sz w:val="22"/>
          <w:szCs w:val="22"/>
          <w:lang w:val="en-US" w:eastAsia="en-US"/>
        </w:rPr>
        <w:t xml:space="preserve"> and</w:t>
      </w:r>
      <w:r w:rsidRPr="007819CC">
        <w:rPr>
          <w:rFonts w:ascii="Calibri" w:eastAsia="Calibri" w:hAnsi="Calibri"/>
          <w:bCs/>
          <w:sz w:val="22"/>
          <w:szCs w:val="22"/>
          <w:lang w:val="en-US" w:eastAsia="en-US"/>
        </w:rPr>
        <w:t xml:space="preserve"> San Marino </w:t>
      </w:r>
      <w:r w:rsidRPr="007819CC">
        <w:rPr>
          <w:rFonts w:ascii="Calibri" w:eastAsia="Calibri" w:hAnsi="Calibri"/>
          <w:sz w:val="22"/>
          <w:szCs w:val="22"/>
          <w:lang w:val="en-US" w:eastAsia="en-US"/>
        </w:rPr>
        <w:t xml:space="preserve">apply to university </w:t>
      </w:r>
      <w:r w:rsidR="007819CC">
        <w:rPr>
          <w:rFonts w:ascii="Calibri" w:eastAsia="Calibri" w:hAnsi="Calibri"/>
          <w:sz w:val="22"/>
          <w:szCs w:val="22"/>
          <w:lang w:val="en-US" w:eastAsia="en-US"/>
        </w:rPr>
        <w:t>as</w:t>
      </w:r>
      <w:r w:rsidRPr="007819CC">
        <w:rPr>
          <w:rFonts w:ascii="Calibri" w:eastAsia="Calibri" w:hAnsi="Calibri"/>
          <w:sz w:val="22"/>
          <w:szCs w:val="22"/>
          <w:lang w:val="en-US" w:eastAsia="en-US"/>
        </w:rPr>
        <w:t xml:space="preserve"> Italian citizens</w:t>
      </w:r>
      <w:r w:rsidR="007819CC">
        <w:rPr>
          <w:rFonts w:ascii="Calibri" w:eastAsia="Calibri" w:hAnsi="Calibri"/>
          <w:sz w:val="22"/>
          <w:szCs w:val="22"/>
          <w:lang w:val="en-US" w:eastAsia="en-US"/>
        </w:rPr>
        <w:t xml:space="preserve"> do</w:t>
      </w:r>
      <w:r w:rsidRPr="007819CC">
        <w:rPr>
          <w:rFonts w:ascii="Calibri" w:eastAsia="Calibri" w:hAnsi="Calibri"/>
          <w:sz w:val="22"/>
          <w:szCs w:val="22"/>
          <w:lang w:val="en-US" w:eastAsia="en-US"/>
        </w:rPr>
        <w:t>,</w:t>
      </w:r>
      <w:r w:rsidR="007819CC">
        <w:rPr>
          <w:rFonts w:ascii="Calibri" w:eastAsia="Calibri" w:hAnsi="Calibri"/>
          <w:sz w:val="22"/>
          <w:szCs w:val="22"/>
          <w:lang w:val="en-US" w:eastAsia="en-US"/>
        </w:rPr>
        <w:t xml:space="preserve"> i.e. by</w:t>
      </w:r>
      <w:r w:rsidRPr="007819CC">
        <w:rPr>
          <w:rFonts w:ascii="Calibri" w:eastAsia="Calibri" w:hAnsi="Calibri"/>
          <w:sz w:val="22"/>
          <w:szCs w:val="22"/>
          <w:lang w:val="en-US" w:eastAsia="en-US"/>
        </w:rPr>
        <w:t xml:space="preserve"> submitting their admission application directly to the University</w:t>
      </w:r>
      <w:r w:rsidR="00E1643F" w:rsidRPr="007819CC">
        <w:rPr>
          <w:rFonts w:ascii="Calibri" w:eastAsia="Calibri" w:hAnsi="Calibri"/>
          <w:sz w:val="22"/>
          <w:szCs w:val="22"/>
          <w:lang w:val="en-US" w:eastAsia="en-US"/>
        </w:rPr>
        <w:t xml:space="preserve"> concerned</w:t>
      </w:r>
      <w:r w:rsidRPr="007819CC">
        <w:rPr>
          <w:rFonts w:ascii="Calibri" w:eastAsia="Calibri" w:hAnsi="Calibri"/>
          <w:sz w:val="22"/>
          <w:szCs w:val="22"/>
          <w:lang w:val="en-US" w:eastAsia="en-US"/>
        </w:rPr>
        <w:t>, together with the documentation pertaining to their foreign academic qualifications. </w:t>
      </w:r>
    </w:p>
    <w:p w:rsidR="007819CC" w:rsidRDefault="005374A7"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7819CC">
        <w:rPr>
          <w:rFonts w:ascii="Calibri" w:eastAsia="Calibri" w:hAnsi="Calibri"/>
          <w:bCs/>
          <w:sz w:val="22"/>
          <w:szCs w:val="22"/>
          <w:lang w:val="en-US" w:eastAsia="en-US"/>
        </w:rPr>
        <w:t>Non-EU citizens resident abroad</w:t>
      </w:r>
      <w:r w:rsidRPr="007819CC">
        <w:rPr>
          <w:rFonts w:ascii="Calibri" w:eastAsia="Calibri" w:hAnsi="Calibri"/>
          <w:sz w:val="22"/>
          <w:szCs w:val="22"/>
          <w:lang w:val="en-US" w:eastAsia="en-US"/>
        </w:rPr>
        <w:t> must submit a pre-application request to the Italian Embassy or Consulate</w:t>
      </w:r>
      <w:r w:rsidRPr="0008218D">
        <w:rPr>
          <w:rFonts w:ascii="Calibri" w:eastAsia="Calibri" w:hAnsi="Calibri"/>
          <w:sz w:val="22"/>
          <w:szCs w:val="22"/>
          <w:lang w:val="en-US" w:eastAsia="en-US"/>
        </w:rPr>
        <w:t xml:space="preserve"> in their country of residence.</w:t>
      </w:r>
    </w:p>
    <w:p w:rsidR="005374A7" w:rsidRPr="0008218D" w:rsidRDefault="005374A7"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08218D">
        <w:rPr>
          <w:rFonts w:ascii="Calibri" w:eastAsia="Calibri" w:hAnsi="Calibri"/>
          <w:sz w:val="22"/>
          <w:szCs w:val="22"/>
          <w:lang w:val="en-US" w:eastAsia="en-US"/>
        </w:rPr>
        <w:t>Please remember that all non-EU students who obtain a visa for study reasons must apply for a stay permit no later than 8 days after their arrival.</w:t>
      </w:r>
    </w:p>
    <w:p w:rsidR="005374A7" w:rsidRPr="0008218D" w:rsidRDefault="005374A7"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7819CC">
        <w:rPr>
          <w:rFonts w:ascii="Calibri" w:eastAsia="Calibri" w:hAnsi="Calibri"/>
          <w:bCs/>
          <w:sz w:val="22"/>
          <w:szCs w:val="22"/>
          <w:lang w:val="en-US" w:eastAsia="en-US"/>
        </w:rPr>
        <w:t>Graduates</w:t>
      </w:r>
      <w:r w:rsidRPr="0008218D">
        <w:rPr>
          <w:rFonts w:ascii="Calibri" w:eastAsia="Calibri" w:hAnsi="Calibri"/>
          <w:sz w:val="22"/>
          <w:szCs w:val="22"/>
          <w:lang w:val="en-US" w:eastAsia="en-US"/>
        </w:rPr>
        <w:t xml:space="preserve"> who wish to apply for a place on a doctoral </w:t>
      </w:r>
      <w:proofErr w:type="spellStart"/>
      <w:r w:rsidRPr="0008218D">
        <w:rPr>
          <w:rFonts w:ascii="Calibri" w:eastAsia="Calibri" w:hAnsi="Calibri"/>
          <w:sz w:val="22"/>
          <w:szCs w:val="22"/>
          <w:lang w:val="en-US" w:eastAsia="en-US"/>
        </w:rPr>
        <w:t>programme</w:t>
      </w:r>
      <w:proofErr w:type="spellEnd"/>
      <w:r w:rsidRPr="0008218D">
        <w:rPr>
          <w:rFonts w:ascii="Calibri" w:eastAsia="Calibri" w:hAnsi="Calibri"/>
          <w:sz w:val="22"/>
          <w:szCs w:val="22"/>
          <w:lang w:val="en-US" w:eastAsia="en-US"/>
        </w:rPr>
        <w:t xml:space="preserve"> or in a medical </w:t>
      </w:r>
      <w:proofErr w:type="spellStart"/>
      <w:r w:rsidRPr="0008218D">
        <w:rPr>
          <w:rFonts w:ascii="Calibri" w:eastAsia="Calibri" w:hAnsi="Calibri"/>
          <w:sz w:val="22"/>
          <w:szCs w:val="22"/>
          <w:lang w:val="en-US" w:eastAsia="en-US"/>
        </w:rPr>
        <w:t>specialisation</w:t>
      </w:r>
      <w:proofErr w:type="spellEnd"/>
      <w:r w:rsidRPr="0008218D">
        <w:rPr>
          <w:rFonts w:ascii="Calibri" w:eastAsia="Calibri" w:hAnsi="Calibri"/>
          <w:sz w:val="22"/>
          <w:szCs w:val="22"/>
          <w:lang w:val="en-US" w:eastAsia="en-US"/>
        </w:rPr>
        <w:t xml:space="preserve"> school must adhere to the instructions in the competitive examination announcements.</w:t>
      </w:r>
    </w:p>
    <w:p w:rsidR="005374A7" w:rsidRPr="00903AAE" w:rsidRDefault="00903AAE"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903AAE">
        <w:rPr>
          <w:rFonts w:ascii="Calibri" w:eastAsia="Calibri" w:hAnsi="Calibri"/>
          <w:bCs/>
          <w:sz w:val="22"/>
          <w:szCs w:val="22"/>
          <w:lang w:val="en-US" w:eastAsia="en-US"/>
        </w:rPr>
        <w:t>As far as q</w:t>
      </w:r>
      <w:r w:rsidR="005374A7" w:rsidRPr="00903AAE">
        <w:rPr>
          <w:rFonts w:ascii="Calibri" w:eastAsia="Calibri" w:hAnsi="Calibri"/>
          <w:bCs/>
          <w:sz w:val="22"/>
          <w:szCs w:val="22"/>
          <w:lang w:val="en-US" w:eastAsia="en-US"/>
        </w:rPr>
        <w:t>ualifications</w:t>
      </w:r>
      <w:r w:rsidRPr="00903AAE">
        <w:rPr>
          <w:rFonts w:ascii="Calibri" w:eastAsia="Calibri" w:hAnsi="Calibri"/>
          <w:bCs/>
          <w:sz w:val="22"/>
          <w:szCs w:val="22"/>
          <w:lang w:val="en-US" w:eastAsia="en-US"/>
        </w:rPr>
        <w:t xml:space="preserve"> are concerned, w</w:t>
      </w:r>
      <w:r w:rsidR="005374A7" w:rsidRPr="00903AAE">
        <w:rPr>
          <w:rFonts w:ascii="Calibri" w:eastAsia="Calibri" w:hAnsi="Calibri"/>
          <w:sz w:val="22"/>
          <w:szCs w:val="22"/>
          <w:lang w:val="en-US" w:eastAsia="en-US"/>
        </w:rPr>
        <w:t xml:space="preserve">hen applying for a university course, </w:t>
      </w:r>
      <w:r w:rsidR="0008218D" w:rsidRPr="00903AAE">
        <w:rPr>
          <w:rFonts w:ascii="Calibri" w:eastAsia="Calibri" w:hAnsi="Calibri"/>
          <w:sz w:val="22"/>
          <w:szCs w:val="22"/>
          <w:lang w:val="en-US" w:eastAsia="en-US"/>
        </w:rPr>
        <w:t xml:space="preserve">the </w:t>
      </w:r>
      <w:r w:rsidR="005374A7" w:rsidRPr="00903AAE">
        <w:rPr>
          <w:rFonts w:ascii="Calibri" w:eastAsia="Calibri" w:hAnsi="Calibri"/>
          <w:sz w:val="22"/>
          <w:szCs w:val="22"/>
          <w:lang w:val="en-US" w:eastAsia="en-US"/>
        </w:rPr>
        <w:t xml:space="preserve">qualification </w:t>
      </w:r>
      <w:r w:rsidR="0008218D" w:rsidRPr="00903AAE">
        <w:rPr>
          <w:rFonts w:ascii="Calibri" w:eastAsia="Calibri" w:hAnsi="Calibri"/>
          <w:sz w:val="22"/>
          <w:szCs w:val="22"/>
          <w:lang w:val="en-US" w:eastAsia="en-US"/>
        </w:rPr>
        <w:t>previously obtain</w:t>
      </w:r>
      <w:r>
        <w:rPr>
          <w:rFonts w:ascii="Calibri" w:eastAsia="Calibri" w:hAnsi="Calibri"/>
          <w:sz w:val="22"/>
          <w:szCs w:val="22"/>
          <w:lang w:val="en-US" w:eastAsia="en-US"/>
        </w:rPr>
        <w:t>ed</w:t>
      </w:r>
      <w:r w:rsidR="0008218D" w:rsidRPr="00903AAE">
        <w:rPr>
          <w:rFonts w:ascii="Calibri" w:eastAsia="Calibri" w:hAnsi="Calibri"/>
          <w:sz w:val="22"/>
          <w:szCs w:val="22"/>
          <w:lang w:val="en-US" w:eastAsia="en-US"/>
        </w:rPr>
        <w:t xml:space="preserve"> </w:t>
      </w:r>
      <w:r w:rsidR="005374A7" w:rsidRPr="00903AAE">
        <w:rPr>
          <w:rFonts w:ascii="Calibri" w:eastAsia="Calibri" w:hAnsi="Calibri"/>
          <w:sz w:val="22"/>
          <w:szCs w:val="22"/>
          <w:lang w:val="en-US" w:eastAsia="en-US"/>
        </w:rPr>
        <w:t xml:space="preserve">and the required documentation </w:t>
      </w:r>
      <w:r w:rsidR="0008218D" w:rsidRPr="00903AAE">
        <w:rPr>
          <w:rFonts w:ascii="Calibri" w:eastAsia="Calibri" w:hAnsi="Calibri"/>
          <w:sz w:val="22"/>
          <w:szCs w:val="22"/>
          <w:lang w:val="en-US" w:eastAsia="en-US"/>
        </w:rPr>
        <w:t>must be enclosed to the</w:t>
      </w:r>
      <w:r w:rsidR="005374A7" w:rsidRPr="00903AAE">
        <w:rPr>
          <w:rFonts w:ascii="Calibri" w:eastAsia="Calibri" w:hAnsi="Calibri"/>
          <w:sz w:val="22"/>
          <w:szCs w:val="22"/>
          <w:lang w:val="en-US" w:eastAsia="en-US"/>
        </w:rPr>
        <w:t xml:space="preserve"> application. </w:t>
      </w:r>
    </w:p>
    <w:p w:rsidR="005374A7" w:rsidRPr="00903AAE" w:rsidRDefault="005374A7"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903AAE">
        <w:rPr>
          <w:rFonts w:ascii="Calibri" w:eastAsia="Calibri" w:hAnsi="Calibri"/>
          <w:sz w:val="22"/>
          <w:szCs w:val="22"/>
          <w:lang w:val="en-US" w:eastAsia="en-US"/>
        </w:rPr>
        <w:t>All </w:t>
      </w:r>
      <w:r w:rsidRPr="00903AAE">
        <w:rPr>
          <w:rFonts w:ascii="Calibri" w:eastAsia="Calibri" w:hAnsi="Calibri"/>
          <w:bCs/>
          <w:sz w:val="22"/>
          <w:szCs w:val="22"/>
          <w:lang w:val="en-US" w:eastAsia="en-US"/>
        </w:rPr>
        <w:t>qualifications</w:t>
      </w:r>
      <w:r w:rsidRPr="00903AAE">
        <w:rPr>
          <w:rFonts w:ascii="Calibri" w:eastAsia="Calibri" w:hAnsi="Calibri"/>
          <w:sz w:val="22"/>
          <w:szCs w:val="22"/>
          <w:lang w:val="en-US" w:eastAsia="en-US"/>
        </w:rPr>
        <w:t> must be </w:t>
      </w:r>
      <w:r w:rsidRPr="00903AAE">
        <w:rPr>
          <w:rFonts w:ascii="Calibri" w:eastAsia="Calibri" w:hAnsi="Calibri"/>
          <w:bCs/>
          <w:sz w:val="22"/>
          <w:szCs w:val="22"/>
          <w:lang w:val="en-US" w:eastAsia="en-US"/>
        </w:rPr>
        <w:t>officially translated</w:t>
      </w:r>
      <w:r w:rsidRPr="00903AAE">
        <w:rPr>
          <w:rFonts w:ascii="Calibri" w:eastAsia="Calibri" w:hAnsi="Calibri"/>
          <w:sz w:val="22"/>
          <w:szCs w:val="22"/>
          <w:lang w:val="en-US" w:eastAsia="en-US"/>
        </w:rPr>
        <w:t> into Italian and authenticated by the authorities of the country in which they were issued (</w:t>
      </w:r>
      <w:r w:rsidR="00C172EC">
        <w:rPr>
          <w:rFonts w:ascii="Calibri" w:eastAsia="Calibri" w:hAnsi="Calibri"/>
          <w:sz w:val="22"/>
          <w:szCs w:val="22"/>
          <w:lang w:val="en-US" w:eastAsia="en-US"/>
        </w:rPr>
        <w:t xml:space="preserve">the sole exception is when </w:t>
      </w:r>
      <w:r w:rsidR="003D6F86">
        <w:rPr>
          <w:rFonts w:ascii="Calibri" w:eastAsia="Calibri" w:hAnsi="Calibri"/>
          <w:sz w:val="22"/>
          <w:szCs w:val="22"/>
          <w:lang w:val="en-US" w:eastAsia="en-US"/>
        </w:rPr>
        <w:t xml:space="preserve">there are </w:t>
      </w:r>
      <w:r w:rsidRPr="00903AAE">
        <w:rPr>
          <w:rFonts w:ascii="Calibri" w:eastAsia="Calibri" w:hAnsi="Calibri"/>
          <w:sz w:val="22"/>
          <w:szCs w:val="22"/>
          <w:lang w:val="en-US" w:eastAsia="en-US"/>
        </w:rPr>
        <w:t xml:space="preserve">international agreements and conventions </w:t>
      </w:r>
      <w:r w:rsidR="00C172EC">
        <w:rPr>
          <w:rFonts w:ascii="Calibri" w:eastAsia="Calibri" w:hAnsi="Calibri"/>
          <w:sz w:val="22"/>
          <w:szCs w:val="22"/>
          <w:lang w:val="en-US" w:eastAsia="en-US"/>
        </w:rPr>
        <w:t xml:space="preserve">in place which </w:t>
      </w:r>
      <w:r w:rsidRPr="00903AAE">
        <w:rPr>
          <w:rFonts w:ascii="Calibri" w:eastAsia="Calibri" w:hAnsi="Calibri"/>
          <w:sz w:val="22"/>
          <w:szCs w:val="22"/>
          <w:lang w:val="en-US" w:eastAsia="en-US"/>
        </w:rPr>
        <w:t>provid</w:t>
      </w:r>
      <w:r w:rsidR="00C172EC">
        <w:rPr>
          <w:rFonts w:ascii="Calibri" w:eastAsia="Calibri" w:hAnsi="Calibri"/>
          <w:sz w:val="22"/>
          <w:szCs w:val="22"/>
          <w:lang w:val="en-US" w:eastAsia="en-US"/>
        </w:rPr>
        <w:t>e</w:t>
      </w:r>
      <w:r w:rsidRPr="00903AAE">
        <w:rPr>
          <w:rFonts w:ascii="Calibri" w:eastAsia="Calibri" w:hAnsi="Calibri"/>
          <w:sz w:val="22"/>
          <w:szCs w:val="22"/>
          <w:lang w:val="en-US" w:eastAsia="en-US"/>
        </w:rPr>
        <w:t xml:space="preserve"> for </w:t>
      </w:r>
      <w:r w:rsidR="003D6F86">
        <w:rPr>
          <w:rFonts w:ascii="Calibri" w:eastAsia="Calibri" w:hAnsi="Calibri"/>
          <w:sz w:val="22"/>
          <w:szCs w:val="22"/>
          <w:lang w:val="en-US" w:eastAsia="en-US"/>
        </w:rPr>
        <w:t xml:space="preserve">such </w:t>
      </w:r>
      <w:r w:rsidRPr="00903AAE">
        <w:rPr>
          <w:rFonts w:ascii="Calibri" w:eastAsia="Calibri" w:hAnsi="Calibri"/>
          <w:sz w:val="22"/>
          <w:szCs w:val="22"/>
          <w:lang w:val="en-US" w:eastAsia="en-US"/>
        </w:rPr>
        <w:t>exemption).</w:t>
      </w:r>
    </w:p>
    <w:p w:rsidR="005374A7" w:rsidRPr="00903AAE" w:rsidRDefault="005374A7" w:rsidP="007819CC">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903AAE">
        <w:rPr>
          <w:rFonts w:ascii="Calibri" w:eastAsia="Calibri" w:hAnsi="Calibri"/>
          <w:sz w:val="22"/>
          <w:szCs w:val="22"/>
          <w:lang w:val="en-US" w:eastAsia="en-US"/>
        </w:rPr>
        <w:t>Each qualification must be accompanied by a </w:t>
      </w:r>
      <w:r w:rsidR="00E1643F" w:rsidRPr="00903AAE">
        <w:rPr>
          <w:rFonts w:ascii="Calibri" w:eastAsia="Calibri" w:hAnsi="Calibri"/>
          <w:sz w:val="22"/>
          <w:szCs w:val="22"/>
          <w:lang w:val="en-US" w:eastAsia="en-US"/>
        </w:rPr>
        <w:t>“</w:t>
      </w:r>
      <w:proofErr w:type="spellStart"/>
      <w:r w:rsidRPr="00903AAE">
        <w:rPr>
          <w:rFonts w:ascii="Calibri" w:eastAsia="Calibri" w:hAnsi="Calibri"/>
          <w:sz w:val="22"/>
          <w:szCs w:val="22"/>
          <w:lang w:val="en-US" w:eastAsia="en-US"/>
        </w:rPr>
        <w:t>Dichiarazione</w:t>
      </w:r>
      <w:proofErr w:type="spellEnd"/>
      <w:r w:rsidRPr="00903AAE">
        <w:rPr>
          <w:rFonts w:ascii="Calibri" w:eastAsia="Calibri" w:hAnsi="Calibri"/>
          <w:sz w:val="22"/>
          <w:szCs w:val="22"/>
          <w:lang w:val="en-US" w:eastAsia="en-US"/>
        </w:rPr>
        <w:t xml:space="preserve"> di </w:t>
      </w:r>
      <w:proofErr w:type="spellStart"/>
      <w:r w:rsidRPr="00903AAE">
        <w:rPr>
          <w:rFonts w:ascii="Calibri" w:eastAsia="Calibri" w:hAnsi="Calibri"/>
          <w:sz w:val="22"/>
          <w:szCs w:val="22"/>
          <w:lang w:val="en-US" w:eastAsia="en-US"/>
        </w:rPr>
        <w:t>valore</w:t>
      </w:r>
      <w:proofErr w:type="spellEnd"/>
      <w:r w:rsidRPr="00903AAE">
        <w:rPr>
          <w:rFonts w:ascii="Calibri" w:eastAsia="Calibri" w:hAnsi="Calibri"/>
          <w:sz w:val="22"/>
          <w:szCs w:val="22"/>
          <w:lang w:val="en-US" w:eastAsia="en-US"/>
        </w:rPr>
        <w:t xml:space="preserve"> in loco</w:t>
      </w:r>
      <w:r w:rsidR="00E1643F" w:rsidRPr="00903AAE">
        <w:rPr>
          <w:rFonts w:ascii="Calibri" w:eastAsia="Calibri" w:hAnsi="Calibri"/>
          <w:sz w:val="22"/>
          <w:szCs w:val="22"/>
          <w:lang w:val="en-US" w:eastAsia="en-US"/>
        </w:rPr>
        <w:t>”</w:t>
      </w:r>
      <w:r w:rsidRPr="00903AAE">
        <w:rPr>
          <w:rFonts w:ascii="Calibri" w:eastAsia="Calibri" w:hAnsi="Calibri"/>
          <w:sz w:val="22"/>
          <w:szCs w:val="22"/>
          <w:lang w:val="en-US" w:eastAsia="en-US"/>
        </w:rPr>
        <w:t> </w:t>
      </w:r>
      <w:r w:rsidRPr="00903AAE">
        <w:rPr>
          <w:rFonts w:ascii="Calibri" w:eastAsia="Calibri" w:hAnsi="Calibri"/>
          <w:bCs/>
          <w:sz w:val="22"/>
          <w:szCs w:val="22"/>
          <w:lang w:val="en-US" w:eastAsia="en-US"/>
        </w:rPr>
        <w:t>(Certificate of Equivalence of Qualification)</w:t>
      </w:r>
      <w:r w:rsidRPr="00903AAE">
        <w:rPr>
          <w:rFonts w:ascii="Calibri" w:eastAsia="Calibri" w:hAnsi="Calibri"/>
          <w:sz w:val="22"/>
          <w:szCs w:val="22"/>
          <w:lang w:val="en-US" w:eastAsia="en-US"/>
        </w:rPr>
        <w:t>, issued by the Italian Embassy in the country in which the qualification was awarded.</w:t>
      </w:r>
    </w:p>
    <w:p w:rsidR="003D6F86" w:rsidRDefault="00E1643F" w:rsidP="003D6F86">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903AAE">
        <w:rPr>
          <w:rFonts w:ascii="Calibri" w:eastAsia="Calibri" w:hAnsi="Calibri"/>
          <w:sz w:val="22"/>
          <w:szCs w:val="22"/>
          <w:lang w:val="en-US" w:eastAsia="en-US"/>
        </w:rPr>
        <w:t>Further</w:t>
      </w:r>
      <w:r w:rsidR="005374A7" w:rsidRPr="00903AAE">
        <w:rPr>
          <w:rFonts w:ascii="Calibri" w:eastAsia="Calibri" w:hAnsi="Calibri"/>
          <w:sz w:val="22"/>
          <w:szCs w:val="22"/>
          <w:lang w:val="en-US" w:eastAsia="en-US"/>
        </w:rPr>
        <w:t xml:space="preserve"> details concern the documents </w:t>
      </w:r>
      <w:r w:rsidRPr="00903AAE">
        <w:rPr>
          <w:rFonts w:ascii="Calibri" w:eastAsia="Calibri" w:hAnsi="Calibri"/>
          <w:sz w:val="22"/>
          <w:szCs w:val="22"/>
          <w:lang w:val="en-US" w:eastAsia="en-US"/>
        </w:rPr>
        <w:t>which</w:t>
      </w:r>
      <w:r w:rsidR="005374A7" w:rsidRPr="00903AAE">
        <w:rPr>
          <w:rFonts w:ascii="Calibri" w:eastAsia="Calibri" w:hAnsi="Calibri"/>
          <w:sz w:val="22"/>
          <w:szCs w:val="22"/>
          <w:lang w:val="en-US" w:eastAsia="en-US"/>
        </w:rPr>
        <w:t xml:space="preserve"> must be submitted when a</w:t>
      </w:r>
      <w:r w:rsidRPr="00903AAE">
        <w:rPr>
          <w:rFonts w:ascii="Calibri" w:eastAsia="Calibri" w:hAnsi="Calibri"/>
          <w:sz w:val="22"/>
          <w:szCs w:val="22"/>
          <w:lang w:val="en-US" w:eastAsia="en-US"/>
        </w:rPr>
        <w:t>pplying a</w:t>
      </w:r>
      <w:r w:rsidR="003D6F86">
        <w:rPr>
          <w:rFonts w:ascii="Calibri" w:eastAsia="Calibri" w:hAnsi="Calibri"/>
          <w:sz w:val="22"/>
          <w:szCs w:val="22"/>
          <w:lang w:val="en-US" w:eastAsia="en-US"/>
        </w:rPr>
        <w:t xml:space="preserve">nd the fees to be paid. </w:t>
      </w:r>
    </w:p>
    <w:p w:rsidR="003D6F86" w:rsidRDefault="0008218D" w:rsidP="003D6F86">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Pr>
          <w:rFonts w:ascii="Calibri" w:eastAsia="Calibri" w:hAnsi="Calibri"/>
          <w:sz w:val="22"/>
          <w:szCs w:val="22"/>
          <w:lang w:val="en-US" w:eastAsia="en-US"/>
        </w:rPr>
        <w:t>With special reference to admission to 2</w:t>
      </w:r>
      <w:r w:rsidRPr="0008218D">
        <w:rPr>
          <w:rFonts w:ascii="Calibri" w:eastAsia="Calibri" w:hAnsi="Calibri"/>
          <w:sz w:val="22"/>
          <w:szCs w:val="22"/>
          <w:vertAlign w:val="superscript"/>
          <w:lang w:val="en-US" w:eastAsia="en-US"/>
        </w:rPr>
        <w:t>nd</w:t>
      </w:r>
      <w:r>
        <w:rPr>
          <w:rFonts w:ascii="Calibri" w:eastAsia="Calibri" w:hAnsi="Calibri"/>
          <w:sz w:val="22"/>
          <w:szCs w:val="22"/>
          <w:lang w:val="en-US" w:eastAsia="en-US"/>
        </w:rPr>
        <w:t xml:space="preserve">-cycle degree </w:t>
      </w:r>
      <w:proofErr w:type="spellStart"/>
      <w:r>
        <w:rPr>
          <w:rFonts w:ascii="Calibri" w:eastAsia="Calibri" w:hAnsi="Calibri"/>
          <w:sz w:val="22"/>
          <w:szCs w:val="22"/>
          <w:lang w:val="en-US" w:eastAsia="en-US"/>
        </w:rPr>
        <w:t>programmes</w:t>
      </w:r>
      <w:proofErr w:type="spellEnd"/>
      <w:r>
        <w:rPr>
          <w:rFonts w:ascii="Calibri" w:eastAsia="Calibri" w:hAnsi="Calibri"/>
          <w:sz w:val="22"/>
          <w:szCs w:val="22"/>
          <w:lang w:val="en-US" w:eastAsia="en-US"/>
        </w:rPr>
        <w:t>, c</w:t>
      </w:r>
      <w:r w:rsidRPr="00C80B0E">
        <w:rPr>
          <w:rFonts w:ascii="Calibri" w:eastAsia="Calibri" w:hAnsi="Calibri"/>
          <w:sz w:val="22"/>
          <w:szCs w:val="22"/>
          <w:lang w:val="en-US" w:eastAsia="en-US"/>
        </w:rPr>
        <w:t xml:space="preserve">entral regulations establish the general requirements to </w:t>
      </w:r>
      <w:r>
        <w:rPr>
          <w:rFonts w:ascii="Calibri" w:eastAsia="Calibri" w:hAnsi="Calibri"/>
          <w:sz w:val="22"/>
          <w:szCs w:val="22"/>
          <w:lang w:val="en-US" w:eastAsia="en-US"/>
        </w:rPr>
        <w:t xml:space="preserve">get </w:t>
      </w:r>
      <w:r w:rsidRPr="00C80B0E">
        <w:rPr>
          <w:rFonts w:ascii="Calibri" w:eastAsia="Calibri" w:hAnsi="Calibri"/>
          <w:sz w:val="22"/>
          <w:szCs w:val="22"/>
          <w:lang w:val="en-US" w:eastAsia="en-US"/>
        </w:rPr>
        <w:t xml:space="preserve">access </w:t>
      </w:r>
      <w:r>
        <w:rPr>
          <w:rFonts w:ascii="Calibri" w:eastAsia="Calibri" w:hAnsi="Calibri"/>
          <w:sz w:val="22"/>
          <w:szCs w:val="22"/>
          <w:lang w:val="en-US" w:eastAsia="en-US"/>
        </w:rPr>
        <w:t xml:space="preserve">to such </w:t>
      </w:r>
      <w:r w:rsidRPr="00C80B0E">
        <w:rPr>
          <w:rFonts w:ascii="Calibri" w:eastAsia="Calibri" w:hAnsi="Calibri"/>
          <w:sz w:val="22"/>
          <w:szCs w:val="22"/>
          <w:lang w:val="en-US" w:eastAsia="en-US"/>
        </w:rPr>
        <w:t xml:space="preserve">university </w:t>
      </w:r>
      <w:r>
        <w:rPr>
          <w:rFonts w:ascii="Calibri" w:eastAsia="Calibri" w:hAnsi="Calibri"/>
          <w:sz w:val="22"/>
          <w:szCs w:val="22"/>
          <w:lang w:val="en-US" w:eastAsia="en-US"/>
        </w:rPr>
        <w:t xml:space="preserve">degree </w:t>
      </w:r>
      <w:proofErr w:type="spellStart"/>
      <w:r>
        <w:rPr>
          <w:rFonts w:ascii="Calibri" w:eastAsia="Calibri" w:hAnsi="Calibri"/>
          <w:sz w:val="22"/>
          <w:szCs w:val="22"/>
          <w:lang w:val="en-US" w:eastAsia="en-US"/>
        </w:rPr>
        <w:t>programmes</w:t>
      </w:r>
      <w:proofErr w:type="spellEnd"/>
      <w:r w:rsidRPr="00C80B0E">
        <w:rPr>
          <w:rFonts w:ascii="Calibri" w:eastAsia="Calibri" w:hAnsi="Calibri"/>
          <w:sz w:val="22"/>
          <w:szCs w:val="22"/>
          <w:lang w:val="en-US" w:eastAsia="en-US"/>
        </w:rPr>
        <w:t>.</w:t>
      </w:r>
      <w:r>
        <w:rPr>
          <w:rFonts w:ascii="Calibri" w:eastAsia="Calibri" w:hAnsi="Calibri"/>
          <w:sz w:val="22"/>
          <w:szCs w:val="22"/>
          <w:lang w:val="en-US" w:eastAsia="en-US"/>
        </w:rPr>
        <w:t xml:space="preserve"> </w:t>
      </w:r>
      <w:r w:rsidRPr="00C80B0E">
        <w:rPr>
          <w:rFonts w:ascii="Calibri" w:eastAsia="Calibri" w:hAnsi="Calibri"/>
          <w:sz w:val="22"/>
          <w:szCs w:val="22"/>
          <w:lang w:val="en-US" w:eastAsia="en-US"/>
        </w:rPr>
        <w:t>Admission is restricted for </w:t>
      </w:r>
      <w:r w:rsidR="00C172EC">
        <w:rPr>
          <w:rFonts w:ascii="Calibri" w:eastAsia="Calibri" w:hAnsi="Calibri"/>
          <w:sz w:val="22"/>
          <w:szCs w:val="22"/>
          <w:lang w:val="en-US" w:eastAsia="en-US"/>
        </w:rPr>
        <w:t>one-tier</w:t>
      </w:r>
      <w:r w:rsidRPr="00C80B0E">
        <w:rPr>
          <w:rFonts w:ascii="Calibri" w:eastAsia="Calibri" w:hAnsi="Calibri"/>
          <w:sz w:val="22"/>
          <w:szCs w:val="22"/>
          <w:lang w:val="en-US" w:eastAsia="en-US"/>
        </w:rPr>
        <w:t xml:space="preserve"> courses in medicine and surgery, pharmacy, veterinary science and dentistry studies, primary teacher education and architecture; admission is also restricted for </w:t>
      </w:r>
      <w:proofErr w:type="spellStart"/>
      <w:r>
        <w:rPr>
          <w:rFonts w:ascii="Calibri" w:eastAsia="Calibri" w:hAnsi="Calibri"/>
          <w:sz w:val="22"/>
          <w:szCs w:val="22"/>
          <w:lang w:val="en-US" w:eastAsia="en-US"/>
        </w:rPr>
        <w:t>programmes</w:t>
      </w:r>
      <w:proofErr w:type="spellEnd"/>
      <w:r w:rsidRPr="00C80B0E">
        <w:rPr>
          <w:rFonts w:ascii="Calibri" w:eastAsia="Calibri" w:hAnsi="Calibri"/>
          <w:sz w:val="22"/>
          <w:szCs w:val="22"/>
          <w:lang w:val="en-US" w:eastAsia="en-US"/>
        </w:rPr>
        <w:t xml:space="preserve"> in health professions or for courses for which study plans foresee practical training and the use of laboratories. The selection of courses with limited admission takes places in Italian. In case of medicine and surgery courses, </w:t>
      </w:r>
      <w:r w:rsidR="003D6F86">
        <w:rPr>
          <w:rFonts w:ascii="Calibri" w:eastAsia="Calibri" w:hAnsi="Calibri"/>
          <w:sz w:val="22"/>
          <w:szCs w:val="22"/>
          <w:lang w:val="en-US" w:eastAsia="en-US"/>
        </w:rPr>
        <w:t>where the</w:t>
      </w:r>
      <w:r w:rsidRPr="00C80B0E">
        <w:rPr>
          <w:rFonts w:ascii="Calibri" w:eastAsia="Calibri" w:hAnsi="Calibri"/>
          <w:sz w:val="22"/>
          <w:szCs w:val="22"/>
          <w:lang w:val="en-US" w:eastAsia="en-US"/>
        </w:rPr>
        <w:t xml:space="preserve"> teaching language is English, the selection for the admission is held in English.</w:t>
      </w:r>
      <w:r w:rsidR="003D6F86">
        <w:rPr>
          <w:rFonts w:ascii="Calibri" w:eastAsia="Calibri" w:hAnsi="Calibri"/>
          <w:sz w:val="22"/>
          <w:szCs w:val="22"/>
          <w:lang w:val="en-US" w:eastAsia="en-US"/>
        </w:rPr>
        <w:t xml:space="preserve"> </w:t>
      </w:r>
    </w:p>
    <w:p w:rsidR="0008218D" w:rsidRPr="00C80B0E" w:rsidRDefault="0008218D" w:rsidP="003D6F86">
      <w:pPr>
        <w:pStyle w:val="NormaleWeb"/>
        <w:shd w:val="clear" w:color="auto" w:fill="FFFFFF"/>
        <w:spacing w:before="120" w:beforeAutospacing="0" w:after="0" w:afterAutospacing="0" w:line="276" w:lineRule="auto"/>
        <w:jc w:val="both"/>
        <w:rPr>
          <w:rFonts w:ascii="Calibri" w:eastAsia="Calibri" w:hAnsi="Calibri"/>
          <w:sz w:val="22"/>
          <w:szCs w:val="22"/>
          <w:lang w:val="en-US" w:eastAsia="en-US"/>
        </w:rPr>
      </w:pPr>
      <w:r w:rsidRPr="00C80B0E">
        <w:rPr>
          <w:rFonts w:ascii="Calibri" w:eastAsia="Calibri" w:hAnsi="Calibri"/>
          <w:sz w:val="22"/>
          <w:szCs w:val="22"/>
          <w:lang w:val="en-US" w:eastAsia="en-US"/>
        </w:rPr>
        <w:t>Access to courses requires a</w:t>
      </w:r>
      <w:r w:rsidRPr="0008218D">
        <w:rPr>
          <w:rFonts w:ascii="Calibri" w:eastAsia="Calibri" w:hAnsi="Calibri"/>
          <w:sz w:val="22"/>
          <w:szCs w:val="22"/>
          <w:lang w:val="en-US" w:eastAsia="en-US"/>
        </w:rPr>
        <w:t> </w:t>
      </w:r>
      <w:r w:rsidR="003D6F86" w:rsidRPr="00C80B0E">
        <w:rPr>
          <w:rFonts w:ascii="Calibri" w:eastAsia="Calibri" w:hAnsi="Calibri"/>
          <w:sz w:val="22"/>
          <w:szCs w:val="22"/>
          <w:lang w:val="en-US" w:eastAsia="en-US"/>
        </w:rPr>
        <w:t xml:space="preserve"> </w:t>
      </w:r>
      <w:r w:rsidRPr="00C80B0E">
        <w:rPr>
          <w:rFonts w:ascii="Calibri" w:eastAsia="Calibri" w:hAnsi="Calibri"/>
          <w:sz w:val="22"/>
          <w:szCs w:val="22"/>
          <w:lang w:val="en-US" w:eastAsia="en-US"/>
        </w:rPr>
        <w:t>1st cycle qualification</w:t>
      </w:r>
      <w:r w:rsidR="003D6F86" w:rsidRPr="003D6F86">
        <w:rPr>
          <w:rFonts w:ascii="Calibri" w:eastAsia="Calibri" w:hAnsi="Calibri"/>
          <w:sz w:val="22"/>
          <w:szCs w:val="22"/>
          <w:lang w:val="en-US" w:eastAsia="en-US"/>
        </w:rPr>
        <w:t xml:space="preserve"> </w:t>
      </w:r>
      <w:r w:rsidR="003D6F86">
        <w:rPr>
          <w:rFonts w:ascii="Calibri" w:eastAsia="Calibri" w:hAnsi="Calibri"/>
          <w:sz w:val="22"/>
          <w:szCs w:val="22"/>
          <w:lang w:val="en-US" w:eastAsia="en-US"/>
        </w:rPr>
        <w:t>(“</w:t>
      </w:r>
      <w:proofErr w:type="spellStart"/>
      <w:r w:rsidR="003D6F86" w:rsidRPr="00C80B0E">
        <w:rPr>
          <w:rFonts w:ascii="Calibri" w:eastAsia="Calibri" w:hAnsi="Calibri"/>
          <w:sz w:val="22"/>
          <w:szCs w:val="22"/>
          <w:lang w:val="en-US" w:eastAsia="en-US"/>
        </w:rPr>
        <w:t>Laurea</w:t>
      </w:r>
      <w:proofErr w:type="spellEnd"/>
      <w:r w:rsidR="003D6F86">
        <w:rPr>
          <w:rFonts w:ascii="Calibri" w:eastAsia="Calibri" w:hAnsi="Calibri"/>
          <w:sz w:val="22"/>
          <w:szCs w:val="22"/>
          <w:lang w:val="en-US" w:eastAsia="en-US"/>
        </w:rPr>
        <w:t>”</w:t>
      </w:r>
      <w:r w:rsidRPr="00C80B0E">
        <w:rPr>
          <w:rFonts w:ascii="Calibri" w:eastAsia="Calibri" w:hAnsi="Calibri"/>
          <w:sz w:val="22"/>
          <w:szCs w:val="22"/>
          <w:lang w:val="en-US" w:eastAsia="en-US"/>
        </w:rPr>
        <w:t xml:space="preserve">), or another equivalent qualification obtained abroad. </w:t>
      </w:r>
      <w:r w:rsidR="003D6F86">
        <w:rPr>
          <w:rFonts w:ascii="Calibri" w:eastAsia="Calibri" w:hAnsi="Calibri"/>
          <w:sz w:val="22"/>
          <w:szCs w:val="22"/>
          <w:lang w:val="en-US" w:eastAsia="en-US"/>
        </w:rPr>
        <w:t>A</w:t>
      </w:r>
      <w:r w:rsidRPr="00C80B0E">
        <w:rPr>
          <w:rFonts w:ascii="Calibri" w:eastAsia="Calibri" w:hAnsi="Calibri"/>
          <w:sz w:val="22"/>
          <w:szCs w:val="22"/>
          <w:lang w:val="en-US" w:eastAsia="en-US"/>
        </w:rPr>
        <w:t>n upper secondary school leaving</w:t>
      </w:r>
      <w:r w:rsidRPr="0008218D">
        <w:rPr>
          <w:rFonts w:ascii="Calibri" w:eastAsia="Calibri" w:hAnsi="Calibri"/>
          <w:sz w:val="22"/>
          <w:szCs w:val="22"/>
          <w:lang w:val="en-US" w:eastAsia="en-US"/>
        </w:rPr>
        <w:t> </w:t>
      </w:r>
      <w:r w:rsidRPr="00C80B0E">
        <w:rPr>
          <w:rFonts w:ascii="Calibri" w:eastAsia="Calibri" w:hAnsi="Calibri"/>
          <w:sz w:val="22"/>
          <w:szCs w:val="22"/>
          <w:lang w:val="en-US" w:eastAsia="en-US"/>
        </w:rPr>
        <w:t xml:space="preserve">certificate, or another equivalent qualification obtained abroad, is </w:t>
      </w:r>
      <w:r w:rsidR="003D6F86">
        <w:rPr>
          <w:rFonts w:ascii="Calibri" w:eastAsia="Calibri" w:hAnsi="Calibri"/>
          <w:sz w:val="22"/>
          <w:szCs w:val="22"/>
          <w:lang w:val="en-US" w:eastAsia="en-US"/>
        </w:rPr>
        <w:t xml:space="preserve">instead </w:t>
      </w:r>
      <w:r w:rsidRPr="00C80B0E">
        <w:rPr>
          <w:rFonts w:ascii="Calibri" w:eastAsia="Calibri" w:hAnsi="Calibri"/>
          <w:sz w:val="22"/>
          <w:szCs w:val="22"/>
          <w:lang w:val="en-US" w:eastAsia="en-US"/>
        </w:rPr>
        <w:t>required</w:t>
      </w:r>
      <w:r w:rsidR="003D6F86" w:rsidRPr="003D6F86">
        <w:rPr>
          <w:rFonts w:ascii="Calibri" w:eastAsia="Calibri" w:hAnsi="Calibri"/>
          <w:sz w:val="22"/>
          <w:szCs w:val="22"/>
          <w:lang w:val="en-US" w:eastAsia="en-US"/>
        </w:rPr>
        <w:t xml:space="preserve"> </w:t>
      </w:r>
      <w:r w:rsidR="003D6F86">
        <w:rPr>
          <w:rFonts w:ascii="Calibri" w:eastAsia="Calibri" w:hAnsi="Calibri"/>
          <w:sz w:val="22"/>
          <w:szCs w:val="22"/>
          <w:lang w:val="en-US" w:eastAsia="en-US"/>
        </w:rPr>
        <w:t>t</w:t>
      </w:r>
      <w:r w:rsidR="003D6F86" w:rsidRPr="00C80B0E">
        <w:rPr>
          <w:rFonts w:ascii="Calibri" w:eastAsia="Calibri" w:hAnsi="Calibri"/>
          <w:sz w:val="22"/>
          <w:szCs w:val="22"/>
          <w:lang w:val="en-US" w:eastAsia="en-US"/>
        </w:rPr>
        <w:t>o access</w:t>
      </w:r>
      <w:r w:rsidR="003D6F86" w:rsidRPr="0008218D">
        <w:rPr>
          <w:rFonts w:ascii="Calibri" w:eastAsia="Calibri" w:hAnsi="Calibri"/>
          <w:sz w:val="22"/>
          <w:szCs w:val="22"/>
          <w:lang w:val="en-US" w:eastAsia="en-US"/>
        </w:rPr>
        <w:t> </w:t>
      </w:r>
      <w:r w:rsidR="003D6F86" w:rsidRPr="00C80B0E">
        <w:rPr>
          <w:rFonts w:ascii="Calibri" w:eastAsia="Calibri" w:hAnsi="Calibri"/>
          <w:sz w:val="22"/>
          <w:szCs w:val="22"/>
          <w:lang w:val="en-US" w:eastAsia="en-US"/>
        </w:rPr>
        <w:t>single-cycle</w:t>
      </w:r>
      <w:r w:rsidR="003D6F86" w:rsidRPr="0008218D">
        <w:rPr>
          <w:rFonts w:ascii="Calibri" w:eastAsia="Calibri" w:hAnsi="Calibri"/>
          <w:sz w:val="22"/>
          <w:szCs w:val="22"/>
          <w:lang w:val="en-US" w:eastAsia="en-US"/>
        </w:rPr>
        <w:t> </w:t>
      </w:r>
      <w:proofErr w:type="spellStart"/>
      <w:r w:rsidR="003D6F86" w:rsidRPr="00C80B0E">
        <w:rPr>
          <w:rFonts w:ascii="Calibri" w:eastAsia="Calibri" w:hAnsi="Calibri"/>
          <w:sz w:val="22"/>
          <w:szCs w:val="22"/>
          <w:lang w:val="en-US" w:eastAsia="en-US"/>
        </w:rPr>
        <w:t>programmes</w:t>
      </w:r>
      <w:proofErr w:type="spellEnd"/>
      <w:r w:rsidRPr="00C80B0E">
        <w:rPr>
          <w:rFonts w:ascii="Calibri" w:eastAsia="Calibri" w:hAnsi="Calibri"/>
          <w:sz w:val="22"/>
          <w:szCs w:val="22"/>
          <w:lang w:val="en-US" w:eastAsia="en-US"/>
        </w:rPr>
        <w:t xml:space="preserve">. Each university, </w:t>
      </w:r>
      <w:r w:rsidR="003D6F86">
        <w:rPr>
          <w:rFonts w:ascii="Calibri" w:eastAsia="Calibri" w:hAnsi="Calibri"/>
          <w:sz w:val="22"/>
          <w:szCs w:val="22"/>
          <w:lang w:val="en-US" w:eastAsia="en-US"/>
        </w:rPr>
        <w:t>according to</w:t>
      </w:r>
      <w:r w:rsidRPr="00C80B0E">
        <w:rPr>
          <w:rFonts w:ascii="Calibri" w:eastAsia="Calibri" w:hAnsi="Calibri"/>
          <w:sz w:val="22"/>
          <w:szCs w:val="22"/>
          <w:lang w:val="en-US" w:eastAsia="en-US"/>
        </w:rPr>
        <w:t xml:space="preserve"> its own regulations, establish</w:t>
      </w:r>
      <w:r w:rsidR="003D6F86">
        <w:rPr>
          <w:rFonts w:ascii="Calibri" w:eastAsia="Calibri" w:hAnsi="Calibri"/>
          <w:sz w:val="22"/>
          <w:szCs w:val="22"/>
          <w:lang w:val="en-US" w:eastAsia="en-US"/>
        </w:rPr>
        <w:t>es</w:t>
      </w:r>
      <w:r w:rsidRPr="00C80B0E">
        <w:rPr>
          <w:rFonts w:ascii="Calibri" w:eastAsia="Calibri" w:hAnsi="Calibri"/>
          <w:sz w:val="22"/>
          <w:szCs w:val="22"/>
          <w:lang w:val="en-US" w:eastAsia="en-US"/>
        </w:rPr>
        <w:t xml:space="preserve"> specific admission criteria including the possession of certain curricular requirements and the </w:t>
      </w:r>
      <w:r w:rsidR="003D6F86">
        <w:rPr>
          <w:rFonts w:ascii="Calibri" w:eastAsia="Calibri" w:hAnsi="Calibri"/>
          <w:sz w:val="22"/>
          <w:szCs w:val="22"/>
          <w:lang w:val="en-US" w:eastAsia="en-US"/>
        </w:rPr>
        <w:t>assessment</w:t>
      </w:r>
      <w:r w:rsidRPr="00C80B0E">
        <w:rPr>
          <w:rFonts w:ascii="Calibri" w:eastAsia="Calibri" w:hAnsi="Calibri"/>
          <w:sz w:val="22"/>
          <w:szCs w:val="22"/>
          <w:lang w:val="en-US" w:eastAsia="en-US"/>
        </w:rPr>
        <w:t xml:space="preserve"> of </w:t>
      </w:r>
      <w:r w:rsidR="003D6F86">
        <w:rPr>
          <w:rFonts w:ascii="Calibri" w:eastAsia="Calibri" w:hAnsi="Calibri"/>
          <w:sz w:val="22"/>
          <w:szCs w:val="22"/>
          <w:lang w:val="en-US" w:eastAsia="en-US"/>
        </w:rPr>
        <w:t>student</w:t>
      </w:r>
      <w:r w:rsidRPr="00C80B0E">
        <w:rPr>
          <w:rFonts w:ascii="Calibri" w:eastAsia="Calibri" w:hAnsi="Calibri"/>
          <w:sz w:val="22"/>
          <w:szCs w:val="22"/>
          <w:lang w:val="en-US" w:eastAsia="en-US"/>
        </w:rPr>
        <w:t>s</w:t>
      </w:r>
      <w:r w:rsidR="003D6F86">
        <w:rPr>
          <w:rFonts w:ascii="Calibri" w:eastAsia="Calibri" w:hAnsi="Calibri"/>
          <w:sz w:val="22"/>
          <w:szCs w:val="22"/>
          <w:lang w:val="en-US" w:eastAsia="en-US"/>
        </w:rPr>
        <w:t>’</w:t>
      </w:r>
      <w:r w:rsidRPr="00C80B0E">
        <w:rPr>
          <w:rFonts w:ascii="Calibri" w:eastAsia="Calibri" w:hAnsi="Calibri"/>
          <w:sz w:val="22"/>
          <w:szCs w:val="22"/>
          <w:lang w:val="en-US" w:eastAsia="en-US"/>
        </w:rPr>
        <w:t xml:space="preserve"> preparation. All credits obtained in the previous cycle (180</w:t>
      </w:r>
      <w:r w:rsidRPr="0008218D">
        <w:rPr>
          <w:rFonts w:ascii="Calibri" w:eastAsia="Calibri" w:hAnsi="Calibri"/>
          <w:sz w:val="22"/>
          <w:szCs w:val="22"/>
          <w:lang w:val="en-US" w:eastAsia="en-US"/>
        </w:rPr>
        <w:t> </w:t>
      </w:r>
      <w:r w:rsidRPr="00C80B0E">
        <w:rPr>
          <w:rFonts w:ascii="Calibri" w:eastAsia="Calibri" w:hAnsi="Calibri"/>
          <w:sz w:val="22"/>
          <w:szCs w:val="22"/>
          <w:lang w:val="en-US" w:eastAsia="en-US"/>
        </w:rPr>
        <w:t xml:space="preserve">CFU) will be </w:t>
      </w:r>
      <w:proofErr w:type="spellStart"/>
      <w:r w:rsidRPr="00C80B0E">
        <w:rPr>
          <w:rFonts w:ascii="Calibri" w:eastAsia="Calibri" w:hAnsi="Calibri"/>
          <w:sz w:val="22"/>
          <w:szCs w:val="22"/>
          <w:lang w:val="en-US" w:eastAsia="en-US"/>
        </w:rPr>
        <w:t>recognised</w:t>
      </w:r>
      <w:proofErr w:type="spellEnd"/>
      <w:r w:rsidRPr="00C80B0E">
        <w:rPr>
          <w:rFonts w:ascii="Calibri" w:eastAsia="Calibri" w:hAnsi="Calibri"/>
          <w:sz w:val="22"/>
          <w:szCs w:val="22"/>
          <w:lang w:val="en-US" w:eastAsia="en-US"/>
        </w:rPr>
        <w:t xml:space="preserve"> if the second cycle course is fully consistent with the contents of the completed three-year degree course; otherwise, the students will be enrolled with a ‘debt’ (</w:t>
      </w:r>
      <w:proofErr w:type="spellStart"/>
      <w:r w:rsidRPr="00C80B0E">
        <w:rPr>
          <w:rFonts w:ascii="Calibri" w:eastAsia="Calibri" w:hAnsi="Calibri"/>
          <w:sz w:val="22"/>
          <w:szCs w:val="22"/>
          <w:lang w:val="en-US" w:eastAsia="en-US"/>
        </w:rPr>
        <w:t>debito</w:t>
      </w:r>
      <w:proofErr w:type="spellEnd"/>
      <w:r w:rsidRPr="00C80B0E">
        <w:rPr>
          <w:rFonts w:ascii="Calibri" w:eastAsia="Calibri" w:hAnsi="Calibri"/>
          <w:sz w:val="22"/>
          <w:szCs w:val="22"/>
          <w:lang w:val="en-US" w:eastAsia="en-US"/>
        </w:rPr>
        <w:t xml:space="preserve"> </w:t>
      </w:r>
      <w:proofErr w:type="spellStart"/>
      <w:r w:rsidRPr="00C80B0E">
        <w:rPr>
          <w:rFonts w:ascii="Calibri" w:eastAsia="Calibri" w:hAnsi="Calibri"/>
          <w:sz w:val="22"/>
          <w:szCs w:val="22"/>
          <w:lang w:val="en-US" w:eastAsia="en-US"/>
        </w:rPr>
        <w:t>formativo</w:t>
      </w:r>
      <w:proofErr w:type="spellEnd"/>
      <w:r w:rsidRPr="00C80B0E">
        <w:rPr>
          <w:rFonts w:ascii="Calibri" w:eastAsia="Calibri" w:hAnsi="Calibri"/>
          <w:sz w:val="22"/>
          <w:szCs w:val="22"/>
          <w:lang w:val="en-US" w:eastAsia="en-US"/>
        </w:rPr>
        <w:t>).</w:t>
      </w:r>
    </w:p>
    <w:p w:rsidR="0008218D" w:rsidRPr="00C80B0E" w:rsidRDefault="00B25499" w:rsidP="007819CC">
      <w:pPr>
        <w:pStyle w:val="NormaleWeb"/>
        <w:shd w:val="clear" w:color="auto" w:fill="FFFFFF"/>
        <w:spacing w:line="276" w:lineRule="auto"/>
        <w:jc w:val="both"/>
        <w:rPr>
          <w:rFonts w:ascii="Calibri" w:eastAsia="Calibri" w:hAnsi="Calibri"/>
          <w:sz w:val="22"/>
          <w:szCs w:val="22"/>
          <w:lang w:val="en-US" w:eastAsia="en-US"/>
        </w:rPr>
      </w:pPr>
      <w:r>
        <w:rPr>
          <w:rFonts w:ascii="Calibri" w:eastAsia="Calibri" w:hAnsi="Calibri"/>
          <w:sz w:val="22"/>
          <w:szCs w:val="22"/>
          <w:lang w:val="en-US" w:eastAsia="en-US"/>
        </w:rPr>
        <w:t>I</w:t>
      </w:r>
      <w:r w:rsidR="0008218D" w:rsidRPr="00C80B0E">
        <w:rPr>
          <w:rFonts w:ascii="Calibri" w:eastAsia="Calibri" w:hAnsi="Calibri"/>
          <w:sz w:val="22"/>
          <w:szCs w:val="22"/>
          <w:lang w:val="en-US" w:eastAsia="en-US"/>
        </w:rPr>
        <w:t xml:space="preserve">nstitutions decide on the acknowledgement of qualifications obtained abroad for the admission to courses, in </w:t>
      </w:r>
      <w:r>
        <w:rPr>
          <w:rFonts w:ascii="Calibri" w:eastAsia="Calibri" w:hAnsi="Calibri"/>
          <w:sz w:val="22"/>
          <w:szCs w:val="22"/>
          <w:lang w:val="en-US" w:eastAsia="en-US"/>
        </w:rPr>
        <w:t>line</w:t>
      </w:r>
      <w:r w:rsidR="0008218D" w:rsidRPr="00C80B0E">
        <w:rPr>
          <w:rFonts w:ascii="Calibri" w:eastAsia="Calibri" w:hAnsi="Calibri"/>
          <w:sz w:val="22"/>
          <w:szCs w:val="22"/>
          <w:lang w:val="en-US" w:eastAsia="en-US"/>
        </w:rPr>
        <w:t xml:space="preserve"> with European Union directives and regulations as well as with international agreements in force.</w:t>
      </w:r>
    </w:p>
    <w:p w:rsidR="0008218D" w:rsidRPr="00C80B0E" w:rsidRDefault="0008218D" w:rsidP="007819CC">
      <w:pPr>
        <w:pStyle w:val="NormaleWeb"/>
        <w:shd w:val="clear" w:color="auto" w:fill="FFFFFF"/>
        <w:spacing w:line="276" w:lineRule="auto"/>
        <w:jc w:val="both"/>
        <w:rPr>
          <w:rFonts w:ascii="Calibri" w:eastAsia="Calibri" w:hAnsi="Calibri"/>
          <w:sz w:val="22"/>
          <w:szCs w:val="22"/>
          <w:lang w:val="en-US" w:eastAsia="en-US"/>
        </w:rPr>
      </w:pPr>
      <w:r w:rsidRPr="00C80B0E">
        <w:rPr>
          <w:rFonts w:ascii="Calibri" w:eastAsia="Calibri" w:hAnsi="Calibri"/>
          <w:sz w:val="22"/>
          <w:szCs w:val="22"/>
          <w:lang w:val="en-US" w:eastAsia="en-US"/>
        </w:rPr>
        <w:t>Admission to courses requires a</w:t>
      </w:r>
      <w:r w:rsidRPr="0008218D">
        <w:rPr>
          <w:rFonts w:ascii="Calibri" w:eastAsia="Calibri" w:hAnsi="Calibri"/>
          <w:sz w:val="22"/>
          <w:szCs w:val="22"/>
          <w:lang w:val="en-US" w:eastAsia="en-US"/>
        </w:rPr>
        <w:t> </w:t>
      </w:r>
      <w:r w:rsidR="00B25499">
        <w:rPr>
          <w:rFonts w:ascii="Calibri" w:eastAsia="Calibri" w:hAnsi="Calibri"/>
          <w:sz w:val="22"/>
          <w:szCs w:val="22"/>
          <w:lang w:val="en-US" w:eastAsia="en-US"/>
        </w:rPr>
        <w:t>1</w:t>
      </w:r>
      <w:r w:rsidR="00B25499" w:rsidRPr="00B25499">
        <w:rPr>
          <w:rFonts w:ascii="Calibri" w:eastAsia="Calibri" w:hAnsi="Calibri"/>
          <w:sz w:val="22"/>
          <w:szCs w:val="22"/>
          <w:vertAlign w:val="superscript"/>
          <w:lang w:val="en-US" w:eastAsia="en-US"/>
        </w:rPr>
        <w:t>st</w:t>
      </w:r>
      <w:r w:rsidR="00B25499">
        <w:rPr>
          <w:rFonts w:ascii="Calibri" w:eastAsia="Calibri" w:hAnsi="Calibri"/>
          <w:sz w:val="22"/>
          <w:szCs w:val="22"/>
          <w:lang w:val="en-US" w:eastAsia="en-US"/>
        </w:rPr>
        <w:t>-</w:t>
      </w:r>
      <w:r w:rsidRPr="00C80B0E">
        <w:rPr>
          <w:rFonts w:ascii="Calibri" w:eastAsia="Calibri" w:hAnsi="Calibri"/>
          <w:sz w:val="22"/>
          <w:szCs w:val="22"/>
          <w:lang w:val="en-US" w:eastAsia="en-US"/>
        </w:rPr>
        <w:t>cycle qualification</w:t>
      </w:r>
      <w:r w:rsidRPr="0008218D">
        <w:rPr>
          <w:rFonts w:ascii="Calibri" w:eastAsia="Calibri" w:hAnsi="Calibri"/>
          <w:sz w:val="22"/>
          <w:szCs w:val="22"/>
          <w:lang w:val="en-US" w:eastAsia="en-US"/>
        </w:rPr>
        <w:t> </w:t>
      </w:r>
      <w:r w:rsidRPr="00C80B0E">
        <w:rPr>
          <w:rFonts w:ascii="Calibri" w:eastAsia="Calibri" w:hAnsi="Calibri"/>
          <w:sz w:val="22"/>
          <w:szCs w:val="22"/>
          <w:lang w:val="en-US" w:eastAsia="en-US"/>
        </w:rPr>
        <w:t xml:space="preserve">obtained either within </w:t>
      </w:r>
      <w:proofErr w:type="spellStart"/>
      <w:r w:rsidRPr="00C80B0E">
        <w:rPr>
          <w:rFonts w:ascii="Calibri" w:eastAsia="Calibri" w:hAnsi="Calibri"/>
          <w:sz w:val="22"/>
          <w:szCs w:val="22"/>
          <w:lang w:val="en-US" w:eastAsia="en-US"/>
        </w:rPr>
        <w:t>Afam</w:t>
      </w:r>
      <w:proofErr w:type="spellEnd"/>
      <w:r w:rsidRPr="00C80B0E">
        <w:rPr>
          <w:rFonts w:ascii="Calibri" w:eastAsia="Calibri" w:hAnsi="Calibri"/>
          <w:sz w:val="22"/>
          <w:szCs w:val="22"/>
          <w:lang w:val="en-US" w:eastAsia="en-US"/>
        </w:rPr>
        <w:t xml:space="preserve"> education (first level academic diploma) or through university education (</w:t>
      </w:r>
      <w:proofErr w:type="spellStart"/>
      <w:r w:rsidRPr="00C80B0E">
        <w:rPr>
          <w:rFonts w:ascii="Calibri" w:eastAsia="Calibri" w:hAnsi="Calibri"/>
          <w:sz w:val="22"/>
          <w:szCs w:val="22"/>
          <w:lang w:val="en-US" w:eastAsia="en-US"/>
        </w:rPr>
        <w:t>laurea</w:t>
      </w:r>
      <w:proofErr w:type="spellEnd"/>
      <w:r w:rsidRPr="00C80B0E">
        <w:rPr>
          <w:rFonts w:ascii="Calibri" w:eastAsia="Calibri" w:hAnsi="Calibri"/>
          <w:sz w:val="22"/>
          <w:szCs w:val="22"/>
          <w:lang w:val="en-US" w:eastAsia="en-US"/>
        </w:rPr>
        <w:t>) or another equivalent qualification obtained abroad.</w:t>
      </w:r>
    </w:p>
    <w:p w:rsidR="00B25499" w:rsidRDefault="00B25499" w:rsidP="00B25499">
      <w:pPr>
        <w:pStyle w:val="NormaleWeb"/>
        <w:shd w:val="clear" w:color="auto" w:fill="FFFFFF"/>
        <w:spacing w:line="276" w:lineRule="auto"/>
        <w:jc w:val="both"/>
        <w:rPr>
          <w:rFonts w:ascii="Calibri" w:eastAsia="Calibri" w:hAnsi="Calibri"/>
          <w:sz w:val="22"/>
          <w:szCs w:val="22"/>
          <w:lang w:val="en-US" w:eastAsia="en-US"/>
        </w:rPr>
      </w:pPr>
      <w:r>
        <w:rPr>
          <w:rFonts w:ascii="Calibri" w:eastAsia="Calibri" w:hAnsi="Calibri"/>
          <w:sz w:val="22"/>
          <w:szCs w:val="22"/>
          <w:lang w:val="en-US" w:eastAsia="en-US"/>
        </w:rPr>
        <w:t>I</w:t>
      </w:r>
      <w:r w:rsidR="0008218D" w:rsidRPr="00C80B0E">
        <w:rPr>
          <w:rFonts w:ascii="Calibri" w:eastAsia="Calibri" w:hAnsi="Calibri"/>
          <w:sz w:val="22"/>
          <w:szCs w:val="22"/>
          <w:lang w:val="en-US" w:eastAsia="en-US"/>
        </w:rPr>
        <w:t xml:space="preserve">nstitutions decide on the acknowledgement of qualifications obtained abroad for the admission to courses, in </w:t>
      </w:r>
      <w:r>
        <w:rPr>
          <w:rFonts w:ascii="Calibri" w:eastAsia="Calibri" w:hAnsi="Calibri"/>
          <w:sz w:val="22"/>
          <w:szCs w:val="22"/>
          <w:lang w:val="en-US" w:eastAsia="en-US"/>
        </w:rPr>
        <w:t>line</w:t>
      </w:r>
      <w:r w:rsidR="0008218D" w:rsidRPr="00C80B0E">
        <w:rPr>
          <w:rFonts w:ascii="Calibri" w:eastAsia="Calibri" w:hAnsi="Calibri"/>
          <w:sz w:val="22"/>
          <w:szCs w:val="22"/>
          <w:lang w:val="en-US" w:eastAsia="en-US"/>
        </w:rPr>
        <w:t xml:space="preserve"> with European Union directives and regulations as well as with international agreements in force.</w:t>
      </w:r>
    </w:p>
    <w:p w:rsidR="00E1643F" w:rsidRPr="0008218D" w:rsidRDefault="00E1643F" w:rsidP="00B25499">
      <w:pPr>
        <w:pStyle w:val="NormaleWeb"/>
        <w:shd w:val="clear" w:color="auto" w:fill="FFFFFF"/>
        <w:spacing w:line="276" w:lineRule="auto"/>
        <w:jc w:val="both"/>
        <w:rPr>
          <w:rFonts w:ascii="Calibri" w:eastAsia="Calibri" w:hAnsi="Calibri"/>
          <w:sz w:val="22"/>
          <w:szCs w:val="22"/>
          <w:lang w:val="en-US" w:eastAsia="en-US"/>
        </w:rPr>
      </w:pPr>
      <w:r w:rsidRPr="0008218D">
        <w:rPr>
          <w:rFonts w:ascii="Calibri" w:eastAsia="Calibri" w:hAnsi="Calibri"/>
          <w:sz w:val="22"/>
          <w:szCs w:val="22"/>
          <w:lang w:val="en-US" w:eastAsia="en-US"/>
        </w:rPr>
        <w:t xml:space="preserve">International prospective students, on the other hand, must satisfy </w:t>
      </w:r>
      <w:r w:rsidR="0008218D" w:rsidRPr="0008218D">
        <w:rPr>
          <w:rFonts w:ascii="Calibri" w:eastAsia="Calibri" w:hAnsi="Calibri"/>
          <w:sz w:val="22"/>
          <w:szCs w:val="22"/>
          <w:lang w:val="en-US" w:eastAsia="en-US"/>
        </w:rPr>
        <w:t>specific</w:t>
      </w:r>
      <w:r w:rsidRPr="0008218D">
        <w:rPr>
          <w:rFonts w:ascii="Calibri" w:eastAsia="Calibri" w:hAnsi="Calibri"/>
          <w:sz w:val="22"/>
          <w:szCs w:val="22"/>
          <w:lang w:val="en-US" w:eastAsia="en-US"/>
        </w:rPr>
        <w:t xml:space="preserve"> requirements:</w:t>
      </w:r>
    </w:p>
    <w:p w:rsidR="00433FB9" w:rsidRPr="00B25499" w:rsidRDefault="00433FB9" w:rsidP="007819CC">
      <w:pPr>
        <w:pStyle w:val="Titolo1"/>
        <w:numPr>
          <w:ilvl w:val="0"/>
          <w:numId w:val="25"/>
        </w:numPr>
        <w:shd w:val="clear" w:color="auto" w:fill="FFFFFF"/>
        <w:spacing w:before="0" w:beforeAutospacing="0" w:line="276" w:lineRule="auto"/>
        <w:jc w:val="both"/>
        <w:rPr>
          <w:rFonts w:ascii="Calibri" w:eastAsia="Calibri" w:hAnsi="Calibri"/>
          <w:bCs w:val="0"/>
          <w:kern w:val="0"/>
          <w:sz w:val="22"/>
          <w:szCs w:val="22"/>
          <w:lang w:val="en-US" w:eastAsia="en-US"/>
        </w:rPr>
      </w:pPr>
      <w:r w:rsidRPr="00B25499">
        <w:rPr>
          <w:rFonts w:ascii="Calibri" w:eastAsia="Calibri" w:hAnsi="Calibri"/>
          <w:bCs w:val="0"/>
          <w:kern w:val="0"/>
          <w:sz w:val="22"/>
          <w:szCs w:val="22"/>
          <w:lang w:val="en-US" w:eastAsia="en-US"/>
        </w:rPr>
        <w:lastRenderedPageBreak/>
        <w:t>Admission to 1</w:t>
      </w:r>
      <w:r w:rsidRPr="00B25499">
        <w:rPr>
          <w:rFonts w:ascii="Calibri" w:eastAsia="Calibri" w:hAnsi="Calibri"/>
          <w:bCs w:val="0"/>
          <w:kern w:val="0"/>
          <w:sz w:val="22"/>
          <w:szCs w:val="22"/>
          <w:vertAlign w:val="superscript"/>
          <w:lang w:val="en-US" w:eastAsia="en-US"/>
        </w:rPr>
        <w:t>st</w:t>
      </w:r>
      <w:r w:rsidRPr="00B25499">
        <w:rPr>
          <w:rFonts w:ascii="Calibri" w:eastAsia="Calibri" w:hAnsi="Calibri"/>
          <w:bCs w:val="0"/>
          <w:kern w:val="0"/>
          <w:sz w:val="22"/>
          <w:szCs w:val="22"/>
          <w:lang w:val="en-US" w:eastAsia="en-US"/>
        </w:rPr>
        <w:t xml:space="preserve"> cycle degree </w:t>
      </w:r>
      <w:proofErr w:type="spellStart"/>
      <w:r w:rsidRPr="00B25499">
        <w:rPr>
          <w:rFonts w:ascii="Calibri" w:eastAsia="Calibri" w:hAnsi="Calibri"/>
          <w:bCs w:val="0"/>
          <w:kern w:val="0"/>
          <w:sz w:val="22"/>
          <w:szCs w:val="22"/>
          <w:lang w:val="en-US" w:eastAsia="en-US"/>
        </w:rPr>
        <w:t>programmes</w:t>
      </w:r>
      <w:proofErr w:type="spellEnd"/>
    </w:p>
    <w:p w:rsidR="00433FB9" w:rsidRPr="00433FB9" w:rsidRDefault="00433FB9" w:rsidP="007819CC">
      <w:pPr>
        <w:pStyle w:val="NormaleWeb"/>
        <w:shd w:val="clear" w:color="auto" w:fill="FFFFFF"/>
        <w:spacing w:line="276" w:lineRule="auto"/>
        <w:jc w:val="both"/>
        <w:rPr>
          <w:rFonts w:ascii="Calibri" w:eastAsia="Calibri" w:hAnsi="Calibri"/>
          <w:sz w:val="22"/>
          <w:szCs w:val="22"/>
          <w:lang w:val="en-US" w:eastAsia="en-US"/>
        </w:rPr>
      </w:pPr>
      <w:r w:rsidRPr="00433FB9">
        <w:rPr>
          <w:rFonts w:ascii="Calibri" w:eastAsia="Calibri" w:hAnsi="Calibri"/>
          <w:sz w:val="22"/>
          <w:szCs w:val="22"/>
          <w:lang w:val="en-US" w:eastAsia="en-US"/>
        </w:rPr>
        <w:t>To be eligible for admission,</w:t>
      </w:r>
      <w:r w:rsidR="0008218D">
        <w:rPr>
          <w:rFonts w:ascii="Calibri" w:eastAsia="Calibri" w:hAnsi="Calibri"/>
          <w:sz w:val="22"/>
          <w:szCs w:val="22"/>
          <w:lang w:val="en-US" w:eastAsia="en-US"/>
        </w:rPr>
        <w:t xml:space="preserve"> </w:t>
      </w:r>
      <w:r w:rsidRPr="00433FB9">
        <w:rPr>
          <w:rFonts w:ascii="Calibri" w:eastAsia="Calibri" w:hAnsi="Calibri"/>
          <w:sz w:val="22"/>
          <w:szCs w:val="22"/>
          <w:lang w:val="en-US" w:eastAsia="en-US"/>
        </w:rPr>
        <w:t xml:space="preserve">prospective </w:t>
      </w:r>
      <w:r w:rsidR="0008218D">
        <w:rPr>
          <w:rFonts w:ascii="Calibri" w:eastAsia="Calibri" w:hAnsi="Calibri"/>
          <w:sz w:val="22"/>
          <w:szCs w:val="22"/>
          <w:lang w:val="en-US" w:eastAsia="en-US"/>
        </w:rPr>
        <w:t xml:space="preserve">foreign </w:t>
      </w:r>
      <w:r w:rsidRPr="00433FB9">
        <w:rPr>
          <w:rFonts w:ascii="Calibri" w:eastAsia="Calibri" w:hAnsi="Calibri"/>
          <w:sz w:val="22"/>
          <w:szCs w:val="22"/>
          <w:lang w:val="en-US" w:eastAsia="en-US"/>
        </w:rPr>
        <w:t>students will have to:</w:t>
      </w:r>
    </w:p>
    <w:p w:rsidR="00433FB9" w:rsidRPr="00433FB9" w:rsidRDefault="00433FB9" w:rsidP="007819CC">
      <w:pPr>
        <w:pStyle w:val="NormaleWeb"/>
        <w:shd w:val="clear" w:color="auto" w:fill="FFFFFF"/>
        <w:spacing w:line="276" w:lineRule="auto"/>
        <w:jc w:val="both"/>
        <w:rPr>
          <w:rFonts w:ascii="Calibri" w:eastAsia="Calibri" w:hAnsi="Calibri"/>
          <w:sz w:val="22"/>
          <w:szCs w:val="22"/>
          <w:lang w:val="en-US" w:eastAsia="en-US"/>
        </w:rPr>
      </w:pPr>
      <w:r w:rsidRPr="00433FB9">
        <w:rPr>
          <w:rFonts w:ascii="Calibri" w:eastAsia="Calibri" w:hAnsi="Calibri"/>
          <w:sz w:val="22"/>
          <w:szCs w:val="22"/>
          <w:lang w:val="en-US" w:eastAsia="en-US"/>
        </w:rPr>
        <w:t xml:space="preserve">1) hold a foreign school leaving qualification </w:t>
      </w:r>
      <w:r w:rsidR="00B25499">
        <w:rPr>
          <w:rFonts w:ascii="Calibri" w:eastAsia="Calibri" w:hAnsi="Calibri"/>
          <w:sz w:val="22"/>
          <w:szCs w:val="22"/>
          <w:lang w:val="en-US" w:eastAsia="en-US"/>
        </w:rPr>
        <w:t>which</w:t>
      </w:r>
      <w:r w:rsidRPr="00433FB9">
        <w:rPr>
          <w:rFonts w:ascii="Calibri" w:eastAsia="Calibri" w:hAnsi="Calibri"/>
          <w:sz w:val="22"/>
          <w:szCs w:val="22"/>
          <w:lang w:val="en-US" w:eastAsia="en-US"/>
        </w:rPr>
        <w:t>:</w:t>
      </w:r>
    </w:p>
    <w:p w:rsidR="00433FB9" w:rsidRPr="00433FB9" w:rsidRDefault="00433FB9" w:rsidP="007819CC">
      <w:pPr>
        <w:numPr>
          <w:ilvl w:val="0"/>
          <w:numId w:val="24"/>
        </w:numPr>
        <w:shd w:val="clear" w:color="auto" w:fill="FFFFFF"/>
        <w:spacing w:before="100" w:beforeAutospacing="1" w:after="0" w:afterAutospacing="1"/>
        <w:jc w:val="both"/>
        <w:rPr>
          <w:lang w:val="en-US"/>
        </w:rPr>
      </w:pPr>
      <w:r w:rsidRPr="00433FB9">
        <w:rPr>
          <w:lang w:val="en-US"/>
        </w:rPr>
        <w:t xml:space="preserve">satisfies the requirements for access to university education in the awarding country; and </w:t>
      </w:r>
    </w:p>
    <w:p w:rsidR="00433FB9" w:rsidRPr="00433FB9" w:rsidRDefault="00433FB9" w:rsidP="007819CC">
      <w:pPr>
        <w:numPr>
          <w:ilvl w:val="0"/>
          <w:numId w:val="24"/>
        </w:numPr>
        <w:shd w:val="clear" w:color="auto" w:fill="FFFFFF"/>
        <w:spacing w:before="100" w:beforeAutospacing="1" w:after="100" w:afterAutospacing="1"/>
        <w:jc w:val="both"/>
        <w:rPr>
          <w:lang w:val="en-US"/>
        </w:rPr>
      </w:pPr>
      <w:r w:rsidRPr="00433FB9">
        <w:rPr>
          <w:lang w:val="en-US"/>
        </w:rPr>
        <w:t xml:space="preserve">was conferred on completion </w:t>
      </w:r>
      <w:r w:rsidRPr="008A3382">
        <w:rPr>
          <w:lang w:val="en-US"/>
        </w:rPr>
        <w:t>of </w:t>
      </w:r>
      <w:r w:rsidRPr="008A3382">
        <w:rPr>
          <w:bCs/>
          <w:lang w:val="en-US"/>
        </w:rPr>
        <w:t>min</w:t>
      </w:r>
      <w:r w:rsidR="00B25499" w:rsidRPr="008A3382">
        <w:rPr>
          <w:bCs/>
          <w:lang w:val="en-US"/>
        </w:rPr>
        <w:t>imum</w:t>
      </w:r>
      <w:r w:rsidRPr="008A3382">
        <w:rPr>
          <w:bCs/>
          <w:lang w:val="en-US"/>
        </w:rPr>
        <w:t xml:space="preserve"> 12 years of previous global schooling</w:t>
      </w:r>
      <w:r w:rsidRPr="008A3382">
        <w:rPr>
          <w:lang w:val="en-US"/>
        </w:rPr>
        <w:t>; a pre-</w:t>
      </w:r>
      <w:r w:rsidRPr="00433FB9">
        <w:rPr>
          <w:lang w:val="en-US"/>
        </w:rPr>
        <w:t xml:space="preserve">school year may </w:t>
      </w:r>
      <w:r w:rsidR="00B25499" w:rsidRPr="00433FB9">
        <w:rPr>
          <w:lang w:val="en-US"/>
        </w:rPr>
        <w:t xml:space="preserve">only </w:t>
      </w:r>
      <w:r w:rsidRPr="00433FB9">
        <w:rPr>
          <w:lang w:val="en-US"/>
        </w:rPr>
        <w:t>be calculated to make up the 12 indispensable schooling period when it is an integral part of the foreign curriculum so that its attendance is compulsory, and its syllabus includes development of reading and writing skills in the mother tongue. If in the home</w:t>
      </w:r>
      <w:r w:rsidR="00B25499">
        <w:rPr>
          <w:lang w:val="en-US"/>
        </w:rPr>
        <w:t xml:space="preserve"> country admission to universit</w:t>
      </w:r>
      <w:r w:rsidRPr="00433FB9">
        <w:rPr>
          <w:lang w:val="en-US"/>
        </w:rPr>
        <w:t xml:space="preserve">y-level studies is subject to special exams, evidence must be given that such selections have been passed with the required scores. Otherwise, the host Italian institution may decide to submit the prospective student to a selective examination. </w:t>
      </w:r>
      <w:r w:rsidR="0008218D" w:rsidRPr="0008218D">
        <w:rPr>
          <w:lang w:val="en-US"/>
        </w:rPr>
        <w:t xml:space="preserve">Candidates from countries where admission to university is </w:t>
      </w:r>
      <w:r w:rsidR="00B25499" w:rsidRPr="0008218D">
        <w:rPr>
          <w:lang w:val="en-US"/>
        </w:rPr>
        <w:t xml:space="preserve">only </w:t>
      </w:r>
      <w:r w:rsidR="0008218D" w:rsidRPr="0008218D">
        <w:rPr>
          <w:lang w:val="en-US"/>
        </w:rPr>
        <w:t>possible after 10 or 11 years of study must prove that they have attended the local university and passed all necessary examinations for 2 years or 1 year, so as to reach a total of 12 years of study. As an alternative to university studies</w:t>
      </w:r>
      <w:r w:rsidR="00B25499">
        <w:rPr>
          <w:lang w:val="en-US"/>
        </w:rPr>
        <w:t>,</w:t>
      </w:r>
      <w:r w:rsidR="0008218D" w:rsidRPr="0008218D">
        <w:rPr>
          <w:lang w:val="en-US"/>
        </w:rPr>
        <w:t xml:space="preserve"> they must prove to have  a post-secondary title. In any case they must have passed the University entrance examination in their country, if  required by law.</w:t>
      </w:r>
    </w:p>
    <w:p w:rsidR="00433FB9" w:rsidRPr="00433FB9" w:rsidRDefault="00433FB9" w:rsidP="007819CC">
      <w:pPr>
        <w:pStyle w:val="NormaleWeb"/>
        <w:shd w:val="clear" w:color="auto" w:fill="FFFFFF"/>
        <w:spacing w:after="0" w:line="276" w:lineRule="auto"/>
        <w:jc w:val="both"/>
        <w:rPr>
          <w:rFonts w:ascii="Calibri" w:eastAsia="Calibri" w:hAnsi="Calibri"/>
          <w:sz w:val="22"/>
          <w:szCs w:val="22"/>
          <w:lang w:val="en-US" w:eastAsia="en-US"/>
        </w:rPr>
      </w:pPr>
      <w:r w:rsidRPr="00433FB9">
        <w:rPr>
          <w:rFonts w:ascii="Calibri" w:eastAsia="Calibri" w:hAnsi="Calibri"/>
          <w:sz w:val="22"/>
          <w:szCs w:val="22"/>
          <w:lang w:val="en-US" w:eastAsia="en-US"/>
        </w:rPr>
        <w:t>2) be competent in Italian (</w:t>
      </w:r>
      <w:r w:rsidR="0008218D">
        <w:rPr>
          <w:rFonts w:ascii="Calibri" w:eastAsia="Calibri" w:hAnsi="Calibri"/>
          <w:sz w:val="22"/>
          <w:szCs w:val="22"/>
          <w:lang w:val="en-US" w:eastAsia="en-US"/>
        </w:rPr>
        <w:t>see</w:t>
      </w:r>
      <w:r w:rsidRPr="00433FB9">
        <w:rPr>
          <w:rFonts w:ascii="Calibri" w:eastAsia="Calibri" w:hAnsi="Calibri"/>
          <w:sz w:val="22"/>
          <w:szCs w:val="22"/>
          <w:lang w:val="en-US" w:eastAsia="en-US"/>
        </w:rPr>
        <w:t> </w:t>
      </w:r>
      <w:r w:rsidR="0008218D">
        <w:rPr>
          <w:rFonts w:ascii="Calibri" w:eastAsia="Calibri" w:hAnsi="Calibri"/>
          <w:sz w:val="22"/>
          <w:szCs w:val="22"/>
          <w:lang w:val="en-US" w:eastAsia="en-US"/>
        </w:rPr>
        <w:t>“</w:t>
      </w:r>
      <w:r w:rsidRPr="00F30726">
        <w:rPr>
          <w:rFonts w:ascii="Calibri" w:eastAsia="Calibri" w:hAnsi="Calibri"/>
          <w:sz w:val="22"/>
          <w:szCs w:val="22"/>
          <w:lang w:val="en-US" w:eastAsia="en-US"/>
        </w:rPr>
        <w:t>Competence in Italian</w:t>
      </w:r>
      <w:r w:rsidR="0008218D" w:rsidRPr="00F30726">
        <w:rPr>
          <w:rFonts w:ascii="Calibri" w:eastAsia="Calibri" w:hAnsi="Calibri"/>
          <w:sz w:val="22"/>
          <w:szCs w:val="22"/>
          <w:lang w:val="en-US" w:eastAsia="en-US"/>
        </w:rPr>
        <w:t>”</w:t>
      </w:r>
      <w:r w:rsidRPr="00433FB9">
        <w:rPr>
          <w:rFonts w:ascii="Calibri" w:eastAsia="Calibri" w:hAnsi="Calibri"/>
          <w:sz w:val="22"/>
          <w:szCs w:val="22"/>
          <w:lang w:val="en-US" w:eastAsia="en-US"/>
        </w:rPr>
        <w:t xml:space="preserve">: </w:t>
      </w:r>
      <w:hyperlink r:id="rId58" w:history="1">
        <w:r w:rsidR="00D12391" w:rsidRPr="00937630">
          <w:rPr>
            <w:rStyle w:val="Collegamentoipertestuale"/>
            <w:rFonts w:ascii="Calibri" w:eastAsia="Calibri" w:hAnsi="Calibri"/>
            <w:sz w:val="22"/>
            <w:szCs w:val="22"/>
            <w:lang w:val="en-US" w:eastAsia="en-US"/>
          </w:rPr>
          <w:t>http://www.study-in-italy.it/php5/study-italy.php?lang=EN&amp;idorizz=3&amp;idvert=23</w:t>
        </w:r>
      </w:hyperlink>
      <w:r w:rsidR="00D12391">
        <w:rPr>
          <w:rFonts w:ascii="Calibri" w:eastAsia="Calibri" w:hAnsi="Calibri"/>
          <w:sz w:val="22"/>
          <w:szCs w:val="22"/>
          <w:lang w:val="en-US" w:eastAsia="en-US"/>
        </w:rPr>
        <w:t>)</w:t>
      </w:r>
      <w:r w:rsidRPr="00433FB9">
        <w:rPr>
          <w:rFonts w:ascii="Calibri" w:eastAsia="Calibri" w:hAnsi="Calibri"/>
          <w:sz w:val="22"/>
          <w:szCs w:val="22"/>
          <w:lang w:val="en-US" w:eastAsia="en-US"/>
        </w:rPr>
        <w:t>.</w:t>
      </w:r>
    </w:p>
    <w:p w:rsidR="00433FB9" w:rsidRPr="00433FB9" w:rsidRDefault="00433FB9" w:rsidP="007819CC">
      <w:pPr>
        <w:shd w:val="clear" w:color="auto" w:fill="FFFFFF"/>
        <w:spacing w:before="100" w:beforeAutospacing="1" w:after="0" w:afterAutospacing="1"/>
        <w:jc w:val="both"/>
        <w:rPr>
          <w:lang w:val="en-US"/>
        </w:rPr>
      </w:pPr>
      <w:r w:rsidRPr="00433FB9">
        <w:rPr>
          <w:lang w:val="en-US"/>
        </w:rPr>
        <w:t xml:space="preserve">Specific conditions apply for candidates willing to be admitted to a degree </w:t>
      </w:r>
      <w:proofErr w:type="spellStart"/>
      <w:r w:rsidRPr="00433FB9">
        <w:rPr>
          <w:lang w:val="en-US"/>
        </w:rPr>
        <w:t>programme</w:t>
      </w:r>
      <w:proofErr w:type="spellEnd"/>
      <w:r w:rsidRPr="00433FB9">
        <w:rPr>
          <w:lang w:val="en-US"/>
        </w:rPr>
        <w:t> </w:t>
      </w:r>
      <w:r w:rsidRPr="00F30726">
        <w:rPr>
          <w:lang w:val="en-US"/>
        </w:rPr>
        <w:t>in architecture, dentistry, medicine, pharmacy, veterinary medicine</w:t>
      </w:r>
      <w:r w:rsidRPr="00433FB9">
        <w:rPr>
          <w:lang w:val="en-US"/>
        </w:rPr>
        <w:t xml:space="preserve">. </w:t>
      </w:r>
    </w:p>
    <w:p w:rsidR="00433FB9" w:rsidRPr="00433FB9" w:rsidRDefault="00433FB9" w:rsidP="007819CC">
      <w:pPr>
        <w:shd w:val="clear" w:color="auto" w:fill="FFFFFF"/>
        <w:spacing w:before="100" w:beforeAutospacing="1" w:after="0" w:afterAutospacing="1"/>
        <w:jc w:val="both"/>
        <w:rPr>
          <w:lang w:val="en-US"/>
        </w:rPr>
      </w:pPr>
      <w:r w:rsidRPr="00F30726">
        <w:rPr>
          <w:lang w:val="en-US"/>
        </w:rPr>
        <w:t>Admission examinations</w:t>
      </w:r>
      <w:r w:rsidRPr="00433FB9">
        <w:rPr>
          <w:lang w:val="en-US"/>
        </w:rPr>
        <w:t xml:space="preserve"> to enter specific 1st cycle </w:t>
      </w:r>
      <w:proofErr w:type="spellStart"/>
      <w:r w:rsidRPr="00433FB9">
        <w:rPr>
          <w:lang w:val="en-US"/>
        </w:rPr>
        <w:t>programmes</w:t>
      </w:r>
      <w:proofErr w:type="spellEnd"/>
      <w:r w:rsidRPr="00433FB9">
        <w:rPr>
          <w:lang w:val="en-US"/>
        </w:rPr>
        <w:t xml:space="preserve"> at individual </w:t>
      </w:r>
      <w:r w:rsidR="00F30726">
        <w:rPr>
          <w:lang w:val="en-US"/>
        </w:rPr>
        <w:t xml:space="preserve">Higher Education </w:t>
      </w:r>
      <w:r w:rsidR="00B25499">
        <w:rPr>
          <w:lang w:val="en-US"/>
        </w:rPr>
        <w:t>I</w:t>
      </w:r>
      <w:r w:rsidRPr="00433FB9">
        <w:rPr>
          <w:lang w:val="en-US"/>
        </w:rPr>
        <w:t xml:space="preserve">nstitutions (universities as well as AFM institutions) are all </w:t>
      </w:r>
      <w:r w:rsidR="00B25499">
        <w:rPr>
          <w:lang w:val="en-US"/>
        </w:rPr>
        <w:t>held</w:t>
      </w:r>
      <w:r w:rsidRPr="00433FB9">
        <w:rPr>
          <w:lang w:val="en-US"/>
        </w:rPr>
        <w:t> </w:t>
      </w:r>
      <w:r w:rsidRPr="00F30726">
        <w:rPr>
          <w:lang w:val="en-US"/>
        </w:rPr>
        <w:t xml:space="preserve">in </w:t>
      </w:r>
      <w:r w:rsidR="008A3382">
        <w:rPr>
          <w:lang w:val="en-US"/>
        </w:rPr>
        <w:t>I</w:t>
      </w:r>
      <w:r w:rsidRPr="00F30726">
        <w:rPr>
          <w:lang w:val="en-US"/>
        </w:rPr>
        <w:t>talian</w:t>
      </w:r>
      <w:r w:rsidRPr="00433FB9">
        <w:rPr>
          <w:lang w:val="en-US"/>
        </w:rPr>
        <w:t>.</w:t>
      </w:r>
    </w:p>
    <w:p w:rsidR="0008218D" w:rsidRPr="00433FB9" w:rsidRDefault="0008218D" w:rsidP="007819CC">
      <w:pPr>
        <w:pStyle w:val="Titolo1"/>
        <w:numPr>
          <w:ilvl w:val="0"/>
          <w:numId w:val="25"/>
        </w:numPr>
        <w:shd w:val="clear" w:color="auto" w:fill="FFFFFF"/>
        <w:spacing w:before="0" w:beforeAutospacing="0" w:line="276" w:lineRule="auto"/>
        <w:jc w:val="both"/>
        <w:rPr>
          <w:rFonts w:ascii="Calibri" w:eastAsia="Calibri" w:hAnsi="Calibri"/>
          <w:b w:val="0"/>
          <w:bCs w:val="0"/>
          <w:kern w:val="0"/>
          <w:sz w:val="22"/>
          <w:szCs w:val="22"/>
          <w:lang w:val="en-US" w:eastAsia="en-US"/>
        </w:rPr>
      </w:pPr>
      <w:r w:rsidRPr="00433FB9">
        <w:rPr>
          <w:rFonts w:ascii="Calibri" w:eastAsia="Calibri" w:hAnsi="Calibri"/>
          <w:b w:val="0"/>
          <w:bCs w:val="0"/>
          <w:kern w:val="0"/>
          <w:sz w:val="22"/>
          <w:szCs w:val="22"/>
          <w:lang w:val="en-US" w:eastAsia="en-US"/>
        </w:rPr>
        <w:t xml:space="preserve">Admission to </w:t>
      </w:r>
      <w:r>
        <w:rPr>
          <w:rFonts w:ascii="Calibri" w:eastAsia="Calibri" w:hAnsi="Calibri"/>
          <w:b w:val="0"/>
          <w:bCs w:val="0"/>
          <w:kern w:val="0"/>
          <w:sz w:val="22"/>
          <w:szCs w:val="22"/>
          <w:lang w:val="en-US" w:eastAsia="en-US"/>
        </w:rPr>
        <w:t>2</w:t>
      </w:r>
      <w:r w:rsidRPr="00F30726">
        <w:rPr>
          <w:rFonts w:ascii="Calibri" w:eastAsia="Calibri" w:hAnsi="Calibri"/>
          <w:b w:val="0"/>
          <w:bCs w:val="0"/>
          <w:kern w:val="0"/>
          <w:sz w:val="22"/>
          <w:szCs w:val="22"/>
          <w:lang w:val="en-US" w:eastAsia="en-US"/>
        </w:rPr>
        <w:t>nd</w:t>
      </w:r>
      <w:r w:rsidRPr="00433FB9">
        <w:rPr>
          <w:rFonts w:ascii="Calibri" w:eastAsia="Calibri" w:hAnsi="Calibri"/>
          <w:b w:val="0"/>
          <w:bCs w:val="0"/>
          <w:kern w:val="0"/>
          <w:sz w:val="22"/>
          <w:szCs w:val="22"/>
          <w:lang w:val="en-US" w:eastAsia="en-US"/>
        </w:rPr>
        <w:t xml:space="preserve"> cycle degree </w:t>
      </w:r>
      <w:proofErr w:type="spellStart"/>
      <w:r w:rsidRPr="00433FB9">
        <w:rPr>
          <w:rFonts w:ascii="Calibri" w:eastAsia="Calibri" w:hAnsi="Calibri"/>
          <w:b w:val="0"/>
          <w:bCs w:val="0"/>
          <w:kern w:val="0"/>
          <w:sz w:val="22"/>
          <w:szCs w:val="22"/>
          <w:lang w:val="en-US" w:eastAsia="en-US"/>
        </w:rPr>
        <w:t>programmes</w:t>
      </w:r>
      <w:proofErr w:type="spellEnd"/>
    </w:p>
    <w:p w:rsidR="00C64E15" w:rsidRPr="00F30726" w:rsidRDefault="0008218D" w:rsidP="007819CC">
      <w:pPr>
        <w:pStyle w:val="NormaleWeb"/>
        <w:shd w:val="clear" w:color="auto" w:fill="FFFFFF"/>
        <w:spacing w:line="276" w:lineRule="auto"/>
        <w:jc w:val="both"/>
        <w:rPr>
          <w:rFonts w:ascii="Calibri" w:eastAsia="Calibri" w:hAnsi="Calibri"/>
          <w:sz w:val="22"/>
          <w:szCs w:val="22"/>
          <w:lang w:val="en-US" w:eastAsia="en-US"/>
        </w:rPr>
      </w:pPr>
      <w:r w:rsidRPr="00F30726">
        <w:rPr>
          <w:rFonts w:ascii="Calibri" w:eastAsia="Calibri" w:hAnsi="Calibri"/>
          <w:sz w:val="22"/>
          <w:szCs w:val="22"/>
          <w:lang w:val="en-US" w:eastAsia="en-US"/>
        </w:rPr>
        <w:t xml:space="preserve">In order to be admitted to </w:t>
      </w:r>
      <w:r w:rsidR="009A127E" w:rsidRPr="00F30726">
        <w:rPr>
          <w:rFonts w:ascii="Calibri" w:eastAsia="Calibri" w:hAnsi="Calibri"/>
          <w:sz w:val="22"/>
          <w:szCs w:val="22"/>
          <w:lang w:val="en-US" w:eastAsia="en-US"/>
        </w:rPr>
        <w:t>the 2nd cycle level, the following g</w:t>
      </w:r>
      <w:r w:rsidR="00C64E15" w:rsidRPr="00F30726">
        <w:rPr>
          <w:rFonts w:ascii="Calibri" w:eastAsia="Calibri" w:hAnsi="Calibri"/>
          <w:sz w:val="22"/>
          <w:szCs w:val="22"/>
          <w:lang w:val="en-US" w:eastAsia="en-US"/>
        </w:rPr>
        <w:t>eneral educational requirements</w:t>
      </w:r>
      <w:r w:rsidR="009A127E" w:rsidRPr="00F30726">
        <w:rPr>
          <w:rFonts w:ascii="Calibri" w:eastAsia="Calibri" w:hAnsi="Calibri"/>
          <w:sz w:val="22"/>
          <w:szCs w:val="22"/>
          <w:lang w:val="en-US" w:eastAsia="en-US"/>
        </w:rPr>
        <w:t xml:space="preserve"> shall be respected by international prospective students: holding a</w:t>
      </w:r>
      <w:r w:rsidR="00C64E15" w:rsidRPr="00F30726">
        <w:rPr>
          <w:rFonts w:ascii="Calibri" w:eastAsia="Calibri" w:hAnsi="Calibri"/>
          <w:sz w:val="22"/>
          <w:szCs w:val="22"/>
          <w:lang w:val="en-US" w:eastAsia="en-US"/>
        </w:rPr>
        <w:t xml:space="preserve"> 1st cycle </w:t>
      </w:r>
      <w:r w:rsidR="00F30726">
        <w:rPr>
          <w:rFonts w:ascii="Calibri" w:eastAsia="Calibri" w:hAnsi="Calibri"/>
          <w:sz w:val="22"/>
          <w:szCs w:val="22"/>
          <w:lang w:val="en-US" w:eastAsia="en-US"/>
        </w:rPr>
        <w:t xml:space="preserve">Higher Education </w:t>
      </w:r>
      <w:r w:rsidR="00C64E15" w:rsidRPr="00F30726">
        <w:rPr>
          <w:rFonts w:ascii="Calibri" w:eastAsia="Calibri" w:hAnsi="Calibri"/>
          <w:sz w:val="22"/>
          <w:szCs w:val="22"/>
          <w:lang w:val="en-US" w:eastAsia="en-US"/>
        </w:rPr>
        <w:t xml:space="preserve">qualification awarded by an accredited foreign university </w:t>
      </w:r>
      <w:r w:rsidR="009A127E" w:rsidRPr="00F30726">
        <w:rPr>
          <w:rFonts w:ascii="Calibri" w:eastAsia="Calibri" w:hAnsi="Calibri"/>
          <w:sz w:val="22"/>
          <w:szCs w:val="22"/>
          <w:lang w:val="en-US" w:eastAsia="en-US"/>
        </w:rPr>
        <w:t xml:space="preserve">or university-level institution, which grants access to 2nd </w:t>
      </w:r>
      <w:r w:rsidR="00C64E15" w:rsidRPr="00F30726">
        <w:rPr>
          <w:rFonts w:ascii="Calibri" w:eastAsia="Calibri" w:hAnsi="Calibri"/>
          <w:sz w:val="22"/>
          <w:szCs w:val="22"/>
          <w:lang w:val="en-US" w:eastAsia="en-US"/>
        </w:rPr>
        <w:t xml:space="preserve"> cycle courses in the </w:t>
      </w:r>
      <w:r w:rsidR="00F30726">
        <w:rPr>
          <w:rFonts w:ascii="Calibri" w:eastAsia="Calibri" w:hAnsi="Calibri"/>
          <w:sz w:val="22"/>
          <w:szCs w:val="22"/>
          <w:lang w:val="en-US" w:eastAsia="en-US"/>
        </w:rPr>
        <w:t xml:space="preserve">Higher Education </w:t>
      </w:r>
      <w:r w:rsidR="00C64E15" w:rsidRPr="00F30726">
        <w:rPr>
          <w:rFonts w:ascii="Calibri" w:eastAsia="Calibri" w:hAnsi="Calibri"/>
          <w:sz w:val="22"/>
          <w:szCs w:val="22"/>
          <w:lang w:val="en-US" w:eastAsia="en-US"/>
        </w:rPr>
        <w:t xml:space="preserve"> system of reference</w:t>
      </w:r>
      <w:r w:rsidR="009A127E" w:rsidRPr="00F30726">
        <w:rPr>
          <w:rFonts w:ascii="Calibri" w:eastAsia="Calibri" w:hAnsi="Calibri"/>
          <w:sz w:val="22"/>
          <w:szCs w:val="22"/>
          <w:lang w:val="en-US" w:eastAsia="en-US"/>
        </w:rPr>
        <w:t xml:space="preserve">; </w:t>
      </w:r>
      <w:r w:rsidR="00C64E15" w:rsidRPr="00F30726">
        <w:rPr>
          <w:rFonts w:ascii="Calibri" w:eastAsia="Calibri" w:hAnsi="Calibri"/>
          <w:sz w:val="22"/>
          <w:szCs w:val="22"/>
          <w:lang w:val="en-US" w:eastAsia="en-US"/>
        </w:rPr>
        <w:t>hold</w:t>
      </w:r>
      <w:r w:rsidR="009A127E" w:rsidRPr="00F30726">
        <w:rPr>
          <w:rFonts w:ascii="Calibri" w:eastAsia="Calibri" w:hAnsi="Calibri"/>
          <w:sz w:val="22"/>
          <w:szCs w:val="22"/>
          <w:lang w:val="en-US" w:eastAsia="en-US"/>
        </w:rPr>
        <w:t>ing</w:t>
      </w:r>
      <w:r w:rsidR="00C64E15" w:rsidRPr="00F30726">
        <w:rPr>
          <w:rFonts w:ascii="Calibri" w:eastAsia="Calibri" w:hAnsi="Calibri"/>
          <w:sz w:val="22"/>
          <w:szCs w:val="22"/>
          <w:lang w:val="en-US" w:eastAsia="en-US"/>
        </w:rPr>
        <w:t xml:space="preserve"> a school leaving qualificati</w:t>
      </w:r>
      <w:r w:rsidR="009A127E" w:rsidRPr="00F30726">
        <w:rPr>
          <w:rFonts w:ascii="Calibri" w:eastAsia="Calibri" w:hAnsi="Calibri"/>
          <w:sz w:val="22"/>
          <w:szCs w:val="22"/>
          <w:lang w:val="en-US" w:eastAsia="en-US"/>
        </w:rPr>
        <w:t>on awarded on completion of minimum 12 years of global schooling; and being competent in Italian.</w:t>
      </w:r>
    </w:p>
    <w:p w:rsidR="00C64E15" w:rsidRPr="00F30726" w:rsidRDefault="00C64E15" w:rsidP="007819CC">
      <w:pPr>
        <w:pStyle w:val="NormaleWeb"/>
        <w:shd w:val="clear" w:color="auto" w:fill="FFFFFF"/>
        <w:spacing w:line="276" w:lineRule="auto"/>
        <w:jc w:val="both"/>
        <w:rPr>
          <w:rFonts w:ascii="Calibri" w:eastAsia="Calibri" w:hAnsi="Calibri"/>
          <w:sz w:val="22"/>
          <w:szCs w:val="22"/>
          <w:lang w:val="en-US" w:eastAsia="en-US"/>
        </w:rPr>
      </w:pPr>
      <w:r w:rsidRPr="00F30726">
        <w:rPr>
          <w:rFonts w:ascii="Calibri" w:eastAsia="Calibri" w:hAnsi="Calibri"/>
          <w:sz w:val="22"/>
          <w:szCs w:val="22"/>
          <w:lang w:val="en-US" w:eastAsia="en-US"/>
        </w:rPr>
        <w:t xml:space="preserve">It is the task of </w:t>
      </w:r>
      <w:r w:rsidR="00F30726" w:rsidRPr="00F30726">
        <w:rPr>
          <w:rFonts w:ascii="Calibri" w:eastAsia="Calibri" w:hAnsi="Calibri"/>
          <w:sz w:val="22"/>
          <w:szCs w:val="22"/>
          <w:lang w:val="en-US" w:eastAsia="en-US"/>
        </w:rPr>
        <w:t>each</w:t>
      </w:r>
      <w:r w:rsidRPr="00F30726">
        <w:rPr>
          <w:rFonts w:ascii="Calibri" w:eastAsia="Calibri" w:hAnsi="Calibri"/>
          <w:sz w:val="22"/>
          <w:szCs w:val="22"/>
          <w:lang w:val="en-US" w:eastAsia="en-US"/>
        </w:rPr>
        <w:t xml:space="preserve"> It</w:t>
      </w:r>
      <w:r w:rsidR="00F30726" w:rsidRPr="00F30726">
        <w:rPr>
          <w:rFonts w:ascii="Calibri" w:eastAsia="Calibri" w:hAnsi="Calibri"/>
          <w:sz w:val="22"/>
          <w:szCs w:val="22"/>
          <w:lang w:val="en-US" w:eastAsia="en-US"/>
        </w:rPr>
        <w:t xml:space="preserve">alian </w:t>
      </w:r>
      <w:r w:rsidR="00F30726">
        <w:rPr>
          <w:rFonts w:ascii="Calibri" w:eastAsia="Calibri" w:hAnsi="Calibri"/>
          <w:sz w:val="22"/>
          <w:szCs w:val="22"/>
          <w:lang w:val="en-US" w:eastAsia="en-US"/>
        </w:rPr>
        <w:t xml:space="preserve">Higher Education </w:t>
      </w:r>
      <w:r w:rsidR="00F30726" w:rsidRPr="00F30726">
        <w:rPr>
          <w:rFonts w:ascii="Calibri" w:eastAsia="Calibri" w:hAnsi="Calibri"/>
          <w:sz w:val="22"/>
          <w:szCs w:val="22"/>
          <w:lang w:val="en-US" w:eastAsia="en-US"/>
        </w:rPr>
        <w:t xml:space="preserve">institution </w:t>
      </w:r>
      <w:r w:rsidRPr="00F30726">
        <w:rPr>
          <w:rFonts w:ascii="Calibri" w:eastAsia="Calibri" w:hAnsi="Calibri"/>
          <w:sz w:val="22"/>
          <w:szCs w:val="22"/>
          <w:lang w:val="en-US" w:eastAsia="en-US"/>
        </w:rPr>
        <w:t xml:space="preserve">to evaluate </w:t>
      </w:r>
      <w:r w:rsidR="00F30726" w:rsidRPr="00F30726">
        <w:rPr>
          <w:rFonts w:ascii="Calibri" w:eastAsia="Calibri" w:hAnsi="Calibri"/>
          <w:sz w:val="22"/>
          <w:szCs w:val="22"/>
          <w:lang w:val="en-US" w:eastAsia="en-US"/>
        </w:rPr>
        <w:t>candidates’</w:t>
      </w:r>
      <w:r w:rsidRPr="00F30726">
        <w:rPr>
          <w:rFonts w:ascii="Calibri" w:eastAsia="Calibri" w:hAnsi="Calibri"/>
          <w:sz w:val="22"/>
          <w:szCs w:val="22"/>
          <w:lang w:val="en-US" w:eastAsia="en-US"/>
        </w:rPr>
        <w:t xml:space="preserve"> foreign degree, and decide if you meet not only the above general requirements but also the specific conditions for admission to the 2nd cycle </w:t>
      </w:r>
      <w:proofErr w:type="spellStart"/>
      <w:r w:rsidRPr="00F30726">
        <w:rPr>
          <w:rFonts w:ascii="Calibri" w:eastAsia="Calibri" w:hAnsi="Calibri"/>
          <w:sz w:val="22"/>
          <w:szCs w:val="22"/>
          <w:lang w:val="en-US" w:eastAsia="en-US"/>
        </w:rPr>
        <w:t>programme</w:t>
      </w:r>
      <w:proofErr w:type="spellEnd"/>
      <w:r w:rsidRPr="00F30726">
        <w:rPr>
          <w:rFonts w:ascii="Calibri" w:eastAsia="Calibri" w:hAnsi="Calibri"/>
          <w:sz w:val="22"/>
          <w:szCs w:val="22"/>
          <w:lang w:val="en-US" w:eastAsia="en-US"/>
        </w:rPr>
        <w:t xml:space="preserve"> of your choice (course requirements).</w:t>
      </w:r>
    </w:p>
    <w:p w:rsidR="00C64E15" w:rsidRPr="00F30726" w:rsidRDefault="00EE5F57" w:rsidP="007819CC">
      <w:pPr>
        <w:pStyle w:val="NormaleWeb"/>
        <w:shd w:val="clear" w:color="auto" w:fill="FFFFFF"/>
        <w:spacing w:line="276" w:lineRule="auto"/>
        <w:jc w:val="both"/>
        <w:rPr>
          <w:rFonts w:ascii="Calibri" w:eastAsia="Calibri" w:hAnsi="Calibri"/>
          <w:sz w:val="22"/>
          <w:szCs w:val="22"/>
          <w:lang w:val="en-US" w:eastAsia="en-US"/>
        </w:rPr>
      </w:pPr>
      <w:r>
        <w:rPr>
          <w:rFonts w:ascii="Calibri" w:eastAsia="Calibri" w:hAnsi="Calibri"/>
          <w:sz w:val="22"/>
          <w:szCs w:val="22"/>
          <w:lang w:val="en-US" w:eastAsia="en-US"/>
        </w:rPr>
        <w:t>HEIs</w:t>
      </w:r>
      <w:r w:rsidR="00C64E15" w:rsidRPr="00F30726">
        <w:rPr>
          <w:rFonts w:ascii="Calibri" w:eastAsia="Calibri" w:hAnsi="Calibri"/>
          <w:sz w:val="22"/>
          <w:szCs w:val="22"/>
          <w:lang w:val="en-US" w:eastAsia="en-US"/>
        </w:rPr>
        <w:t xml:space="preserve"> apply their own regulations which take into account national </w:t>
      </w:r>
      <w:r w:rsidR="00B25499">
        <w:rPr>
          <w:rFonts w:ascii="Calibri" w:eastAsia="Calibri" w:hAnsi="Calibri"/>
          <w:sz w:val="22"/>
          <w:szCs w:val="22"/>
          <w:lang w:val="en-US" w:eastAsia="en-US"/>
        </w:rPr>
        <w:t>rules in force</w:t>
      </w:r>
      <w:r w:rsidR="00C64E15" w:rsidRPr="00F30726">
        <w:rPr>
          <w:rFonts w:ascii="Calibri" w:eastAsia="Calibri" w:hAnsi="Calibri"/>
          <w:sz w:val="22"/>
          <w:szCs w:val="22"/>
          <w:lang w:val="en-US" w:eastAsia="en-US"/>
        </w:rPr>
        <w:t>, bilateral agreements and multilateral conventions signed by the Italian government, the latest of which is the so-called Lisbon Convention; they may also follow general admission criteria agreed upon at national level.</w:t>
      </w:r>
    </w:p>
    <w:p w:rsidR="00F30726" w:rsidRPr="00F30726" w:rsidRDefault="00C64E15" w:rsidP="007819CC">
      <w:pPr>
        <w:pStyle w:val="NormaleWeb"/>
        <w:shd w:val="clear" w:color="auto" w:fill="FFFFFF"/>
        <w:spacing w:line="276" w:lineRule="auto"/>
        <w:jc w:val="both"/>
        <w:rPr>
          <w:rFonts w:ascii="Calibri" w:eastAsia="Calibri" w:hAnsi="Calibri"/>
          <w:sz w:val="22"/>
          <w:szCs w:val="22"/>
          <w:lang w:val="en-US" w:eastAsia="en-US"/>
        </w:rPr>
      </w:pPr>
      <w:r w:rsidRPr="00F30726">
        <w:rPr>
          <w:rFonts w:ascii="Calibri" w:eastAsia="Calibri" w:hAnsi="Calibri"/>
          <w:sz w:val="22"/>
          <w:szCs w:val="22"/>
          <w:lang w:val="en-US" w:eastAsia="en-US"/>
        </w:rPr>
        <w:t xml:space="preserve">Admission to 2nd cycle degree </w:t>
      </w:r>
      <w:proofErr w:type="spellStart"/>
      <w:r w:rsidRPr="00F30726">
        <w:rPr>
          <w:rFonts w:ascii="Calibri" w:eastAsia="Calibri" w:hAnsi="Calibri"/>
          <w:sz w:val="22"/>
          <w:szCs w:val="22"/>
          <w:lang w:val="en-US" w:eastAsia="en-US"/>
        </w:rPr>
        <w:t>programmes</w:t>
      </w:r>
      <w:proofErr w:type="spellEnd"/>
      <w:r w:rsidRPr="00F30726">
        <w:rPr>
          <w:rFonts w:ascii="Calibri" w:eastAsia="Calibri" w:hAnsi="Calibri"/>
          <w:sz w:val="22"/>
          <w:szCs w:val="22"/>
          <w:lang w:val="en-US" w:eastAsia="en-US"/>
        </w:rPr>
        <w:t xml:space="preserve"> may require specific conditions, and therefore be subject to the passing </w:t>
      </w:r>
      <w:r w:rsidR="00B25499">
        <w:rPr>
          <w:rFonts w:ascii="Calibri" w:eastAsia="Calibri" w:hAnsi="Calibri"/>
          <w:sz w:val="22"/>
          <w:szCs w:val="22"/>
          <w:lang w:val="en-US" w:eastAsia="en-US"/>
        </w:rPr>
        <w:t>of competitive admission exams. This</w:t>
      </w:r>
      <w:r w:rsidRPr="00F30726">
        <w:rPr>
          <w:rFonts w:ascii="Calibri" w:eastAsia="Calibri" w:hAnsi="Calibri"/>
          <w:sz w:val="22"/>
          <w:szCs w:val="22"/>
          <w:lang w:val="en-US" w:eastAsia="en-US"/>
        </w:rPr>
        <w:t xml:space="preserve"> is always the case</w:t>
      </w:r>
      <w:r w:rsidR="00F30726" w:rsidRPr="00F30726">
        <w:rPr>
          <w:rFonts w:ascii="Calibri" w:eastAsia="Calibri" w:hAnsi="Calibri"/>
          <w:sz w:val="22"/>
          <w:szCs w:val="22"/>
          <w:lang w:val="en-US" w:eastAsia="en-US"/>
        </w:rPr>
        <w:t xml:space="preserve"> for</w:t>
      </w:r>
      <w:r w:rsidRPr="00F30726">
        <w:rPr>
          <w:rFonts w:ascii="Calibri" w:eastAsia="Calibri" w:hAnsi="Calibri"/>
          <w:sz w:val="22"/>
          <w:szCs w:val="22"/>
          <w:lang w:val="en-US" w:eastAsia="en-US"/>
        </w:rPr>
        <w:t xml:space="preserve"> degree </w:t>
      </w:r>
      <w:proofErr w:type="spellStart"/>
      <w:r w:rsidRPr="00F30726">
        <w:rPr>
          <w:rFonts w:ascii="Calibri" w:eastAsia="Calibri" w:hAnsi="Calibri"/>
          <w:sz w:val="22"/>
          <w:szCs w:val="22"/>
          <w:lang w:val="en-US" w:eastAsia="en-US"/>
        </w:rPr>
        <w:t>programmes</w:t>
      </w:r>
      <w:proofErr w:type="spellEnd"/>
      <w:r w:rsidRPr="00F30726">
        <w:rPr>
          <w:rFonts w:ascii="Calibri" w:eastAsia="Calibri" w:hAnsi="Calibri"/>
          <w:sz w:val="22"/>
          <w:szCs w:val="22"/>
          <w:lang w:val="en-US" w:eastAsia="en-US"/>
        </w:rPr>
        <w:t xml:space="preserve"> </w:t>
      </w:r>
      <w:r w:rsidR="00F30726" w:rsidRPr="00F30726">
        <w:rPr>
          <w:rFonts w:ascii="Calibri" w:eastAsia="Calibri" w:hAnsi="Calibri"/>
          <w:sz w:val="22"/>
          <w:szCs w:val="22"/>
          <w:lang w:val="en-US" w:eastAsia="en-US"/>
        </w:rPr>
        <w:t xml:space="preserve">in medicine and dentistry. </w:t>
      </w:r>
    </w:p>
    <w:p w:rsidR="00C64E15" w:rsidRPr="00F30726" w:rsidRDefault="00C64E15" w:rsidP="007819CC">
      <w:pPr>
        <w:pStyle w:val="NormaleWeb"/>
        <w:shd w:val="clear" w:color="auto" w:fill="FFFFFF"/>
        <w:spacing w:line="276" w:lineRule="auto"/>
        <w:jc w:val="both"/>
        <w:rPr>
          <w:rFonts w:ascii="Calibri" w:eastAsia="Calibri" w:hAnsi="Calibri"/>
          <w:sz w:val="22"/>
          <w:szCs w:val="22"/>
          <w:lang w:val="en-US" w:eastAsia="en-US"/>
        </w:rPr>
      </w:pPr>
      <w:r w:rsidRPr="00F30726">
        <w:rPr>
          <w:rFonts w:ascii="Calibri" w:eastAsia="Calibri" w:hAnsi="Calibri"/>
          <w:sz w:val="22"/>
          <w:szCs w:val="22"/>
          <w:lang w:val="en-US" w:eastAsia="en-US"/>
        </w:rPr>
        <w:lastRenderedPageBreak/>
        <w:t xml:space="preserve">Admission examinations at individual </w:t>
      </w:r>
      <w:r w:rsidR="00F30726">
        <w:rPr>
          <w:rFonts w:ascii="Calibri" w:eastAsia="Calibri" w:hAnsi="Calibri"/>
          <w:sz w:val="22"/>
          <w:szCs w:val="22"/>
          <w:lang w:val="en-US" w:eastAsia="en-US"/>
        </w:rPr>
        <w:t xml:space="preserve">Higher Education </w:t>
      </w:r>
      <w:r w:rsidR="00B25499">
        <w:rPr>
          <w:rFonts w:ascii="Calibri" w:eastAsia="Calibri" w:hAnsi="Calibri"/>
          <w:sz w:val="22"/>
          <w:szCs w:val="22"/>
          <w:lang w:val="en-US" w:eastAsia="en-US"/>
        </w:rPr>
        <w:t>I</w:t>
      </w:r>
      <w:r w:rsidRPr="00F30726">
        <w:rPr>
          <w:rFonts w:ascii="Calibri" w:eastAsia="Calibri" w:hAnsi="Calibri"/>
          <w:sz w:val="22"/>
          <w:szCs w:val="22"/>
          <w:lang w:val="en-US" w:eastAsia="en-US"/>
        </w:rPr>
        <w:t xml:space="preserve">nstitutions (universities as well as </w:t>
      </w:r>
      <w:proofErr w:type="spellStart"/>
      <w:r w:rsidRPr="00F30726">
        <w:rPr>
          <w:rFonts w:ascii="Calibri" w:eastAsia="Calibri" w:hAnsi="Calibri"/>
          <w:sz w:val="22"/>
          <w:szCs w:val="22"/>
          <w:lang w:val="en-US" w:eastAsia="en-US"/>
        </w:rPr>
        <w:t>Afam</w:t>
      </w:r>
      <w:proofErr w:type="spellEnd"/>
      <w:r w:rsidRPr="00F30726">
        <w:rPr>
          <w:rFonts w:ascii="Calibri" w:eastAsia="Calibri" w:hAnsi="Calibri"/>
          <w:sz w:val="22"/>
          <w:szCs w:val="22"/>
          <w:lang w:val="en-US" w:eastAsia="en-US"/>
        </w:rPr>
        <w:t xml:space="preserve"> institutions) are all </w:t>
      </w:r>
      <w:r w:rsidR="00B25499">
        <w:rPr>
          <w:rFonts w:ascii="Calibri" w:eastAsia="Calibri" w:hAnsi="Calibri"/>
          <w:sz w:val="22"/>
          <w:szCs w:val="22"/>
          <w:lang w:val="en-US" w:eastAsia="en-US"/>
        </w:rPr>
        <w:t>held</w:t>
      </w:r>
      <w:r w:rsidRPr="00F30726">
        <w:rPr>
          <w:rFonts w:ascii="Calibri" w:eastAsia="Calibri" w:hAnsi="Calibri"/>
          <w:sz w:val="22"/>
          <w:szCs w:val="22"/>
          <w:lang w:val="en-US" w:eastAsia="en-US"/>
        </w:rPr>
        <w:t> </w:t>
      </w:r>
      <w:r w:rsidRPr="00B25499">
        <w:rPr>
          <w:rFonts w:ascii="Calibri" w:eastAsia="Calibri" w:hAnsi="Calibri"/>
          <w:bCs/>
          <w:sz w:val="22"/>
          <w:szCs w:val="22"/>
          <w:lang w:val="en-US" w:eastAsia="en-US"/>
        </w:rPr>
        <w:t xml:space="preserve">in </w:t>
      </w:r>
      <w:r w:rsidR="00B25499" w:rsidRPr="00B25499">
        <w:rPr>
          <w:rFonts w:ascii="Calibri" w:eastAsia="Calibri" w:hAnsi="Calibri"/>
          <w:bCs/>
          <w:sz w:val="22"/>
          <w:szCs w:val="22"/>
          <w:lang w:val="en-US" w:eastAsia="en-US"/>
        </w:rPr>
        <w:t>I</w:t>
      </w:r>
      <w:r w:rsidRPr="00B25499">
        <w:rPr>
          <w:rFonts w:ascii="Calibri" w:eastAsia="Calibri" w:hAnsi="Calibri"/>
          <w:bCs/>
          <w:sz w:val="22"/>
          <w:szCs w:val="22"/>
          <w:lang w:val="en-US" w:eastAsia="en-US"/>
        </w:rPr>
        <w:t>talian</w:t>
      </w:r>
      <w:r w:rsidRPr="00B25499">
        <w:rPr>
          <w:rFonts w:ascii="Calibri" w:eastAsia="Calibri" w:hAnsi="Calibri"/>
          <w:sz w:val="22"/>
          <w:szCs w:val="22"/>
          <w:lang w:val="en-US" w:eastAsia="en-US"/>
        </w:rPr>
        <w:t>.</w:t>
      </w:r>
    </w:p>
    <w:p w:rsidR="004B1F10" w:rsidRPr="00D12391" w:rsidRDefault="0083428D" w:rsidP="007819CC">
      <w:pPr>
        <w:pStyle w:val="Paragrafoelenco"/>
        <w:numPr>
          <w:ilvl w:val="0"/>
          <w:numId w:val="3"/>
        </w:numPr>
        <w:spacing w:after="0"/>
        <w:jc w:val="both"/>
        <w:rPr>
          <w:b/>
          <w:color w:val="FF0000"/>
          <w:lang w:val="en-US"/>
        </w:rPr>
      </w:pPr>
      <w:r w:rsidRPr="00D12391">
        <w:rPr>
          <w:b/>
          <w:color w:val="FF0000"/>
          <w:lang w:val="en-US"/>
        </w:rPr>
        <w:t>First level (if applicable)</w:t>
      </w:r>
      <w:r w:rsidR="004B1F10" w:rsidRPr="00D12391">
        <w:rPr>
          <w:b/>
          <w:color w:val="FF0000"/>
          <w:lang w:val="en-US"/>
        </w:rPr>
        <w:t xml:space="preserve"> and </w:t>
      </w:r>
    </w:p>
    <w:p w:rsidR="0083428D" w:rsidRPr="00D12391" w:rsidRDefault="0083428D" w:rsidP="007819CC">
      <w:pPr>
        <w:pStyle w:val="Paragrafoelenco"/>
        <w:numPr>
          <w:ilvl w:val="0"/>
          <w:numId w:val="3"/>
        </w:numPr>
        <w:spacing w:after="0"/>
        <w:jc w:val="both"/>
        <w:rPr>
          <w:b/>
          <w:color w:val="FF0000"/>
          <w:lang w:val="en-US"/>
        </w:rPr>
      </w:pPr>
      <w:r w:rsidRPr="00D12391">
        <w:rPr>
          <w:b/>
          <w:color w:val="FF0000"/>
          <w:lang w:val="en-US"/>
        </w:rPr>
        <w:t>Second level (if applicable)</w:t>
      </w:r>
    </w:p>
    <w:p w:rsidR="00433FB9" w:rsidRPr="00433FB9" w:rsidRDefault="00433FB9" w:rsidP="007819CC">
      <w:pPr>
        <w:pStyle w:val="NormaleWeb"/>
        <w:shd w:val="clear" w:color="auto" w:fill="FFFFFF"/>
        <w:spacing w:line="276" w:lineRule="auto"/>
        <w:jc w:val="both"/>
        <w:rPr>
          <w:rFonts w:ascii="Calibri" w:eastAsia="Calibri" w:hAnsi="Calibri"/>
          <w:sz w:val="22"/>
          <w:szCs w:val="22"/>
          <w:lang w:val="en-US" w:eastAsia="en-US"/>
        </w:rPr>
      </w:pPr>
      <w:r w:rsidRPr="001D2DD1">
        <w:rPr>
          <w:rFonts w:ascii="Calibri" w:eastAsia="Calibri" w:hAnsi="Calibri"/>
          <w:sz w:val="22"/>
          <w:szCs w:val="22"/>
          <w:lang w:val="en-US" w:eastAsia="en-US"/>
        </w:rPr>
        <w:t xml:space="preserve">The list of degree </w:t>
      </w:r>
      <w:proofErr w:type="spellStart"/>
      <w:r w:rsidRPr="001D2DD1">
        <w:rPr>
          <w:rFonts w:ascii="Calibri" w:eastAsia="Calibri" w:hAnsi="Calibri"/>
          <w:sz w:val="22"/>
          <w:szCs w:val="22"/>
          <w:lang w:val="en-US" w:eastAsia="en-US"/>
        </w:rPr>
        <w:t>programmes</w:t>
      </w:r>
      <w:proofErr w:type="spellEnd"/>
      <w:r w:rsidRPr="001D2DD1">
        <w:rPr>
          <w:rFonts w:ascii="Calibri" w:eastAsia="Calibri" w:hAnsi="Calibri"/>
          <w:sz w:val="22"/>
          <w:szCs w:val="22"/>
          <w:lang w:val="en-US" w:eastAsia="en-US"/>
        </w:rPr>
        <w:t xml:space="preserve"> </w:t>
      </w:r>
      <w:r w:rsidR="001D2DD1" w:rsidRPr="001D2DD1">
        <w:rPr>
          <w:rFonts w:ascii="Calibri" w:eastAsia="Calibri" w:hAnsi="Calibri"/>
          <w:sz w:val="22"/>
          <w:szCs w:val="22"/>
          <w:lang w:val="en-US" w:eastAsia="en-US"/>
        </w:rPr>
        <w:t>offered by</w:t>
      </w:r>
      <w:r w:rsidRPr="001D2DD1">
        <w:rPr>
          <w:rFonts w:ascii="Calibri" w:eastAsia="Calibri" w:hAnsi="Calibri"/>
          <w:bCs/>
          <w:sz w:val="22"/>
          <w:szCs w:val="22"/>
          <w:lang w:val="en-US" w:eastAsia="en-US"/>
        </w:rPr>
        <w:t xml:space="preserve"> Italian universities</w:t>
      </w:r>
      <w:r w:rsidR="00D12391">
        <w:rPr>
          <w:rFonts w:ascii="Calibri" w:eastAsia="Calibri" w:hAnsi="Calibri"/>
          <w:sz w:val="22"/>
          <w:szCs w:val="22"/>
          <w:lang w:val="en-US" w:eastAsia="en-US"/>
        </w:rPr>
        <w:t> is available online o</w:t>
      </w:r>
      <w:r w:rsidRPr="001D2DD1">
        <w:rPr>
          <w:rFonts w:ascii="Calibri" w:eastAsia="Calibri" w:hAnsi="Calibri"/>
          <w:sz w:val="22"/>
          <w:szCs w:val="22"/>
          <w:lang w:val="en-US" w:eastAsia="en-US"/>
        </w:rPr>
        <w:t>n the websites of the</w:t>
      </w:r>
      <w:r w:rsidRPr="00433FB9">
        <w:rPr>
          <w:rFonts w:ascii="Calibri" w:eastAsia="Calibri" w:hAnsi="Calibri"/>
          <w:sz w:val="22"/>
          <w:szCs w:val="22"/>
          <w:lang w:val="en-US" w:eastAsia="en-US"/>
        </w:rPr>
        <w:t xml:space="preserve"> Ministry of Education, University and Research and of the Ministry for Foreign Affairs:</w:t>
      </w:r>
    </w:p>
    <w:p w:rsidR="00433FB9" w:rsidRPr="00433FB9" w:rsidRDefault="00433FB9" w:rsidP="007819CC">
      <w:pPr>
        <w:numPr>
          <w:ilvl w:val="0"/>
          <w:numId w:val="23"/>
        </w:numPr>
        <w:shd w:val="clear" w:color="auto" w:fill="FFFFFF"/>
        <w:spacing w:before="100" w:beforeAutospacing="1" w:after="0" w:afterAutospacing="1"/>
        <w:jc w:val="both"/>
        <w:rPr>
          <w:lang w:val="it-IT"/>
        </w:rPr>
      </w:pPr>
      <w:r w:rsidRPr="00433FB9">
        <w:rPr>
          <w:lang w:val="it-IT"/>
        </w:rPr>
        <w:t>Ministero dell'Istruzione, dell'Università e della Ricerca (MIUR: www.miur.it): università &gt; studenti stranieri),</w:t>
      </w:r>
    </w:p>
    <w:p w:rsidR="00433FB9" w:rsidRPr="00433FB9" w:rsidRDefault="00433FB9" w:rsidP="007819CC">
      <w:pPr>
        <w:numPr>
          <w:ilvl w:val="0"/>
          <w:numId w:val="23"/>
        </w:numPr>
        <w:shd w:val="clear" w:color="auto" w:fill="FFFFFF"/>
        <w:spacing w:before="100" w:beforeAutospacing="1" w:after="0" w:afterAutospacing="1"/>
        <w:jc w:val="both"/>
        <w:rPr>
          <w:lang w:val="it-IT"/>
        </w:rPr>
      </w:pPr>
      <w:r w:rsidRPr="00433FB9">
        <w:rPr>
          <w:lang w:val="it-IT"/>
        </w:rPr>
        <w:t>Ministero degli Affari Esteri (MAE: www.esteri.it): politica estera &gt;politica culturale &gt; attività &gt; cooperazione universitaria &gt; iscrizione studenti stranieri).</w:t>
      </w:r>
    </w:p>
    <w:p w:rsidR="00433FB9" w:rsidRPr="00433FB9" w:rsidRDefault="00433FB9" w:rsidP="007819CC">
      <w:pPr>
        <w:pStyle w:val="NormaleWeb"/>
        <w:shd w:val="clear" w:color="auto" w:fill="FFFFFF"/>
        <w:spacing w:after="0" w:line="276" w:lineRule="auto"/>
        <w:jc w:val="both"/>
        <w:rPr>
          <w:rFonts w:ascii="Calibri" w:eastAsia="Calibri" w:hAnsi="Calibri"/>
          <w:sz w:val="22"/>
          <w:szCs w:val="22"/>
          <w:lang w:val="en-US" w:eastAsia="en-US"/>
        </w:rPr>
      </w:pPr>
      <w:r w:rsidRPr="00433FB9">
        <w:rPr>
          <w:rFonts w:ascii="Calibri" w:eastAsia="Calibri" w:hAnsi="Calibri"/>
          <w:sz w:val="22"/>
          <w:szCs w:val="22"/>
          <w:lang w:val="en-US" w:eastAsia="en-US"/>
        </w:rPr>
        <w:t xml:space="preserve">The list of </w:t>
      </w:r>
      <w:r w:rsidR="00C64E15">
        <w:rPr>
          <w:rFonts w:ascii="Calibri" w:eastAsia="Calibri" w:hAnsi="Calibri"/>
          <w:sz w:val="22"/>
          <w:szCs w:val="22"/>
          <w:lang w:val="en-US" w:eastAsia="en-US"/>
        </w:rPr>
        <w:t>degree</w:t>
      </w:r>
      <w:r w:rsidRPr="00433FB9">
        <w:rPr>
          <w:rFonts w:ascii="Calibri" w:eastAsia="Calibri" w:hAnsi="Calibri"/>
          <w:sz w:val="22"/>
          <w:szCs w:val="22"/>
          <w:lang w:val="en-US" w:eastAsia="en-US"/>
        </w:rPr>
        <w:t xml:space="preserve"> </w:t>
      </w:r>
      <w:proofErr w:type="spellStart"/>
      <w:r w:rsidRPr="00433FB9">
        <w:rPr>
          <w:rFonts w:ascii="Calibri" w:eastAsia="Calibri" w:hAnsi="Calibri"/>
          <w:sz w:val="22"/>
          <w:szCs w:val="22"/>
          <w:lang w:val="en-US" w:eastAsia="en-US"/>
        </w:rPr>
        <w:t>programmes</w:t>
      </w:r>
      <w:proofErr w:type="spellEnd"/>
      <w:r w:rsidRPr="00433FB9">
        <w:rPr>
          <w:rFonts w:ascii="Calibri" w:eastAsia="Calibri" w:hAnsi="Calibri"/>
          <w:sz w:val="22"/>
          <w:szCs w:val="22"/>
          <w:lang w:val="en-US" w:eastAsia="en-US"/>
        </w:rPr>
        <w:t xml:space="preserve"> (</w:t>
      </w:r>
      <w:proofErr w:type="spellStart"/>
      <w:r w:rsidRPr="00433FB9">
        <w:rPr>
          <w:rFonts w:ascii="Calibri" w:eastAsia="Calibri" w:hAnsi="Calibri"/>
          <w:sz w:val="22"/>
          <w:szCs w:val="22"/>
          <w:lang w:val="en-US" w:eastAsia="en-US"/>
        </w:rPr>
        <w:t>Corsi</w:t>
      </w:r>
      <w:proofErr w:type="spellEnd"/>
      <w:r w:rsidRPr="00433FB9">
        <w:rPr>
          <w:rFonts w:ascii="Calibri" w:eastAsia="Calibri" w:hAnsi="Calibri"/>
          <w:sz w:val="22"/>
          <w:szCs w:val="22"/>
          <w:lang w:val="en-US" w:eastAsia="en-US"/>
        </w:rPr>
        <w:t xml:space="preserve"> di Diploma </w:t>
      </w:r>
      <w:proofErr w:type="spellStart"/>
      <w:r w:rsidRPr="00433FB9">
        <w:rPr>
          <w:rFonts w:ascii="Calibri" w:eastAsia="Calibri" w:hAnsi="Calibri"/>
          <w:sz w:val="22"/>
          <w:szCs w:val="22"/>
          <w:lang w:val="en-US" w:eastAsia="en-US"/>
        </w:rPr>
        <w:t>Accademico</w:t>
      </w:r>
      <w:proofErr w:type="spellEnd"/>
      <w:r w:rsidRPr="00433FB9">
        <w:rPr>
          <w:rFonts w:ascii="Calibri" w:eastAsia="Calibri" w:hAnsi="Calibri"/>
          <w:sz w:val="22"/>
          <w:szCs w:val="22"/>
          <w:lang w:val="en-US" w:eastAsia="en-US"/>
        </w:rPr>
        <w:t xml:space="preserve"> di 1° livello-CDA1) in the arts and </w:t>
      </w:r>
      <w:r w:rsidR="001D2DD1">
        <w:rPr>
          <w:rFonts w:ascii="Calibri" w:eastAsia="Calibri" w:hAnsi="Calibri"/>
          <w:sz w:val="22"/>
          <w:szCs w:val="22"/>
          <w:lang w:val="en-US" w:eastAsia="en-US"/>
        </w:rPr>
        <w:t>offered by</w:t>
      </w:r>
      <w:r w:rsidR="001D2DD1">
        <w:rPr>
          <w:rFonts w:ascii="Calibri" w:eastAsia="Calibri" w:hAnsi="Calibri"/>
          <w:b/>
          <w:bCs/>
          <w:sz w:val="22"/>
          <w:szCs w:val="22"/>
          <w:lang w:val="en-US" w:eastAsia="en-US"/>
        </w:rPr>
        <w:t xml:space="preserve"> </w:t>
      </w:r>
      <w:proofErr w:type="spellStart"/>
      <w:r w:rsidR="001D2DD1" w:rsidRPr="001D2DD1">
        <w:rPr>
          <w:rFonts w:ascii="Calibri" w:eastAsia="Calibri" w:hAnsi="Calibri"/>
          <w:bCs/>
          <w:sz w:val="22"/>
          <w:szCs w:val="22"/>
          <w:lang w:val="en-US" w:eastAsia="en-US"/>
        </w:rPr>
        <w:t>Afam</w:t>
      </w:r>
      <w:proofErr w:type="spellEnd"/>
      <w:r w:rsidR="001D2DD1" w:rsidRPr="001D2DD1">
        <w:rPr>
          <w:rFonts w:ascii="Calibri" w:eastAsia="Calibri" w:hAnsi="Calibri"/>
          <w:bCs/>
          <w:sz w:val="22"/>
          <w:szCs w:val="22"/>
          <w:lang w:val="en-US" w:eastAsia="en-US"/>
        </w:rPr>
        <w:t xml:space="preserve"> </w:t>
      </w:r>
      <w:r w:rsidRPr="001D2DD1">
        <w:rPr>
          <w:rFonts w:ascii="Calibri" w:eastAsia="Calibri" w:hAnsi="Calibri"/>
          <w:bCs/>
          <w:sz w:val="22"/>
          <w:szCs w:val="22"/>
          <w:lang w:val="en-US" w:eastAsia="en-US"/>
        </w:rPr>
        <w:t>institutions</w:t>
      </w:r>
      <w:r w:rsidR="00D12391">
        <w:rPr>
          <w:rFonts w:ascii="Calibri" w:eastAsia="Calibri" w:hAnsi="Calibri"/>
          <w:sz w:val="22"/>
          <w:szCs w:val="22"/>
          <w:lang w:val="en-US" w:eastAsia="en-US"/>
        </w:rPr>
        <w:t> is available online o</w:t>
      </w:r>
      <w:r w:rsidRPr="00433FB9">
        <w:rPr>
          <w:rFonts w:ascii="Calibri" w:eastAsia="Calibri" w:hAnsi="Calibri"/>
          <w:sz w:val="22"/>
          <w:szCs w:val="22"/>
          <w:lang w:val="en-US" w:eastAsia="en-US"/>
        </w:rPr>
        <w:t>n the website of the Ministry of Education, University and Research, </w:t>
      </w:r>
      <w:proofErr w:type="spellStart"/>
      <w:r w:rsidRPr="00433FB9">
        <w:rPr>
          <w:rFonts w:ascii="Calibri" w:eastAsia="Calibri" w:hAnsi="Calibri"/>
          <w:sz w:val="22"/>
          <w:szCs w:val="22"/>
          <w:lang w:val="en-US" w:eastAsia="en-US"/>
        </w:rPr>
        <w:t>Afam</w:t>
      </w:r>
      <w:proofErr w:type="spellEnd"/>
      <w:r w:rsidRPr="00433FB9">
        <w:rPr>
          <w:rFonts w:ascii="Calibri" w:eastAsia="Calibri" w:hAnsi="Calibri"/>
          <w:sz w:val="22"/>
          <w:szCs w:val="22"/>
          <w:lang w:val="en-US" w:eastAsia="en-US"/>
        </w:rPr>
        <w:t>: afam.miur.it/</w:t>
      </w:r>
      <w:proofErr w:type="spellStart"/>
      <w:r w:rsidRPr="00433FB9">
        <w:rPr>
          <w:rFonts w:ascii="Calibri" w:eastAsia="Calibri" w:hAnsi="Calibri"/>
          <w:sz w:val="22"/>
          <w:szCs w:val="22"/>
          <w:lang w:val="en-US" w:eastAsia="en-US"/>
        </w:rPr>
        <w:t>studentistranieri</w:t>
      </w:r>
      <w:proofErr w:type="spellEnd"/>
      <w:r w:rsidRPr="00433FB9">
        <w:rPr>
          <w:rFonts w:ascii="Calibri" w:eastAsia="Calibri" w:hAnsi="Calibri"/>
          <w:sz w:val="22"/>
          <w:szCs w:val="22"/>
          <w:lang w:val="en-US" w:eastAsia="en-US"/>
        </w:rPr>
        <w:t>.</w:t>
      </w:r>
    </w:p>
    <w:p w:rsidR="004B1F10" w:rsidRPr="001973DD" w:rsidRDefault="004B1F10" w:rsidP="007819CC">
      <w:pPr>
        <w:pStyle w:val="NormaleWeb"/>
        <w:shd w:val="clear" w:color="auto" w:fill="FFFFFF"/>
        <w:spacing w:line="276" w:lineRule="auto"/>
        <w:jc w:val="both"/>
        <w:rPr>
          <w:rFonts w:asciiTheme="minorHAnsi" w:hAnsiTheme="minorHAnsi" w:cs="Arial"/>
          <w:color w:val="000000"/>
          <w:sz w:val="22"/>
          <w:szCs w:val="22"/>
          <w:lang w:val="en-US"/>
        </w:rPr>
      </w:pPr>
      <w:r w:rsidRPr="001973DD">
        <w:rPr>
          <w:rFonts w:asciiTheme="minorHAnsi" w:hAnsiTheme="minorHAnsi" w:cs="Arial"/>
          <w:color w:val="000000"/>
          <w:sz w:val="22"/>
          <w:szCs w:val="22"/>
          <w:lang w:val="en-US"/>
        </w:rPr>
        <w:t>Universities issue the following qualifications, corresponding to the Bologna Process structure (cycles):</w:t>
      </w:r>
    </w:p>
    <w:p w:rsidR="004B1F10" w:rsidRPr="001973DD" w:rsidRDefault="004B1F10" w:rsidP="007819CC">
      <w:pPr>
        <w:numPr>
          <w:ilvl w:val="0"/>
          <w:numId w:val="7"/>
        </w:numPr>
        <w:shd w:val="clear" w:color="auto" w:fill="FFFFFF"/>
        <w:spacing w:before="100" w:beforeAutospacing="1" w:after="24"/>
        <w:ind w:left="504"/>
        <w:jc w:val="both"/>
        <w:rPr>
          <w:rFonts w:asciiTheme="minorHAnsi" w:eastAsia="Times New Roman" w:hAnsiTheme="minorHAnsi" w:cs="Arial"/>
          <w:color w:val="000000"/>
          <w:lang w:val="en-US" w:eastAsia="it-IT"/>
        </w:rPr>
      </w:pPr>
      <w:proofErr w:type="spellStart"/>
      <w:r w:rsidRPr="00D12391">
        <w:rPr>
          <w:rFonts w:asciiTheme="minorHAnsi" w:eastAsia="Times New Roman" w:hAnsiTheme="minorHAnsi" w:cs="Arial"/>
          <w:color w:val="000000"/>
          <w:u w:val="single"/>
          <w:lang w:val="en-US" w:eastAsia="it-IT"/>
        </w:rPr>
        <w:t>Laurea</w:t>
      </w:r>
      <w:proofErr w:type="spellEnd"/>
      <w:r w:rsidRPr="001973DD">
        <w:rPr>
          <w:rFonts w:asciiTheme="minorHAnsi" w:eastAsia="Times New Roman" w:hAnsiTheme="minorHAnsi" w:cs="Arial"/>
          <w:color w:val="000000"/>
          <w:lang w:val="en-US" w:eastAsia="it-IT"/>
        </w:rPr>
        <w:t>, corresponding to a</w:t>
      </w:r>
      <w:r w:rsidRPr="00800B4D">
        <w:rPr>
          <w:rFonts w:asciiTheme="minorHAnsi" w:eastAsia="Times New Roman" w:hAnsiTheme="minorHAnsi" w:cs="Arial"/>
          <w:color w:val="000000"/>
          <w:lang w:val="en-US" w:eastAsia="it-IT"/>
        </w:rPr>
        <w:t> </w:t>
      </w:r>
      <w:r w:rsidRPr="001973DD">
        <w:rPr>
          <w:rFonts w:asciiTheme="minorHAnsi" w:eastAsia="Times New Roman" w:hAnsiTheme="minorHAnsi" w:cs="Arial"/>
          <w:color w:val="000000"/>
          <w:lang w:val="en-US" w:eastAsia="it-IT"/>
        </w:rPr>
        <w:t>first-cycle</w:t>
      </w:r>
      <w:r w:rsidRPr="00800B4D">
        <w:rPr>
          <w:rFonts w:asciiTheme="minorHAnsi" w:eastAsia="Times New Roman" w:hAnsiTheme="minorHAnsi" w:cs="Arial"/>
          <w:color w:val="000000"/>
          <w:lang w:val="en-US" w:eastAsia="it-IT"/>
        </w:rPr>
        <w:t> </w:t>
      </w:r>
      <w:r w:rsidRPr="001973DD">
        <w:rPr>
          <w:rFonts w:asciiTheme="minorHAnsi" w:eastAsia="Times New Roman" w:hAnsiTheme="minorHAnsi" w:cs="Arial"/>
          <w:color w:val="000000"/>
          <w:lang w:val="en-US" w:eastAsia="it-IT"/>
        </w:rPr>
        <w:t>qualification, issued at the end of a three-year course of study (180 credits -</w:t>
      </w:r>
      <w:r w:rsidRPr="00800B4D">
        <w:rPr>
          <w:rFonts w:asciiTheme="minorHAnsi" w:eastAsia="Times New Roman" w:hAnsiTheme="minorHAnsi" w:cs="Arial"/>
          <w:color w:val="000000"/>
          <w:lang w:val="en-US" w:eastAsia="it-IT"/>
        </w:rPr>
        <w:t> </w:t>
      </w:r>
      <w:r w:rsidRPr="001973DD">
        <w:rPr>
          <w:rFonts w:asciiTheme="minorHAnsi" w:eastAsia="Times New Roman" w:hAnsiTheme="minorHAnsi" w:cs="Arial"/>
          <w:color w:val="000000"/>
          <w:lang w:val="en-US" w:eastAsia="it-IT"/>
        </w:rPr>
        <w:t>CFU);</w:t>
      </w:r>
    </w:p>
    <w:p w:rsidR="004B1F10" w:rsidRPr="001973DD" w:rsidRDefault="004B1F10" w:rsidP="007819CC">
      <w:pPr>
        <w:numPr>
          <w:ilvl w:val="0"/>
          <w:numId w:val="7"/>
        </w:numPr>
        <w:shd w:val="clear" w:color="auto" w:fill="FFFFFF"/>
        <w:spacing w:before="100" w:beforeAutospacing="1" w:after="24"/>
        <w:ind w:left="504"/>
        <w:jc w:val="both"/>
        <w:rPr>
          <w:rFonts w:asciiTheme="minorHAnsi" w:eastAsia="Times New Roman" w:hAnsiTheme="minorHAnsi" w:cs="Arial"/>
          <w:color w:val="000000"/>
          <w:lang w:val="en-US" w:eastAsia="it-IT"/>
        </w:rPr>
      </w:pPr>
      <w:proofErr w:type="spellStart"/>
      <w:r w:rsidRPr="00D12391">
        <w:rPr>
          <w:rFonts w:asciiTheme="minorHAnsi" w:eastAsia="Times New Roman" w:hAnsiTheme="minorHAnsi" w:cs="Arial"/>
          <w:color w:val="000000"/>
          <w:u w:val="single"/>
          <w:lang w:val="en-US" w:eastAsia="it-IT"/>
        </w:rPr>
        <w:t>Laurea</w:t>
      </w:r>
      <w:proofErr w:type="spellEnd"/>
      <w:r w:rsidRPr="00D12391">
        <w:rPr>
          <w:rFonts w:asciiTheme="minorHAnsi" w:eastAsia="Times New Roman" w:hAnsiTheme="minorHAnsi" w:cs="Arial"/>
          <w:color w:val="000000"/>
          <w:u w:val="single"/>
          <w:lang w:val="en-US" w:eastAsia="it-IT"/>
        </w:rPr>
        <w:t xml:space="preserve"> </w:t>
      </w:r>
      <w:proofErr w:type="spellStart"/>
      <w:r w:rsidRPr="00D12391">
        <w:rPr>
          <w:rFonts w:asciiTheme="minorHAnsi" w:eastAsia="Times New Roman" w:hAnsiTheme="minorHAnsi" w:cs="Arial"/>
          <w:color w:val="000000"/>
          <w:u w:val="single"/>
          <w:lang w:val="en-US" w:eastAsia="it-IT"/>
        </w:rPr>
        <w:t>specialistica</w:t>
      </w:r>
      <w:proofErr w:type="spellEnd"/>
      <w:r w:rsidRPr="00D12391">
        <w:rPr>
          <w:rFonts w:asciiTheme="minorHAnsi" w:eastAsia="Times New Roman" w:hAnsiTheme="minorHAnsi" w:cs="Arial"/>
          <w:color w:val="000000"/>
          <w:u w:val="single"/>
          <w:lang w:val="en-US" w:eastAsia="it-IT"/>
        </w:rPr>
        <w:t>/</w:t>
      </w:r>
      <w:proofErr w:type="spellStart"/>
      <w:r w:rsidRPr="00D12391">
        <w:rPr>
          <w:rFonts w:asciiTheme="minorHAnsi" w:eastAsia="Times New Roman" w:hAnsiTheme="minorHAnsi" w:cs="Arial"/>
          <w:color w:val="000000"/>
          <w:u w:val="single"/>
          <w:lang w:val="en-US" w:eastAsia="it-IT"/>
        </w:rPr>
        <w:t>magistrale</w:t>
      </w:r>
      <w:proofErr w:type="spellEnd"/>
      <w:r w:rsidRPr="001973DD">
        <w:rPr>
          <w:rFonts w:asciiTheme="minorHAnsi" w:eastAsia="Times New Roman" w:hAnsiTheme="minorHAnsi" w:cs="Arial"/>
          <w:color w:val="000000"/>
          <w:lang w:val="en-US" w:eastAsia="it-IT"/>
        </w:rPr>
        <w:t>, corresponding to a</w:t>
      </w:r>
      <w:r w:rsidRPr="00800B4D">
        <w:rPr>
          <w:rFonts w:asciiTheme="minorHAnsi" w:eastAsia="Times New Roman" w:hAnsiTheme="minorHAnsi" w:cs="Arial"/>
          <w:color w:val="000000"/>
          <w:lang w:val="en-US" w:eastAsia="it-IT"/>
        </w:rPr>
        <w:t> </w:t>
      </w:r>
      <w:r w:rsidRPr="001973DD">
        <w:rPr>
          <w:rFonts w:asciiTheme="minorHAnsi" w:eastAsia="Times New Roman" w:hAnsiTheme="minorHAnsi" w:cs="Arial"/>
          <w:color w:val="000000"/>
          <w:lang w:val="en-US" w:eastAsia="it-IT"/>
        </w:rPr>
        <w:t>second-cycle</w:t>
      </w:r>
      <w:r w:rsidRPr="00800B4D">
        <w:rPr>
          <w:rFonts w:asciiTheme="minorHAnsi" w:eastAsia="Times New Roman" w:hAnsiTheme="minorHAnsi" w:cs="Arial"/>
          <w:color w:val="000000"/>
          <w:lang w:val="en-US" w:eastAsia="it-IT"/>
        </w:rPr>
        <w:t> </w:t>
      </w:r>
      <w:r w:rsidRPr="001973DD">
        <w:rPr>
          <w:rFonts w:asciiTheme="minorHAnsi" w:eastAsia="Times New Roman" w:hAnsiTheme="minorHAnsi" w:cs="Arial"/>
          <w:color w:val="000000"/>
          <w:lang w:val="en-US" w:eastAsia="it-IT"/>
        </w:rPr>
        <w:t>qualification, issued at the end of a two-year course of study (120 credits - CFU) or to a 5-6-year single course (300-360 credits - CFU);</w:t>
      </w:r>
    </w:p>
    <w:p w:rsidR="004B1F10" w:rsidRPr="00BC6C24" w:rsidRDefault="004B1F10" w:rsidP="007819CC">
      <w:pPr>
        <w:numPr>
          <w:ilvl w:val="0"/>
          <w:numId w:val="7"/>
        </w:numPr>
        <w:shd w:val="clear" w:color="auto" w:fill="FFFFFF"/>
        <w:spacing w:before="100" w:beforeAutospacing="1" w:after="24"/>
        <w:ind w:left="504"/>
        <w:jc w:val="both"/>
        <w:rPr>
          <w:rFonts w:asciiTheme="minorHAnsi" w:eastAsia="Times New Roman" w:hAnsiTheme="minorHAnsi" w:cs="Arial"/>
          <w:color w:val="000000"/>
          <w:lang w:val="it-IT" w:eastAsia="it-IT"/>
        </w:rPr>
      </w:pPr>
      <w:r w:rsidRPr="00D12391">
        <w:rPr>
          <w:rFonts w:asciiTheme="minorHAnsi" w:eastAsia="Times New Roman" w:hAnsiTheme="minorHAnsi" w:cs="Arial"/>
          <w:color w:val="000000"/>
          <w:u w:val="single"/>
          <w:lang w:val="it-IT" w:eastAsia="it-IT"/>
        </w:rPr>
        <w:t>Dottorato di ricerca</w:t>
      </w:r>
      <w:r w:rsidRPr="00BC6C24">
        <w:rPr>
          <w:rFonts w:asciiTheme="minorHAnsi" w:eastAsia="Times New Roman" w:hAnsiTheme="minorHAnsi" w:cs="Arial"/>
          <w:color w:val="000000"/>
          <w:lang w:val="it-IT" w:eastAsia="it-IT"/>
        </w:rPr>
        <w:t xml:space="preserve">, </w:t>
      </w:r>
      <w:proofErr w:type="spellStart"/>
      <w:r w:rsidRPr="00BC6C24">
        <w:rPr>
          <w:rFonts w:asciiTheme="minorHAnsi" w:eastAsia="Times New Roman" w:hAnsiTheme="minorHAnsi" w:cs="Arial"/>
          <w:color w:val="000000"/>
          <w:lang w:val="it-IT" w:eastAsia="it-IT"/>
        </w:rPr>
        <w:t>corresponding</w:t>
      </w:r>
      <w:proofErr w:type="spellEnd"/>
      <w:r w:rsidRPr="00BC6C24">
        <w:rPr>
          <w:rFonts w:asciiTheme="minorHAnsi" w:eastAsia="Times New Roman" w:hAnsiTheme="minorHAnsi" w:cs="Arial"/>
          <w:color w:val="000000"/>
          <w:lang w:val="it-IT" w:eastAsia="it-IT"/>
        </w:rPr>
        <w:t xml:space="preserve"> to a </w:t>
      </w:r>
      <w:proofErr w:type="spellStart"/>
      <w:r w:rsidRPr="00BC6C24">
        <w:rPr>
          <w:rFonts w:asciiTheme="minorHAnsi" w:eastAsia="Times New Roman" w:hAnsiTheme="minorHAnsi" w:cs="Arial"/>
          <w:color w:val="000000"/>
          <w:lang w:val="it-IT" w:eastAsia="it-IT"/>
        </w:rPr>
        <w:t>third-cycle</w:t>
      </w:r>
      <w:proofErr w:type="spellEnd"/>
      <w:r w:rsidRPr="00BC6C24">
        <w:rPr>
          <w:rFonts w:asciiTheme="minorHAnsi" w:eastAsia="Times New Roman" w:hAnsiTheme="minorHAnsi" w:cs="Arial"/>
          <w:color w:val="000000"/>
          <w:lang w:val="it-IT" w:eastAsia="it-IT"/>
        </w:rPr>
        <w:t> </w:t>
      </w:r>
      <w:proofErr w:type="spellStart"/>
      <w:r w:rsidRPr="00BC6C24">
        <w:rPr>
          <w:rFonts w:asciiTheme="minorHAnsi" w:eastAsia="Times New Roman" w:hAnsiTheme="minorHAnsi" w:cs="Arial"/>
          <w:color w:val="000000"/>
          <w:lang w:val="it-IT" w:eastAsia="it-IT"/>
        </w:rPr>
        <w:t>qualification</w:t>
      </w:r>
      <w:proofErr w:type="spellEnd"/>
      <w:r w:rsidRPr="00BC6C24">
        <w:rPr>
          <w:rFonts w:asciiTheme="minorHAnsi" w:eastAsia="Times New Roman" w:hAnsiTheme="minorHAnsi" w:cs="Arial"/>
          <w:color w:val="000000"/>
          <w:lang w:val="it-IT" w:eastAsia="it-IT"/>
        </w:rPr>
        <w:t>.</w:t>
      </w:r>
    </w:p>
    <w:p w:rsidR="004B1F10" w:rsidRPr="00800B4D" w:rsidRDefault="004B1F10" w:rsidP="007819CC">
      <w:pPr>
        <w:pStyle w:val="NormaleWeb"/>
        <w:shd w:val="clear" w:color="auto" w:fill="FFFFFF"/>
        <w:spacing w:line="276" w:lineRule="auto"/>
        <w:jc w:val="both"/>
        <w:rPr>
          <w:rFonts w:asciiTheme="minorHAnsi" w:hAnsiTheme="minorHAnsi" w:cs="Arial"/>
          <w:color w:val="000000"/>
          <w:sz w:val="22"/>
          <w:szCs w:val="22"/>
          <w:lang w:val="en-US"/>
        </w:rPr>
      </w:pPr>
      <w:r w:rsidRPr="00800B4D">
        <w:rPr>
          <w:rFonts w:asciiTheme="minorHAnsi" w:hAnsiTheme="minorHAnsi" w:cs="Arial"/>
          <w:color w:val="000000"/>
          <w:sz w:val="22"/>
          <w:szCs w:val="22"/>
          <w:lang w:val="en-US"/>
        </w:rPr>
        <w:t xml:space="preserve">In addition, universities may </w:t>
      </w:r>
      <w:proofErr w:type="spellStart"/>
      <w:r w:rsidRPr="00800B4D">
        <w:rPr>
          <w:rFonts w:asciiTheme="minorHAnsi" w:hAnsiTheme="minorHAnsi" w:cs="Arial"/>
          <w:color w:val="000000"/>
          <w:sz w:val="22"/>
          <w:szCs w:val="22"/>
          <w:lang w:val="en-US"/>
        </w:rPr>
        <w:t>organise</w:t>
      </w:r>
      <w:proofErr w:type="spellEnd"/>
      <w:r w:rsidRPr="00800B4D">
        <w:rPr>
          <w:rFonts w:asciiTheme="minorHAnsi" w:hAnsiTheme="minorHAnsi" w:cs="Arial"/>
          <w:color w:val="000000"/>
          <w:sz w:val="22"/>
          <w:szCs w:val="22"/>
          <w:lang w:val="en-US"/>
        </w:rPr>
        <w:t xml:space="preserve"> courses leading to the following qualifications:</w:t>
      </w:r>
    </w:p>
    <w:p w:rsidR="004B1F10" w:rsidRPr="00800B4D" w:rsidRDefault="001D2DD1" w:rsidP="007819CC">
      <w:pPr>
        <w:numPr>
          <w:ilvl w:val="0"/>
          <w:numId w:val="8"/>
        </w:numPr>
        <w:shd w:val="clear" w:color="auto" w:fill="FFFFFF"/>
        <w:spacing w:before="100" w:beforeAutospacing="1" w:after="24"/>
        <w:ind w:left="504"/>
        <w:jc w:val="both"/>
        <w:rPr>
          <w:rFonts w:asciiTheme="minorHAnsi" w:eastAsia="Times New Roman" w:hAnsiTheme="minorHAnsi" w:cs="Arial"/>
          <w:color w:val="000000"/>
          <w:lang w:val="en-US" w:eastAsia="it-IT"/>
        </w:rPr>
      </w:pPr>
      <w:r>
        <w:rPr>
          <w:rFonts w:asciiTheme="minorHAnsi" w:eastAsia="Times New Roman" w:hAnsiTheme="minorHAnsi" w:cs="Arial"/>
          <w:color w:val="000000"/>
          <w:lang w:val="it-IT" w:eastAsia="it-IT"/>
        </w:rPr>
        <w:t>“</w:t>
      </w:r>
      <w:r w:rsidR="004B1F10" w:rsidRPr="00BC6C24">
        <w:rPr>
          <w:rFonts w:asciiTheme="minorHAnsi" w:eastAsia="Times New Roman" w:hAnsiTheme="minorHAnsi" w:cs="Arial"/>
          <w:color w:val="000000"/>
          <w:lang w:val="it-IT" w:eastAsia="it-IT"/>
        </w:rPr>
        <w:t>Master universitario di primo livello</w:t>
      </w:r>
      <w:r>
        <w:rPr>
          <w:rFonts w:asciiTheme="minorHAnsi" w:eastAsia="Times New Roman" w:hAnsiTheme="minorHAnsi" w:cs="Arial"/>
          <w:color w:val="000000"/>
          <w:lang w:val="it-IT" w:eastAsia="it-IT"/>
        </w:rPr>
        <w:t>”</w:t>
      </w:r>
      <w:r w:rsidR="004B1F10" w:rsidRPr="00BC6C24">
        <w:rPr>
          <w:rFonts w:asciiTheme="minorHAnsi" w:eastAsia="Times New Roman" w:hAnsiTheme="minorHAnsi" w:cs="Arial"/>
          <w:color w:val="000000"/>
          <w:lang w:val="it-IT" w:eastAsia="it-IT"/>
        </w:rPr>
        <w:t xml:space="preserve"> (first-</w:t>
      </w:r>
      <w:proofErr w:type="spellStart"/>
      <w:r w:rsidR="004B1F10" w:rsidRPr="00BC6C24">
        <w:rPr>
          <w:rFonts w:asciiTheme="minorHAnsi" w:eastAsia="Times New Roman" w:hAnsiTheme="minorHAnsi" w:cs="Arial"/>
          <w:color w:val="000000"/>
          <w:lang w:val="it-IT" w:eastAsia="it-IT"/>
        </w:rPr>
        <w:t>level</w:t>
      </w:r>
      <w:proofErr w:type="spellEnd"/>
      <w:r w:rsidR="004B1F10" w:rsidRPr="00BC6C24">
        <w:rPr>
          <w:rFonts w:asciiTheme="minorHAnsi" w:eastAsia="Times New Roman" w:hAnsiTheme="minorHAnsi" w:cs="Arial"/>
          <w:color w:val="000000"/>
          <w:lang w:val="it-IT" w:eastAsia="it-IT"/>
        </w:rPr>
        <w:t xml:space="preserve"> </w:t>
      </w:r>
      <w:proofErr w:type="spellStart"/>
      <w:r w:rsidR="004B1F10" w:rsidRPr="00BC6C24">
        <w:rPr>
          <w:rFonts w:asciiTheme="minorHAnsi" w:eastAsia="Times New Roman" w:hAnsiTheme="minorHAnsi" w:cs="Arial"/>
          <w:color w:val="000000"/>
          <w:lang w:val="it-IT" w:eastAsia="it-IT"/>
        </w:rPr>
        <w:t>University</w:t>
      </w:r>
      <w:proofErr w:type="spellEnd"/>
      <w:r w:rsidR="004B1F10" w:rsidRPr="00BC6C24">
        <w:rPr>
          <w:rFonts w:asciiTheme="minorHAnsi" w:eastAsia="Times New Roman" w:hAnsiTheme="minorHAnsi" w:cs="Arial"/>
          <w:color w:val="000000"/>
          <w:lang w:val="it-IT" w:eastAsia="it-IT"/>
        </w:rPr>
        <w:t xml:space="preserve"> master). </w:t>
      </w:r>
      <w:r w:rsidR="004B1F10" w:rsidRPr="00800B4D">
        <w:rPr>
          <w:rFonts w:asciiTheme="minorHAnsi" w:eastAsia="Times New Roman" w:hAnsiTheme="minorHAnsi" w:cs="Arial"/>
          <w:color w:val="000000"/>
          <w:lang w:val="en-US" w:eastAsia="it-IT"/>
        </w:rPr>
        <w:t>Courses</w:t>
      </w:r>
      <w:r>
        <w:rPr>
          <w:rFonts w:asciiTheme="minorHAnsi" w:eastAsia="Times New Roman" w:hAnsiTheme="minorHAnsi" w:cs="Arial"/>
          <w:color w:val="000000"/>
          <w:lang w:val="en-US" w:eastAsia="it-IT"/>
        </w:rPr>
        <w:t xml:space="preserve"> are addressed to holders of a “</w:t>
      </w:r>
      <w:proofErr w:type="spellStart"/>
      <w:r>
        <w:rPr>
          <w:rFonts w:asciiTheme="minorHAnsi" w:eastAsia="Times New Roman" w:hAnsiTheme="minorHAnsi" w:cs="Arial"/>
          <w:color w:val="000000"/>
          <w:lang w:val="en-US" w:eastAsia="it-IT"/>
        </w:rPr>
        <w:t>l</w:t>
      </w:r>
      <w:r w:rsidR="004B1F10" w:rsidRPr="00800B4D">
        <w:rPr>
          <w:rFonts w:asciiTheme="minorHAnsi" w:eastAsia="Times New Roman" w:hAnsiTheme="minorHAnsi" w:cs="Arial"/>
          <w:color w:val="000000"/>
          <w:lang w:val="en-US" w:eastAsia="it-IT"/>
        </w:rPr>
        <w:t>aurea</w:t>
      </w:r>
      <w:proofErr w:type="spellEnd"/>
      <w:r>
        <w:rPr>
          <w:rFonts w:asciiTheme="minorHAnsi" w:eastAsia="Times New Roman" w:hAnsiTheme="minorHAnsi" w:cs="Arial"/>
          <w:color w:val="000000"/>
          <w:lang w:val="en-US" w:eastAsia="it-IT"/>
        </w:rPr>
        <w:t>”</w:t>
      </w:r>
      <w:r w:rsidR="004B1F10" w:rsidRPr="00800B4D">
        <w:rPr>
          <w:rFonts w:asciiTheme="minorHAnsi" w:eastAsia="Times New Roman" w:hAnsiTheme="minorHAnsi" w:cs="Arial"/>
          <w:color w:val="000000"/>
          <w:lang w:val="en-US" w:eastAsia="it-IT"/>
        </w:rPr>
        <w:t xml:space="preserve"> and lead to a second-cycle qualification outside the Bachelor and Master structure.</w:t>
      </w:r>
    </w:p>
    <w:p w:rsidR="004B1F10" w:rsidRDefault="001D2DD1" w:rsidP="007819CC">
      <w:pPr>
        <w:numPr>
          <w:ilvl w:val="0"/>
          <w:numId w:val="8"/>
        </w:numPr>
        <w:shd w:val="clear" w:color="auto" w:fill="FFFFFF"/>
        <w:spacing w:before="100" w:beforeAutospacing="1" w:after="24"/>
        <w:ind w:left="504"/>
        <w:jc w:val="both"/>
        <w:rPr>
          <w:rFonts w:asciiTheme="minorHAnsi" w:eastAsia="Times New Roman" w:hAnsiTheme="minorHAnsi" w:cs="Arial"/>
          <w:color w:val="000000"/>
          <w:lang w:val="en-US" w:eastAsia="it-IT"/>
        </w:rPr>
      </w:pPr>
      <w:r>
        <w:rPr>
          <w:rFonts w:asciiTheme="minorHAnsi" w:eastAsia="Times New Roman" w:hAnsiTheme="minorHAnsi" w:cs="Arial"/>
          <w:color w:val="000000"/>
          <w:lang w:val="it-IT" w:eastAsia="it-IT"/>
        </w:rPr>
        <w:t>“</w:t>
      </w:r>
      <w:r w:rsidR="004B1F10" w:rsidRPr="00BC6C24">
        <w:rPr>
          <w:rFonts w:asciiTheme="minorHAnsi" w:eastAsia="Times New Roman" w:hAnsiTheme="minorHAnsi" w:cs="Arial"/>
          <w:color w:val="000000"/>
          <w:lang w:val="it-IT" w:eastAsia="it-IT"/>
        </w:rPr>
        <w:t>Diploma di specializzazione</w:t>
      </w:r>
      <w:r>
        <w:rPr>
          <w:rFonts w:asciiTheme="minorHAnsi" w:eastAsia="Times New Roman" w:hAnsiTheme="minorHAnsi" w:cs="Arial"/>
          <w:color w:val="000000"/>
          <w:lang w:val="it-IT" w:eastAsia="it-IT"/>
        </w:rPr>
        <w:t>”</w:t>
      </w:r>
      <w:r w:rsidR="004B1F10" w:rsidRPr="00BC6C24">
        <w:rPr>
          <w:rFonts w:asciiTheme="minorHAnsi" w:eastAsia="Times New Roman" w:hAnsiTheme="minorHAnsi" w:cs="Arial"/>
          <w:color w:val="000000"/>
          <w:lang w:val="it-IT" w:eastAsia="it-IT"/>
        </w:rPr>
        <w:t xml:space="preserve"> (</w:t>
      </w:r>
      <w:proofErr w:type="spellStart"/>
      <w:r w:rsidR="004B1F10" w:rsidRPr="00BC6C24">
        <w:rPr>
          <w:rFonts w:asciiTheme="minorHAnsi" w:eastAsia="Times New Roman" w:hAnsiTheme="minorHAnsi" w:cs="Arial"/>
          <w:color w:val="000000"/>
          <w:lang w:val="it-IT" w:eastAsia="it-IT"/>
        </w:rPr>
        <w:t>Specialisation</w:t>
      </w:r>
      <w:proofErr w:type="spellEnd"/>
      <w:r w:rsidR="004B1F10" w:rsidRPr="00BC6C24">
        <w:rPr>
          <w:rFonts w:asciiTheme="minorHAnsi" w:eastAsia="Times New Roman" w:hAnsiTheme="minorHAnsi" w:cs="Arial"/>
          <w:color w:val="000000"/>
          <w:lang w:val="it-IT" w:eastAsia="it-IT"/>
        </w:rPr>
        <w:t xml:space="preserve"> diploma) and </w:t>
      </w:r>
      <w:r>
        <w:rPr>
          <w:rFonts w:asciiTheme="minorHAnsi" w:eastAsia="Times New Roman" w:hAnsiTheme="minorHAnsi" w:cs="Arial"/>
          <w:color w:val="000000"/>
          <w:lang w:val="it-IT" w:eastAsia="it-IT"/>
        </w:rPr>
        <w:t>“</w:t>
      </w:r>
      <w:r w:rsidR="004B1F10" w:rsidRPr="00BC6C24">
        <w:rPr>
          <w:rFonts w:asciiTheme="minorHAnsi" w:eastAsia="Times New Roman" w:hAnsiTheme="minorHAnsi" w:cs="Arial"/>
          <w:color w:val="000000"/>
          <w:lang w:val="it-IT" w:eastAsia="it-IT"/>
        </w:rPr>
        <w:t>Master universitario di secondo livello</w:t>
      </w:r>
      <w:r>
        <w:rPr>
          <w:rFonts w:asciiTheme="minorHAnsi" w:eastAsia="Times New Roman" w:hAnsiTheme="minorHAnsi" w:cs="Arial"/>
          <w:color w:val="000000"/>
          <w:lang w:val="it-IT" w:eastAsia="it-IT"/>
        </w:rPr>
        <w:t>”</w:t>
      </w:r>
      <w:r w:rsidR="004B1F10" w:rsidRPr="00BC6C24">
        <w:rPr>
          <w:rFonts w:asciiTheme="minorHAnsi" w:eastAsia="Times New Roman" w:hAnsiTheme="minorHAnsi" w:cs="Arial"/>
          <w:color w:val="000000"/>
          <w:lang w:val="it-IT" w:eastAsia="it-IT"/>
        </w:rPr>
        <w:t xml:space="preserve"> (Second-</w:t>
      </w:r>
      <w:proofErr w:type="spellStart"/>
      <w:r w:rsidR="004B1F10" w:rsidRPr="00BC6C24">
        <w:rPr>
          <w:rFonts w:asciiTheme="minorHAnsi" w:eastAsia="Times New Roman" w:hAnsiTheme="minorHAnsi" w:cs="Arial"/>
          <w:color w:val="000000"/>
          <w:lang w:val="it-IT" w:eastAsia="it-IT"/>
        </w:rPr>
        <w:t>level</w:t>
      </w:r>
      <w:proofErr w:type="spellEnd"/>
      <w:r w:rsidR="004B1F10" w:rsidRPr="00BC6C24">
        <w:rPr>
          <w:rFonts w:asciiTheme="minorHAnsi" w:eastAsia="Times New Roman" w:hAnsiTheme="minorHAnsi" w:cs="Arial"/>
          <w:color w:val="000000"/>
          <w:lang w:val="it-IT" w:eastAsia="it-IT"/>
        </w:rPr>
        <w:t xml:space="preserve"> </w:t>
      </w:r>
      <w:proofErr w:type="spellStart"/>
      <w:r w:rsidR="004B1F10" w:rsidRPr="00BC6C24">
        <w:rPr>
          <w:rFonts w:asciiTheme="minorHAnsi" w:eastAsia="Times New Roman" w:hAnsiTheme="minorHAnsi" w:cs="Arial"/>
          <w:color w:val="000000"/>
          <w:lang w:val="it-IT" w:eastAsia="it-IT"/>
        </w:rPr>
        <w:t>university</w:t>
      </w:r>
      <w:proofErr w:type="spellEnd"/>
      <w:r w:rsidR="004B1F10" w:rsidRPr="00BC6C24">
        <w:rPr>
          <w:rFonts w:asciiTheme="minorHAnsi" w:eastAsia="Times New Roman" w:hAnsiTheme="minorHAnsi" w:cs="Arial"/>
          <w:color w:val="000000"/>
          <w:lang w:val="it-IT" w:eastAsia="it-IT"/>
        </w:rPr>
        <w:t xml:space="preserve"> master). </w:t>
      </w:r>
      <w:r w:rsidR="004B1F10" w:rsidRPr="00800B4D">
        <w:rPr>
          <w:rFonts w:asciiTheme="minorHAnsi" w:eastAsia="Times New Roman" w:hAnsiTheme="minorHAnsi" w:cs="Arial"/>
          <w:color w:val="000000"/>
          <w:lang w:val="en-US" w:eastAsia="it-IT"/>
        </w:rPr>
        <w:t xml:space="preserve">Courses are addressed to </w:t>
      </w:r>
      <w:r w:rsidR="00EE5F57">
        <w:rPr>
          <w:rFonts w:asciiTheme="minorHAnsi" w:eastAsia="Times New Roman" w:hAnsiTheme="minorHAnsi" w:cs="Arial"/>
          <w:color w:val="000000"/>
          <w:lang w:val="en-US" w:eastAsia="it-IT"/>
        </w:rPr>
        <w:t>“</w:t>
      </w:r>
      <w:proofErr w:type="spellStart"/>
      <w:r w:rsidR="00EE5F57" w:rsidRPr="00800B4D">
        <w:rPr>
          <w:rFonts w:asciiTheme="minorHAnsi" w:eastAsia="Times New Roman" w:hAnsiTheme="minorHAnsi" w:cs="Arial"/>
          <w:color w:val="000000"/>
          <w:lang w:val="en-US" w:eastAsia="it-IT"/>
        </w:rPr>
        <w:t>laurea</w:t>
      </w:r>
      <w:proofErr w:type="spellEnd"/>
      <w:r w:rsidR="00EE5F57" w:rsidRPr="00800B4D">
        <w:rPr>
          <w:rFonts w:asciiTheme="minorHAnsi" w:eastAsia="Times New Roman" w:hAnsiTheme="minorHAnsi" w:cs="Arial"/>
          <w:color w:val="000000"/>
          <w:lang w:val="en-US" w:eastAsia="it-IT"/>
        </w:rPr>
        <w:t xml:space="preserve"> </w:t>
      </w:r>
      <w:proofErr w:type="spellStart"/>
      <w:r w:rsidR="00EE5F57" w:rsidRPr="00800B4D">
        <w:rPr>
          <w:rFonts w:asciiTheme="minorHAnsi" w:eastAsia="Times New Roman" w:hAnsiTheme="minorHAnsi" w:cs="Arial"/>
          <w:color w:val="000000"/>
          <w:lang w:val="en-US" w:eastAsia="it-IT"/>
        </w:rPr>
        <w:t>specialistica</w:t>
      </w:r>
      <w:proofErr w:type="spellEnd"/>
      <w:r w:rsidR="00EE5F57" w:rsidRPr="00800B4D">
        <w:rPr>
          <w:rFonts w:asciiTheme="minorHAnsi" w:eastAsia="Times New Roman" w:hAnsiTheme="minorHAnsi" w:cs="Arial"/>
          <w:color w:val="000000"/>
          <w:lang w:val="en-US" w:eastAsia="it-IT"/>
        </w:rPr>
        <w:t>/</w:t>
      </w:r>
      <w:proofErr w:type="spellStart"/>
      <w:r w:rsidR="00EE5F57" w:rsidRPr="00800B4D">
        <w:rPr>
          <w:rFonts w:asciiTheme="minorHAnsi" w:eastAsia="Times New Roman" w:hAnsiTheme="minorHAnsi" w:cs="Arial"/>
          <w:color w:val="000000"/>
          <w:lang w:val="en-US" w:eastAsia="it-IT"/>
        </w:rPr>
        <w:t>magistrale</w:t>
      </w:r>
      <w:proofErr w:type="spellEnd"/>
      <w:r w:rsidR="00EE5F57">
        <w:rPr>
          <w:rFonts w:asciiTheme="minorHAnsi" w:eastAsia="Times New Roman" w:hAnsiTheme="minorHAnsi" w:cs="Arial"/>
          <w:color w:val="000000"/>
          <w:lang w:val="en-US" w:eastAsia="it-IT"/>
        </w:rPr>
        <w:t>”</w:t>
      </w:r>
      <w:r w:rsidR="00EE5F57">
        <w:rPr>
          <w:rFonts w:asciiTheme="minorHAnsi" w:eastAsia="Times New Roman" w:hAnsiTheme="minorHAnsi" w:cs="Arial"/>
          <w:color w:val="000000"/>
          <w:lang w:val="en-US" w:eastAsia="it-IT"/>
        </w:rPr>
        <w:t xml:space="preserve"> </w:t>
      </w:r>
      <w:r w:rsidR="004B1F10" w:rsidRPr="00800B4D">
        <w:rPr>
          <w:rFonts w:asciiTheme="minorHAnsi" w:eastAsia="Times New Roman" w:hAnsiTheme="minorHAnsi" w:cs="Arial"/>
          <w:color w:val="000000"/>
          <w:lang w:val="en-US" w:eastAsia="it-IT"/>
        </w:rPr>
        <w:t>holders and lead to a third-cycle qualification outside the Bachelor and Master structure.</w:t>
      </w:r>
    </w:p>
    <w:p w:rsidR="00800B4D" w:rsidRPr="00800B4D" w:rsidRDefault="00800B4D" w:rsidP="007819CC">
      <w:pPr>
        <w:pStyle w:val="NormaleWeb"/>
        <w:shd w:val="clear" w:color="auto" w:fill="FFFFFF"/>
        <w:spacing w:line="276" w:lineRule="auto"/>
        <w:jc w:val="both"/>
        <w:rPr>
          <w:rFonts w:asciiTheme="minorHAnsi" w:hAnsiTheme="minorHAnsi" w:cs="Arial"/>
          <w:color w:val="000000"/>
          <w:sz w:val="22"/>
          <w:szCs w:val="22"/>
          <w:lang w:val="en-US"/>
        </w:rPr>
      </w:pPr>
      <w:r w:rsidRPr="00800B4D">
        <w:rPr>
          <w:rFonts w:asciiTheme="minorHAnsi" w:hAnsiTheme="minorHAnsi" w:cs="Arial"/>
          <w:color w:val="000000"/>
          <w:sz w:val="22"/>
          <w:szCs w:val="22"/>
          <w:lang w:val="en-US"/>
        </w:rPr>
        <w:t>The 5 great subject areas covering the whole of university education are: health, humanities, sciences, social studies, technology. Each area is subdivided in the following main subject sectors:</w:t>
      </w:r>
    </w:p>
    <w:p w:rsidR="00800B4D" w:rsidRPr="00800B4D" w:rsidRDefault="00800B4D" w:rsidP="007819CC">
      <w:pPr>
        <w:numPr>
          <w:ilvl w:val="0"/>
          <w:numId w:val="12"/>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u w:val="single"/>
          <w:lang w:val="en-US" w:eastAsia="it-IT"/>
        </w:rPr>
        <w:t>Health</w:t>
      </w:r>
      <w:r w:rsidRPr="00800B4D">
        <w:rPr>
          <w:rFonts w:asciiTheme="minorHAnsi" w:eastAsia="Times New Roman" w:hAnsiTheme="minorHAnsi" w:cs="Arial"/>
          <w:color w:val="000000"/>
          <w:lang w:val="en-US" w:eastAsia="it-IT"/>
        </w:rPr>
        <w:t xml:space="preserve">: dentistry, pharmacy, human medicine &amp; surgery, midwifery, nursing, </w:t>
      </w:r>
      <w:proofErr w:type="spellStart"/>
      <w:r w:rsidRPr="00800B4D">
        <w:rPr>
          <w:rFonts w:asciiTheme="minorHAnsi" w:eastAsia="Times New Roman" w:hAnsiTheme="minorHAnsi" w:cs="Arial"/>
          <w:color w:val="000000"/>
          <w:lang w:val="en-US" w:eastAsia="it-IT"/>
        </w:rPr>
        <w:t>physio</w:t>
      </w:r>
      <w:proofErr w:type="spellEnd"/>
      <w:r w:rsidRPr="00800B4D">
        <w:rPr>
          <w:rFonts w:asciiTheme="minorHAnsi" w:eastAsia="Times New Roman" w:hAnsiTheme="minorHAnsi" w:cs="Arial"/>
          <w:color w:val="000000"/>
          <w:lang w:val="en-US" w:eastAsia="it-IT"/>
        </w:rPr>
        <w:t>-and-rehabilitation therapy, preventive care</w:t>
      </w:r>
      <w:r w:rsidR="001D2DD1">
        <w:rPr>
          <w:rFonts w:asciiTheme="minorHAnsi" w:eastAsia="Times New Roman" w:hAnsiTheme="minorHAnsi" w:cs="Arial"/>
          <w:color w:val="000000"/>
          <w:lang w:val="en-US" w:eastAsia="it-IT"/>
        </w:rPr>
        <w:t>, and</w:t>
      </w:r>
      <w:r w:rsidRPr="00800B4D">
        <w:rPr>
          <w:rFonts w:asciiTheme="minorHAnsi" w:eastAsia="Times New Roman" w:hAnsiTheme="minorHAnsi" w:cs="Arial"/>
          <w:color w:val="000000"/>
          <w:lang w:val="en-US" w:eastAsia="it-IT"/>
        </w:rPr>
        <w:t xml:space="preserve"> technical sanitary assistance;</w:t>
      </w:r>
    </w:p>
    <w:p w:rsidR="00800B4D" w:rsidRPr="00800B4D" w:rsidRDefault="00800B4D" w:rsidP="007819CC">
      <w:pPr>
        <w:numPr>
          <w:ilvl w:val="0"/>
          <w:numId w:val="12"/>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u w:val="single"/>
          <w:lang w:val="en-US" w:eastAsia="it-IT"/>
        </w:rPr>
        <w:t>Humanities</w:t>
      </w:r>
      <w:r w:rsidRPr="00800B4D">
        <w:rPr>
          <w:rFonts w:asciiTheme="minorHAnsi" w:eastAsia="Times New Roman" w:hAnsiTheme="minorHAnsi" w:cs="Arial"/>
          <w:color w:val="000000"/>
          <w:lang w:val="en-US" w:eastAsia="it-IT"/>
        </w:rPr>
        <w:t xml:space="preserve">: arts (performing, visual, fashion, music), cultural heritage, education, geography, history; Italian and classical/oriental studies, language mediation (applied foreign languages, interpreting, translating), </w:t>
      </w:r>
      <w:r w:rsidR="001D2DD1">
        <w:rPr>
          <w:rFonts w:asciiTheme="minorHAnsi" w:eastAsia="Times New Roman" w:hAnsiTheme="minorHAnsi" w:cs="Arial"/>
          <w:color w:val="000000"/>
          <w:lang w:val="en-US" w:eastAsia="it-IT"/>
        </w:rPr>
        <w:t xml:space="preserve">and </w:t>
      </w:r>
      <w:r w:rsidRPr="00800B4D">
        <w:rPr>
          <w:rFonts w:asciiTheme="minorHAnsi" w:eastAsia="Times New Roman" w:hAnsiTheme="minorHAnsi" w:cs="Arial"/>
          <w:color w:val="000000"/>
          <w:lang w:val="en-US" w:eastAsia="it-IT"/>
        </w:rPr>
        <w:t>modern languages and cultures (glottology, linguistics, literature, philology, etc.),</w:t>
      </w:r>
    </w:p>
    <w:p w:rsidR="00800B4D" w:rsidRPr="00800B4D" w:rsidRDefault="00800B4D" w:rsidP="007819CC">
      <w:pPr>
        <w:numPr>
          <w:ilvl w:val="0"/>
          <w:numId w:val="12"/>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u w:val="single"/>
          <w:lang w:val="en-US" w:eastAsia="it-IT"/>
        </w:rPr>
        <w:t>Sciences</w:t>
      </w:r>
      <w:r w:rsidRPr="00800B4D">
        <w:rPr>
          <w:rFonts w:asciiTheme="minorHAnsi" w:eastAsia="Times New Roman" w:hAnsiTheme="minorHAnsi" w:cs="Arial"/>
          <w:color w:val="000000"/>
          <w:lang w:val="en-US" w:eastAsia="it-IT"/>
        </w:rPr>
        <w:t>: agriculture, animal production &amp; husbandry, biology, biotechnology, chemistry, environmental sciences, food industry &amp; forestry, maths, natural sciences, physics, statistics, etc.;</w:t>
      </w:r>
    </w:p>
    <w:p w:rsidR="00800B4D" w:rsidRPr="00800B4D" w:rsidRDefault="00800B4D" w:rsidP="007819CC">
      <w:pPr>
        <w:numPr>
          <w:ilvl w:val="0"/>
          <w:numId w:val="12"/>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u w:val="single"/>
          <w:lang w:val="en-US" w:eastAsia="it-IT"/>
        </w:rPr>
        <w:t>Social sudies</w:t>
      </w:r>
      <w:r w:rsidRPr="00800B4D">
        <w:rPr>
          <w:rFonts w:asciiTheme="minorHAnsi" w:eastAsia="Times New Roman" w:hAnsiTheme="minorHAnsi" w:cs="Arial"/>
          <w:color w:val="000000"/>
          <w:lang w:val="en-US" w:eastAsia="it-IT"/>
        </w:rPr>
        <w:t>: administration, business, communication, cooperation &amp; development, defence &amp; security, economics, law, physical education &amp; sports, ps</w:t>
      </w:r>
      <w:r w:rsidR="001D2DD1">
        <w:rPr>
          <w:rFonts w:asciiTheme="minorHAnsi" w:eastAsia="Times New Roman" w:hAnsiTheme="minorHAnsi" w:cs="Arial"/>
          <w:color w:val="000000"/>
          <w:lang w:val="en-US" w:eastAsia="it-IT"/>
        </w:rPr>
        <w:t>y</w:t>
      </w:r>
      <w:r w:rsidRPr="00800B4D">
        <w:rPr>
          <w:rFonts w:asciiTheme="minorHAnsi" w:eastAsia="Times New Roman" w:hAnsiTheme="minorHAnsi" w:cs="Arial"/>
          <w:color w:val="000000"/>
          <w:lang w:val="en-US" w:eastAsia="it-IT"/>
        </w:rPr>
        <w:t xml:space="preserve">chology, political science and international relations, social service &amp; sociology, </w:t>
      </w:r>
      <w:r w:rsidR="001D2DD1">
        <w:rPr>
          <w:rFonts w:asciiTheme="minorHAnsi" w:eastAsia="Times New Roman" w:hAnsiTheme="minorHAnsi" w:cs="Arial"/>
          <w:color w:val="000000"/>
          <w:lang w:val="en-US" w:eastAsia="it-IT"/>
        </w:rPr>
        <w:t xml:space="preserve">and </w:t>
      </w:r>
      <w:r w:rsidRPr="00800B4D">
        <w:rPr>
          <w:rFonts w:asciiTheme="minorHAnsi" w:eastAsia="Times New Roman" w:hAnsiTheme="minorHAnsi" w:cs="Arial"/>
          <w:color w:val="000000"/>
          <w:lang w:val="en-US" w:eastAsia="it-IT"/>
        </w:rPr>
        <w:t>tourism;</w:t>
      </w:r>
    </w:p>
    <w:p w:rsidR="00800B4D" w:rsidRPr="00800B4D" w:rsidRDefault="00800B4D" w:rsidP="007819CC">
      <w:pPr>
        <w:numPr>
          <w:ilvl w:val="0"/>
          <w:numId w:val="12"/>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u w:val="single"/>
          <w:lang w:val="en-US" w:eastAsia="it-IT"/>
        </w:rPr>
        <w:lastRenderedPageBreak/>
        <w:t>Technology</w:t>
      </w:r>
      <w:r w:rsidRPr="00800B4D">
        <w:rPr>
          <w:rFonts w:asciiTheme="minorHAnsi" w:eastAsia="Times New Roman" w:hAnsiTheme="minorHAnsi" w:cs="Arial"/>
          <w:color w:val="000000"/>
          <w:lang w:val="en-US" w:eastAsia="it-IT"/>
        </w:rPr>
        <w:t>: architecture &amp; building engineering, design (industrial), engineering (civil, industrial, information), regional &amp; environmental planning, urban planning, etc.</w:t>
      </w:r>
    </w:p>
    <w:p w:rsidR="004B1F10" w:rsidRPr="00800B4D" w:rsidRDefault="00800B4D" w:rsidP="007819CC">
      <w:pPr>
        <w:pStyle w:val="NormaleWeb"/>
        <w:shd w:val="clear" w:color="auto" w:fill="FFFFFF"/>
        <w:spacing w:line="276" w:lineRule="auto"/>
        <w:jc w:val="both"/>
        <w:rPr>
          <w:rFonts w:asciiTheme="minorHAnsi" w:hAnsiTheme="minorHAnsi" w:cs="Arial"/>
          <w:color w:val="000000"/>
          <w:sz w:val="22"/>
          <w:szCs w:val="22"/>
          <w:lang w:val="en-US"/>
        </w:rPr>
      </w:pPr>
      <w:r w:rsidRPr="00800B4D">
        <w:rPr>
          <w:rFonts w:asciiTheme="minorHAnsi" w:hAnsiTheme="minorHAnsi" w:cs="Arial"/>
          <w:color w:val="000000"/>
          <w:sz w:val="22"/>
          <w:szCs w:val="22"/>
          <w:lang w:val="en-US"/>
        </w:rPr>
        <w:t xml:space="preserve">The following bullet points briefly illustrate degree </w:t>
      </w:r>
      <w:proofErr w:type="spellStart"/>
      <w:r w:rsidRPr="00800B4D">
        <w:rPr>
          <w:rFonts w:asciiTheme="minorHAnsi" w:hAnsiTheme="minorHAnsi" w:cs="Arial"/>
          <w:color w:val="000000"/>
          <w:sz w:val="22"/>
          <w:szCs w:val="22"/>
          <w:lang w:val="en-US"/>
        </w:rPr>
        <w:t>programmes</w:t>
      </w:r>
      <w:proofErr w:type="spellEnd"/>
      <w:r w:rsidRPr="00800B4D">
        <w:rPr>
          <w:rFonts w:asciiTheme="minorHAnsi" w:hAnsiTheme="minorHAnsi" w:cs="Arial"/>
          <w:color w:val="000000"/>
          <w:sz w:val="22"/>
          <w:szCs w:val="22"/>
          <w:lang w:val="en-US"/>
        </w:rPr>
        <w:t xml:space="preserve"> in offer at Italian universities.</w:t>
      </w:r>
      <w:r w:rsidRPr="00800B4D">
        <w:rPr>
          <w:rFonts w:asciiTheme="minorHAnsi" w:hAnsiTheme="minorHAnsi" w:cs="Arial"/>
          <w:sz w:val="22"/>
          <w:szCs w:val="22"/>
          <w:lang w:val="en-US"/>
        </w:rPr>
        <w:t> </w:t>
      </w:r>
      <w:r w:rsidRPr="00800B4D">
        <w:rPr>
          <w:rFonts w:asciiTheme="minorHAnsi" w:hAnsiTheme="minorHAnsi" w:cs="Arial"/>
          <w:color w:val="000000"/>
          <w:sz w:val="22"/>
          <w:szCs w:val="22"/>
          <w:lang w:val="en-US"/>
        </w:rPr>
        <w:t xml:space="preserve">The related study </w:t>
      </w:r>
      <w:proofErr w:type="spellStart"/>
      <w:r w:rsidRPr="00800B4D">
        <w:rPr>
          <w:rFonts w:asciiTheme="minorHAnsi" w:hAnsiTheme="minorHAnsi" w:cs="Arial"/>
          <w:color w:val="000000"/>
          <w:sz w:val="22"/>
          <w:szCs w:val="22"/>
          <w:lang w:val="en-US"/>
        </w:rPr>
        <w:t>programmes</w:t>
      </w:r>
      <w:proofErr w:type="spellEnd"/>
      <w:r w:rsidRPr="00800B4D">
        <w:rPr>
          <w:rFonts w:asciiTheme="minorHAnsi" w:hAnsiTheme="minorHAnsi" w:cs="Arial"/>
          <w:color w:val="000000"/>
          <w:sz w:val="22"/>
          <w:szCs w:val="22"/>
          <w:lang w:val="en-US"/>
        </w:rPr>
        <w:t xml:space="preserve"> may be designed either under the </w:t>
      </w:r>
      <w:r w:rsidR="001D2DD1">
        <w:rPr>
          <w:rFonts w:asciiTheme="minorHAnsi" w:hAnsiTheme="minorHAnsi" w:cs="Arial"/>
          <w:color w:val="000000"/>
          <w:sz w:val="22"/>
          <w:szCs w:val="22"/>
          <w:lang w:val="en-US"/>
        </w:rPr>
        <w:t>previous</w:t>
      </w:r>
      <w:r w:rsidRPr="00800B4D">
        <w:rPr>
          <w:rFonts w:asciiTheme="minorHAnsi" w:hAnsiTheme="minorHAnsi" w:cs="Arial"/>
          <w:color w:val="000000"/>
          <w:sz w:val="22"/>
          <w:szCs w:val="22"/>
          <w:lang w:val="en-US"/>
        </w:rPr>
        <w:t xml:space="preserve"> or the </w:t>
      </w:r>
      <w:r w:rsidR="001D2DD1">
        <w:rPr>
          <w:rFonts w:asciiTheme="minorHAnsi" w:hAnsiTheme="minorHAnsi" w:cs="Arial"/>
          <w:color w:val="000000"/>
          <w:sz w:val="22"/>
          <w:szCs w:val="22"/>
          <w:lang w:val="en-US"/>
        </w:rPr>
        <w:t>current</w:t>
      </w:r>
      <w:r w:rsidRPr="00800B4D">
        <w:rPr>
          <w:rFonts w:asciiTheme="minorHAnsi" w:hAnsiTheme="minorHAnsi" w:cs="Arial"/>
          <w:color w:val="000000"/>
          <w:sz w:val="22"/>
          <w:szCs w:val="22"/>
          <w:lang w:val="en-US"/>
        </w:rPr>
        <w:t xml:space="preserve"> university regulations, </w:t>
      </w:r>
      <w:r w:rsidR="001D2DD1">
        <w:rPr>
          <w:rFonts w:asciiTheme="minorHAnsi" w:hAnsiTheme="minorHAnsi" w:cs="Arial"/>
          <w:color w:val="000000"/>
          <w:sz w:val="22"/>
          <w:szCs w:val="22"/>
          <w:lang w:val="en-US"/>
        </w:rPr>
        <w:t>i.e.</w:t>
      </w:r>
      <w:r w:rsidRPr="00800B4D">
        <w:rPr>
          <w:rFonts w:asciiTheme="minorHAnsi" w:hAnsiTheme="minorHAnsi" w:cs="Arial"/>
          <w:color w:val="000000"/>
          <w:sz w:val="22"/>
          <w:szCs w:val="22"/>
          <w:lang w:val="en-US"/>
        </w:rPr>
        <w:t xml:space="preserve"> the rules in force respectively before and after the 1999 reform prompted by the Bologna Declaration. Reference wi</w:t>
      </w:r>
      <w:r w:rsidR="001D2DD1">
        <w:rPr>
          <w:rFonts w:asciiTheme="minorHAnsi" w:hAnsiTheme="minorHAnsi" w:cs="Arial"/>
          <w:color w:val="000000"/>
          <w:sz w:val="22"/>
          <w:szCs w:val="22"/>
          <w:lang w:val="en-US"/>
        </w:rPr>
        <w:t>ll here be made exclusively to the n</w:t>
      </w:r>
      <w:r w:rsidRPr="00800B4D">
        <w:rPr>
          <w:rFonts w:asciiTheme="minorHAnsi" w:hAnsiTheme="minorHAnsi" w:cs="Arial"/>
          <w:color w:val="000000"/>
          <w:sz w:val="22"/>
          <w:szCs w:val="22"/>
          <w:lang w:val="en-US"/>
        </w:rPr>
        <w:t>ew degree</w:t>
      </w:r>
      <w:r>
        <w:rPr>
          <w:rFonts w:asciiTheme="minorHAnsi" w:hAnsiTheme="minorHAnsi" w:cs="Arial"/>
          <w:color w:val="000000"/>
          <w:sz w:val="22"/>
          <w:szCs w:val="22"/>
          <w:lang w:val="en-US"/>
        </w:rPr>
        <w:t xml:space="preserve"> </w:t>
      </w:r>
      <w:proofErr w:type="spellStart"/>
      <w:r>
        <w:rPr>
          <w:rFonts w:asciiTheme="minorHAnsi" w:hAnsiTheme="minorHAnsi" w:cs="Arial"/>
          <w:color w:val="000000"/>
          <w:sz w:val="22"/>
          <w:szCs w:val="22"/>
          <w:lang w:val="en-US"/>
        </w:rPr>
        <w:t>programme</w:t>
      </w:r>
      <w:r w:rsidRPr="00800B4D">
        <w:rPr>
          <w:rFonts w:asciiTheme="minorHAnsi" w:hAnsiTheme="minorHAnsi" w:cs="Arial"/>
          <w:color w:val="000000"/>
          <w:sz w:val="22"/>
          <w:szCs w:val="22"/>
          <w:lang w:val="en-US"/>
        </w:rPr>
        <w:t>s</w:t>
      </w:r>
      <w:proofErr w:type="spellEnd"/>
      <w:r w:rsidRPr="00800B4D">
        <w:rPr>
          <w:rFonts w:asciiTheme="minorHAnsi" w:hAnsiTheme="minorHAnsi" w:cs="Arial"/>
          <w:sz w:val="22"/>
          <w:szCs w:val="22"/>
          <w:lang w:val="en-US"/>
        </w:rPr>
        <w:t> </w:t>
      </w:r>
      <w:r w:rsidRPr="00800B4D">
        <w:rPr>
          <w:rFonts w:asciiTheme="minorHAnsi" w:hAnsiTheme="minorHAnsi" w:cs="Arial"/>
          <w:color w:val="000000"/>
          <w:sz w:val="22"/>
          <w:szCs w:val="22"/>
          <w:lang w:val="en-US"/>
        </w:rPr>
        <w:t>(degrees designed under the regulations of the university system in force since November 1999)</w:t>
      </w:r>
    </w:p>
    <w:p w:rsidR="0083428D" w:rsidRPr="00EE5F57" w:rsidRDefault="0083428D" w:rsidP="007819CC">
      <w:pPr>
        <w:pStyle w:val="Paragrafoelenco"/>
        <w:numPr>
          <w:ilvl w:val="0"/>
          <w:numId w:val="3"/>
        </w:numPr>
        <w:spacing w:after="0"/>
        <w:jc w:val="both"/>
        <w:rPr>
          <w:b/>
          <w:color w:val="FF0000"/>
          <w:lang w:val="en-US"/>
        </w:rPr>
      </w:pPr>
      <w:proofErr w:type="spellStart"/>
      <w:r w:rsidRPr="00EE5F57">
        <w:rPr>
          <w:b/>
          <w:color w:val="FF0000"/>
          <w:lang w:val="en-US"/>
        </w:rPr>
        <w:t>Speciali</w:t>
      </w:r>
      <w:r w:rsidR="001D2DD1" w:rsidRPr="00EE5F57">
        <w:rPr>
          <w:b/>
          <w:color w:val="FF0000"/>
          <w:lang w:val="en-US"/>
        </w:rPr>
        <w:t>s</w:t>
      </w:r>
      <w:r w:rsidRPr="00EE5F57">
        <w:rPr>
          <w:b/>
          <w:color w:val="FF0000"/>
          <w:lang w:val="en-US"/>
        </w:rPr>
        <w:t>ation</w:t>
      </w:r>
      <w:proofErr w:type="spellEnd"/>
      <w:r w:rsidRPr="00EE5F57">
        <w:rPr>
          <w:b/>
          <w:color w:val="FF0000"/>
          <w:lang w:val="en-US"/>
        </w:rPr>
        <w:t xml:space="preserve"> in undergraduate level (number of years of each and degrees such as BSc, BA or </w:t>
      </w:r>
      <w:proofErr w:type="spellStart"/>
      <w:r w:rsidRPr="00EE5F57">
        <w:rPr>
          <w:b/>
          <w:color w:val="FF0000"/>
          <w:lang w:val="en-US"/>
        </w:rPr>
        <w:t>ect</w:t>
      </w:r>
      <w:proofErr w:type="spellEnd"/>
      <w:r w:rsidRPr="00EE5F57">
        <w:rPr>
          <w:b/>
          <w:color w:val="FF0000"/>
          <w:lang w:val="en-US"/>
        </w:rPr>
        <w:t>., teaching languages for overseas students if applied)</w:t>
      </w:r>
    </w:p>
    <w:p w:rsidR="004518AB" w:rsidRDefault="004B1F10"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4518AB">
        <w:rPr>
          <w:rFonts w:asciiTheme="minorHAnsi" w:eastAsia="Times New Roman" w:hAnsiTheme="minorHAnsi" w:cs="Arial"/>
          <w:b/>
          <w:color w:val="000000"/>
          <w:u w:val="single"/>
          <w:lang w:val="en-US" w:eastAsia="it-IT"/>
        </w:rPr>
        <w:t xml:space="preserve">Undergraduate degree </w:t>
      </w:r>
      <w:proofErr w:type="spellStart"/>
      <w:r w:rsidRPr="004518AB">
        <w:rPr>
          <w:rFonts w:asciiTheme="minorHAnsi" w:eastAsia="Times New Roman" w:hAnsiTheme="minorHAnsi" w:cs="Arial"/>
          <w:b/>
          <w:color w:val="000000"/>
          <w:u w:val="single"/>
          <w:lang w:val="en-US" w:eastAsia="it-IT"/>
        </w:rPr>
        <w:t>programmes</w:t>
      </w:r>
      <w:proofErr w:type="spellEnd"/>
      <w:r w:rsidR="00800B4D" w:rsidRPr="00800B4D">
        <w:rPr>
          <w:rFonts w:asciiTheme="minorHAnsi" w:eastAsia="Times New Roman" w:hAnsiTheme="minorHAnsi" w:cs="Arial"/>
          <w:color w:val="000000"/>
          <w:lang w:val="en-US" w:eastAsia="it-IT"/>
        </w:rPr>
        <w:t xml:space="preserve"> </w:t>
      </w:r>
    </w:p>
    <w:p w:rsidR="00752713" w:rsidRPr="00752713" w:rsidRDefault="00752713" w:rsidP="007819CC">
      <w:pPr>
        <w:shd w:val="clear" w:color="auto" w:fill="FFFFFF"/>
        <w:spacing w:before="100" w:beforeAutospacing="1" w:after="100" w:afterAutospacing="1"/>
        <w:jc w:val="both"/>
        <w:rPr>
          <w:rFonts w:asciiTheme="minorHAnsi" w:eastAsia="Times New Roman" w:hAnsiTheme="minorHAnsi" w:cs="Arial"/>
          <w:b/>
          <w:color w:val="000000"/>
          <w:u w:val="single"/>
          <w:lang w:val="en-US" w:eastAsia="it-IT"/>
        </w:rPr>
      </w:pPr>
      <w:proofErr w:type="spellStart"/>
      <w:r w:rsidRPr="00752713">
        <w:rPr>
          <w:rFonts w:asciiTheme="minorHAnsi" w:eastAsia="Times New Roman" w:hAnsiTheme="minorHAnsi" w:cs="Arial"/>
          <w:b/>
          <w:color w:val="000000"/>
          <w:u w:val="single"/>
          <w:lang w:val="en-US" w:eastAsia="it-IT"/>
        </w:rPr>
        <w:t>Laurea</w:t>
      </w:r>
      <w:proofErr w:type="spellEnd"/>
      <w:r>
        <w:rPr>
          <w:rFonts w:asciiTheme="minorHAnsi" w:eastAsia="Times New Roman" w:hAnsiTheme="minorHAnsi" w:cs="Arial"/>
          <w:b/>
          <w:color w:val="000000"/>
          <w:u w:val="single"/>
          <w:lang w:val="en-US" w:eastAsia="it-IT"/>
        </w:rPr>
        <w:t xml:space="preserve"> (L3)</w:t>
      </w:r>
    </w:p>
    <w:p w:rsidR="00800B4D" w:rsidRPr="004B1F10" w:rsidRDefault="004518AB"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4518AB">
        <w:rPr>
          <w:rFonts w:asciiTheme="minorHAnsi" w:eastAsia="Times New Roman" w:hAnsiTheme="minorHAnsi" w:cs="Arial"/>
          <w:color w:val="000000"/>
          <w:lang w:val="en-US" w:eastAsia="it-IT"/>
        </w:rPr>
        <w:t xml:space="preserve">Undergraduate degree </w:t>
      </w:r>
      <w:proofErr w:type="spellStart"/>
      <w:r w:rsidRPr="004518AB">
        <w:rPr>
          <w:rFonts w:asciiTheme="minorHAnsi" w:eastAsia="Times New Roman" w:hAnsiTheme="minorHAnsi" w:cs="Arial"/>
          <w:color w:val="000000"/>
          <w:lang w:val="en-US" w:eastAsia="it-IT"/>
        </w:rPr>
        <w:t>programmes</w:t>
      </w:r>
      <w:proofErr w:type="spellEnd"/>
      <w:r w:rsidRPr="00800B4D">
        <w:rPr>
          <w:rFonts w:asciiTheme="minorHAnsi" w:eastAsia="Times New Roman" w:hAnsiTheme="minorHAnsi" w:cs="Arial"/>
          <w:color w:val="000000"/>
          <w:lang w:val="en-US" w:eastAsia="it-IT"/>
        </w:rPr>
        <w:t xml:space="preserve"> </w:t>
      </w:r>
      <w:r w:rsidR="00800B4D" w:rsidRPr="00800B4D">
        <w:rPr>
          <w:rFonts w:asciiTheme="minorHAnsi" w:eastAsia="Times New Roman" w:hAnsiTheme="minorHAnsi" w:cs="Arial"/>
          <w:color w:val="000000"/>
          <w:lang w:val="en-US" w:eastAsia="it-IT"/>
        </w:rPr>
        <w:t>(“Laurea”-L3)</w:t>
      </w:r>
      <w:r w:rsidR="004B1F10" w:rsidRPr="00800B4D">
        <w:rPr>
          <w:rFonts w:asciiTheme="minorHAnsi" w:eastAsia="Times New Roman" w:hAnsiTheme="minorHAnsi" w:cs="Arial"/>
          <w:color w:val="000000"/>
          <w:lang w:val="en-US" w:eastAsia="it-IT"/>
        </w:rPr>
        <w:t xml:space="preserve"> last three years</w:t>
      </w:r>
      <w:r w:rsidR="00675DBE" w:rsidRPr="00800B4D">
        <w:rPr>
          <w:rFonts w:asciiTheme="minorHAnsi" w:eastAsia="Times New Roman" w:hAnsiTheme="minorHAnsi" w:cs="Arial"/>
          <w:color w:val="000000"/>
          <w:lang w:val="en-US" w:eastAsia="it-IT"/>
        </w:rPr>
        <w:t>, full time,</w:t>
      </w:r>
      <w:r w:rsidR="004B1F10" w:rsidRPr="00800B4D">
        <w:rPr>
          <w:rFonts w:asciiTheme="minorHAnsi" w:eastAsia="Times New Roman" w:hAnsiTheme="minorHAnsi" w:cs="Arial"/>
          <w:color w:val="000000"/>
          <w:lang w:val="en-US" w:eastAsia="it-IT"/>
        </w:rPr>
        <w:t xml:space="preserve"> and are classified as </w:t>
      </w:r>
      <w:r w:rsidR="00D12391">
        <w:rPr>
          <w:rFonts w:asciiTheme="minorHAnsi" w:eastAsia="Times New Roman" w:hAnsiTheme="minorHAnsi" w:cs="Arial"/>
          <w:color w:val="000000"/>
          <w:lang w:val="en-US" w:eastAsia="it-IT"/>
        </w:rPr>
        <w:t>first-</w:t>
      </w:r>
      <w:r w:rsidR="004B1F10" w:rsidRPr="00800B4D">
        <w:rPr>
          <w:rFonts w:asciiTheme="minorHAnsi" w:eastAsia="Times New Roman" w:hAnsiTheme="minorHAnsi" w:cs="Arial"/>
          <w:color w:val="000000"/>
          <w:lang w:val="en-US" w:eastAsia="it-IT"/>
        </w:rPr>
        <w:t xml:space="preserve">cycle university degree, </w:t>
      </w:r>
      <w:proofErr w:type="spellStart"/>
      <w:r w:rsidR="004B1F10" w:rsidRPr="00800B4D">
        <w:rPr>
          <w:rFonts w:asciiTheme="minorHAnsi" w:eastAsia="Times New Roman" w:hAnsiTheme="minorHAnsi" w:cs="Arial"/>
          <w:color w:val="000000"/>
          <w:lang w:val="en-US" w:eastAsia="it-IT"/>
        </w:rPr>
        <w:t>ch</w:t>
      </w:r>
      <w:r w:rsidR="004B1F10" w:rsidRPr="004B1F10">
        <w:rPr>
          <w:rFonts w:asciiTheme="minorHAnsi" w:eastAsia="Times New Roman" w:hAnsiTheme="minorHAnsi" w:cs="Arial"/>
          <w:color w:val="000000"/>
          <w:lang w:val="en-US" w:eastAsia="it-IT"/>
        </w:rPr>
        <w:t>aracterised</w:t>
      </w:r>
      <w:proofErr w:type="spellEnd"/>
      <w:r w:rsidR="004B1F10" w:rsidRPr="004B1F10">
        <w:rPr>
          <w:rFonts w:asciiTheme="minorHAnsi" w:eastAsia="Times New Roman" w:hAnsiTheme="minorHAnsi" w:cs="Arial"/>
          <w:color w:val="000000"/>
          <w:lang w:val="en-US" w:eastAsia="it-IT"/>
        </w:rPr>
        <w:t xml:space="preserve"> by both theoretical and applied studies.</w:t>
      </w:r>
      <w:r w:rsidR="00675DBE" w:rsidRPr="00800B4D">
        <w:rPr>
          <w:rFonts w:asciiTheme="minorHAnsi" w:eastAsia="Times New Roman" w:hAnsiTheme="minorHAnsi" w:cs="Arial"/>
          <w:color w:val="000000"/>
          <w:lang w:val="en-US" w:eastAsia="it-IT"/>
        </w:rPr>
        <w:t xml:space="preserve"> </w:t>
      </w:r>
      <w:r w:rsidR="004B1F10" w:rsidRPr="00800B4D">
        <w:rPr>
          <w:rFonts w:asciiTheme="minorHAnsi" w:eastAsia="Times New Roman" w:hAnsiTheme="minorHAnsi" w:cs="Arial"/>
          <w:color w:val="000000"/>
          <w:lang w:val="en-US" w:eastAsia="it-IT"/>
        </w:rPr>
        <w:t>They a</w:t>
      </w:r>
      <w:r w:rsidR="004B1F10" w:rsidRPr="004B1F10">
        <w:rPr>
          <w:rFonts w:asciiTheme="minorHAnsi" w:eastAsia="Times New Roman" w:hAnsiTheme="minorHAnsi" w:cs="Arial"/>
          <w:color w:val="000000"/>
          <w:lang w:val="en-US" w:eastAsia="it-IT"/>
        </w:rPr>
        <w:t>im</w:t>
      </w:r>
      <w:r w:rsidR="004B1F10" w:rsidRPr="00800B4D">
        <w:rPr>
          <w:rFonts w:asciiTheme="minorHAnsi" w:eastAsia="Times New Roman" w:hAnsiTheme="minorHAnsi" w:cs="Arial"/>
          <w:color w:val="000000"/>
          <w:lang w:val="en-US" w:eastAsia="it-IT"/>
        </w:rPr>
        <w:t xml:space="preserve"> at</w:t>
      </w:r>
      <w:r w:rsidR="004B1F10" w:rsidRPr="004B1F10">
        <w:rPr>
          <w:rFonts w:asciiTheme="minorHAnsi" w:eastAsia="Times New Roman" w:hAnsiTheme="minorHAnsi" w:cs="Arial"/>
          <w:color w:val="000000"/>
          <w:lang w:val="en-US" w:eastAsia="it-IT"/>
        </w:rPr>
        <w:t xml:space="preserve"> provid</w:t>
      </w:r>
      <w:r w:rsidR="004B1F10" w:rsidRPr="00800B4D">
        <w:rPr>
          <w:rFonts w:asciiTheme="minorHAnsi" w:eastAsia="Times New Roman" w:hAnsiTheme="minorHAnsi" w:cs="Arial"/>
          <w:color w:val="000000"/>
          <w:lang w:val="en-US" w:eastAsia="it-IT"/>
        </w:rPr>
        <w:t>ing</w:t>
      </w:r>
      <w:r w:rsidR="004B1F10" w:rsidRPr="004B1F10">
        <w:rPr>
          <w:rFonts w:asciiTheme="minorHAnsi" w:eastAsia="Times New Roman" w:hAnsiTheme="minorHAnsi" w:cs="Arial"/>
          <w:color w:val="000000"/>
          <w:lang w:val="en-US" w:eastAsia="it-IT"/>
        </w:rPr>
        <w:t xml:space="preserve"> undergraduates with adequate knowledge of general scientific principles, mastery of related methods, and specific professional skills.</w:t>
      </w:r>
      <w:r w:rsidR="00800B4D" w:rsidRPr="00800B4D">
        <w:rPr>
          <w:rFonts w:asciiTheme="minorHAnsi" w:eastAsia="Times New Roman" w:hAnsiTheme="minorHAnsi" w:cs="Arial"/>
          <w:color w:val="000000"/>
          <w:lang w:val="en-US" w:eastAsia="it-IT"/>
        </w:rPr>
        <w:t xml:space="preserve"> </w:t>
      </w:r>
      <w:r w:rsidR="00800B4D" w:rsidRPr="004B1F10">
        <w:rPr>
          <w:rFonts w:asciiTheme="minorHAnsi" w:eastAsia="Times New Roman" w:hAnsiTheme="minorHAnsi" w:cs="Arial"/>
          <w:color w:val="000000"/>
          <w:lang w:val="en-US" w:eastAsia="it-IT"/>
        </w:rPr>
        <w:t>It is the Italian bachelor-level de</w:t>
      </w:r>
      <w:r w:rsidR="00800B4D" w:rsidRPr="00800B4D">
        <w:rPr>
          <w:rFonts w:asciiTheme="minorHAnsi" w:eastAsia="Times New Roman" w:hAnsiTheme="minorHAnsi" w:cs="Arial"/>
          <w:color w:val="000000"/>
          <w:lang w:val="en-US" w:eastAsia="it-IT"/>
        </w:rPr>
        <w:t>gree of the Bologna Declaration and leads to the obtainment of the following title: “</w:t>
      </w:r>
      <w:proofErr w:type="spellStart"/>
      <w:r w:rsidR="00800B4D" w:rsidRPr="004B1F10">
        <w:rPr>
          <w:rFonts w:asciiTheme="minorHAnsi" w:eastAsia="Times New Roman" w:hAnsiTheme="minorHAnsi" w:cs="Arial"/>
          <w:color w:val="000000"/>
          <w:lang w:val="en-US" w:eastAsia="it-IT"/>
        </w:rPr>
        <w:t>Dottore</w:t>
      </w:r>
      <w:proofErr w:type="spellEnd"/>
      <w:r w:rsidR="00800B4D" w:rsidRPr="00800B4D">
        <w:rPr>
          <w:rFonts w:asciiTheme="minorHAnsi" w:eastAsia="Times New Roman" w:hAnsiTheme="minorHAnsi" w:cs="Arial"/>
          <w:color w:val="000000"/>
          <w:lang w:val="en-US" w:eastAsia="it-IT"/>
        </w:rPr>
        <w:t>”</w:t>
      </w:r>
      <w:r w:rsidR="00800B4D" w:rsidRPr="004B1F10">
        <w:rPr>
          <w:rFonts w:asciiTheme="minorHAnsi" w:eastAsia="Times New Roman" w:hAnsiTheme="minorHAnsi" w:cs="Arial"/>
          <w:color w:val="000000"/>
          <w:lang w:val="en-US" w:eastAsia="it-IT"/>
        </w:rPr>
        <w:t>.</w:t>
      </w:r>
    </w:p>
    <w:p w:rsidR="004B1F10" w:rsidRPr="004B1F10" w:rsidRDefault="004B1F10"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In order to get a</w:t>
      </w:r>
      <w:r w:rsidRPr="004B1F10">
        <w:rPr>
          <w:rFonts w:asciiTheme="minorHAnsi" w:eastAsia="Times New Roman" w:hAnsiTheme="minorHAnsi" w:cs="Arial"/>
          <w:color w:val="000000"/>
          <w:lang w:val="en-US" w:eastAsia="it-IT"/>
        </w:rPr>
        <w:t>ccess</w:t>
      </w:r>
      <w:r w:rsidRPr="00800B4D">
        <w:rPr>
          <w:rFonts w:asciiTheme="minorHAnsi" w:eastAsia="Times New Roman" w:hAnsiTheme="minorHAnsi" w:cs="Arial"/>
          <w:color w:val="000000"/>
          <w:lang w:val="en-US" w:eastAsia="it-IT"/>
        </w:rPr>
        <w:t xml:space="preserve"> to such degree </w:t>
      </w:r>
      <w:proofErr w:type="spellStart"/>
      <w:r w:rsidRPr="00800B4D">
        <w:rPr>
          <w:rFonts w:asciiTheme="minorHAnsi" w:eastAsia="Times New Roman" w:hAnsiTheme="minorHAnsi" w:cs="Arial"/>
          <w:color w:val="000000"/>
          <w:lang w:val="en-US" w:eastAsia="it-IT"/>
        </w:rPr>
        <w:t>programmes</w:t>
      </w:r>
      <w:proofErr w:type="spellEnd"/>
      <w:r w:rsidRPr="00800B4D">
        <w:rPr>
          <w:rFonts w:asciiTheme="minorHAnsi" w:eastAsia="Times New Roman" w:hAnsiTheme="minorHAnsi" w:cs="Arial"/>
          <w:color w:val="000000"/>
          <w:lang w:val="en-US" w:eastAsia="it-IT"/>
        </w:rPr>
        <w:t>, candidates must have an</w:t>
      </w:r>
      <w:r w:rsidRPr="004B1F10">
        <w:rPr>
          <w:rFonts w:asciiTheme="minorHAnsi" w:eastAsia="Times New Roman" w:hAnsiTheme="minorHAnsi" w:cs="Arial"/>
          <w:color w:val="000000"/>
          <w:lang w:val="en-US" w:eastAsia="it-IT"/>
        </w:rPr>
        <w:t xml:space="preserve"> Italian school leaving qualification, or a comparable foreign one.</w:t>
      </w:r>
      <w:r w:rsidRPr="00800B4D">
        <w:rPr>
          <w:rFonts w:asciiTheme="minorHAnsi" w:eastAsia="Times New Roman" w:hAnsiTheme="minorHAnsi" w:cs="Arial"/>
          <w:color w:val="000000"/>
          <w:lang w:val="en-US" w:eastAsia="it-IT"/>
        </w:rPr>
        <w:t xml:space="preserve"> </w:t>
      </w:r>
      <w:r w:rsidRPr="004B1F10">
        <w:rPr>
          <w:rFonts w:asciiTheme="minorHAnsi" w:eastAsia="Times New Roman" w:hAnsiTheme="minorHAnsi" w:cs="Arial"/>
          <w:color w:val="000000"/>
          <w:lang w:val="en-US" w:eastAsia="it-IT"/>
        </w:rPr>
        <w:t>Admission</w:t>
      </w:r>
      <w:r w:rsidRPr="00800B4D">
        <w:rPr>
          <w:rFonts w:asciiTheme="minorHAnsi" w:eastAsia="Times New Roman" w:hAnsiTheme="minorHAnsi" w:cs="Arial"/>
          <w:color w:val="000000"/>
          <w:lang w:val="en-US" w:eastAsia="it-IT"/>
        </w:rPr>
        <w:t xml:space="preserve"> is</w:t>
      </w:r>
      <w:r w:rsidRPr="004B1F10">
        <w:rPr>
          <w:rFonts w:asciiTheme="minorHAnsi" w:eastAsia="Times New Roman" w:hAnsiTheme="minorHAnsi" w:cs="Arial"/>
          <w:color w:val="000000"/>
          <w:lang w:val="en-US" w:eastAsia="it-IT"/>
        </w:rPr>
        <w:t xml:space="preserve"> generally free</w:t>
      </w:r>
      <w:r w:rsidRPr="00800B4D">
        <w:rPr>
          <w:rFonts w:asciiTheme="minorHAnsi" w:eastAsia="Times New Roman" w:hAnsiTheme="minorHAnsi" w:cs="Arial"/>
          <w:color w:val="000000"/>
          <w:lang w:val="en-US" w:eastAsia="it-IT"/>
        </w:rPr>
        <w:t xml:space="preserve">, yet degree </w:t>
      </w:r>
      <w:proofErr w:type="spellStart"/>
      <w:r w:rsidRPr="00800B4D">
        <w:rPr>
          <w:rFonts w:asciiTheme="minorHAnsi" w:eastAsia="Times New Roman" w:hAnsiTheme="minorHAnsi" w:cs="Arial"/>
          <w:color w:val="000000"/>
          <w:lang w:val="en-US" w:eastAsia="it-IT"/>
        </w:rPr>
        <w:t>programmes</w:t>
      </w:r>
      <w:proofErr w:type="spellEnd"/>
      <w:r w:rsidRPr="00800B4D">
        <w:rPr>
          <w:rFonts w:asciiTheme="minorHAnsi" w:eastAsia="Times New Roman" w:hAnsiTheme="minorHAnsi" w:cs="Arial"/>
          <w:color w:val="000000"/>
          <w:lang w:val="en-US" w:eastAsia="it-IT"/>
        </w:rPr>
        <w:t xml:space="preserve"> may envisage an entrance test to test the level, </w:t>
      </w:r>
      <w:r w:rsidR="00675DBE" w:rsidRPr="00800B4D">
        <w:rPr>
          <w:rFonts w:asciiTheme="minorHAnsi" w:eastAsia="Times New Roman" w:hAnsiTheme="minorHAnsi" w:cs="Arial"/>
          <w:color w:val="000000"/>
          <w:lang w:val="en-US" w:eastAsia="it-IT"/>
        </w:rPr>
        <w:t>whose results are not binding for a potential enrolment</w:t>
      </w:r>
      <w:r w:rsidRPr="004B1F10">
        <w:rPr>
          <w:rFonts w:asciiTheme="minorHAnsi" w:eastAsia="Times New Roman" w:hAnsiTheme="minorHAnsi" w:cs="Arial"/>
          <w:color w:val="000000"/>
          <w:lang w:val="en-US" w:eastAsia="it-IT"/>
        </w:rPr>
        <w:t xml:space="preserve">; in </w:t>
      </w:r>
      <w:r w:rsidR="00675DBE" w:rsidRPr="00800B4D">
        <w:rPr>
          <w:rFonts w:asciiTheme="minorHAnsi" w:eastAsia="Times New Roman" w:hAnsiTheme="minorHAnsi" w:cs="Arial"/>
          <w:color w:val="000000"/>
          <w:lang w:val="en-US" w:eastAsia="it-IT"/>
        </w:rPr>
        <w:t>other</w:t>
      </w:r>
      <w:r w:rsidRPr="004B1F10">
        <w:rPr>
          <w:rFonts w:asciiTheme="minorHAnsi" w:eastAsia="Times New Roman" w:hAnsiTheme="minorHAnsi" w:cs="Arial"/>
          <w:color w:val="000000"/>
          <w:lang w:val="en-US" w:eastAsia="it-IT"/>
        </w:rPr>
        <w:t xml:space="preserve"> cases</w:t>
      </w:r>
      <w:r w:rsidR="00675DBE" w:rsidRPr="00800B4D">
        <w:rPr>
          <w:rFonts w:asciiTheme="minorHAnsi" w:eastAsia="Times New Roman" w:hAnsiTheme="minorHAnsi" w:cs="Arial"/>
          <w:color w:val="000000"/>
          <w:lang w:val="en-US" w:eastAsia="it-IT"/>
        </w:rPr>
        <w:t xml:space="preserve"> admission is subject to</w:t>
      </w:r>
      <w:r w:rsidRPr="004B1F10">
        <w:rPr>
          <w:rFonts w:asciiTheme="minorHAnsi" w:eastAsia="Times New Roman" w:hAnsiTheme="minorHAnsi" w:cs="Arial"/>
          <w:color w:val="000000"/>
          <w:lang w:val="en-US" w:eastAsia="it-IT"/>
        </w:rPr>
        <w:t xml:space="preserve"> entrance tests, depending on </w:t>
      </w:r>
      <w:r w:rsidR="00675DBE" w:rsidRPr="00800B4D">
        <w:rPr>
          <w:rFonts w:asciiTheme="minorHAnsi" w:eastAsia="Times New Roman" w:hAnsiTheme="minorHAnsi" w:cs="Arial"/>
          <w:color w:val="000000"/>
          <w:lang w:val="en-US" w:eastAsia="it-IT"/>
        </w:rPr>
        <w:t xml:space="preserve">the number of </w:t>
      </w:r>
      <w:r w:rsidRPr="004B1F10">
        <w:rPr>
          <w:rFonts w:asciiTheme="minorHAnsi" w:eastAsia="Times New Roman" w:hAnsiTheme="minorHAnsi" w:cs="Arial"/>
          <w:color w:val="000000"/>
          <w:lang w:val="en-US" w:eastAsia="it-IT"/>
        </w:rPr>
        <w:t>places availab</w:t>
      </w:r>
      <w:r w:rsidR="00675DBE" w:rsidRPr="00800B4D">
        <w:rPr>
          <w:rFonts w:asciiTheme="minorHAnsi" w:eastAsia="Times New Roman" w:hAnsiTheme="minorHAnsi" w:cs="Arial"/>
          <w:color w:val="000000"/>
          <w:lang w:val="en-US" w:eastAsia="it-IT"/>
        </w:rPr>
        <w:t>le</w:t>
      </w:r>
      <w:r w:rsidRPr="004B1F10">
        <w:rPr>
          <w:rFonts w:asciiTheme="minorHAnsi" w:eastAsia="Times New Roman" w:hAnsiTheme="minorHAnsi" w:cs="Arial"/>
          <w:color w:val="000000"/>
          <w:lang w:val="en-US" w:eastAsia="it-IT"/>
        </w:rPr>
        <w:t>.</w:t>
      </w:r>
    </w:p>
    <w:p w:rsidR="004B1F10" w:rsidRPr="004B1F10" w:rsidRDefault="00800B4D"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The w</w:t>
      </w:r>
      <w:r w:rsidR="004B1F10" w:rsidRPr="004B1F10">
        <w:rPr>
          <w:rFonts w:asciiTheme="minorHAnsi" w:eastAsia="Times New Roman" w:hAnsiTheme="minorHAnsi" w:cs="Arial"/>
          <w:color w:val="000000"/>
          <w:lang w:val="en-US" w:eastAsia="it-IT"/>
        </w:rPr>
        <w:t>orkload</w:t>
      </w:r>
      <w:r w:rsidRPr="00800B4D">
        <w:rPr>
          <w:rFonts w:asciiTheme="minorHAnsi" w:eastAsia="Times New Roman" w:hAnsiTheme="minorHAnsi" w:cs="Arial"/>
          <w:color w:val="000000"/>
          <w:lang w:val="en-US" w:eastAsia="it-IT"/>
        </w:rPr>
        <w:t xml:space="preserve"> corresponds to</w:t>
      </w:r>
      <w:r w:rsidR="004B1F10" w:rsidRPr="004B1F10">
        <w:rPr>
          <w:rFonts w:asciiTheme="minorHAnsi" w:eastAsia="Times New Roman" w:hAnsiTheme="minorHAnsi" w:cs="Arial"/>
          <w:color w:val="000000"/>
          <w:lang w:val="en-US" w:eastAsia="it-IT"/>
        </w:rPr>
        <w:t xml:space="preserve"> 180 ECTS credits</w:t>
      </w:r>
      <w:r w:rsidRPr="00800B4D">
        <w:rPr>
          <w:rFonts w:asciiTheme="minorHAnsi" w:eastAsia="Times New Roman" w:hAnsiTheme="minorHAnsi" w:cs="Arial"/>
          <w:color w:val="000000"/>
          <w:lang w:val="en-US" w:eastAsia="it-IT"/>
        </w:rPr>
        <w:t xml:space="preserve"> and, as </w:t>
      </w:r>
      <w:r w:rsidR="00675DBE" w:rsidRPr="00800B4D">
        <w:rPr>
          <w:rFonts w:asciiTheme="minorHAnsi" w:eastAsia="Times New Roman" w:hAnsiTheme="minorHAnsi" w:cs="Arial"/>
          <w:color w:val="000000"/>
          <w:lang w:val="en-US" w:eastAsia="it-IT"/>
        </w:rPr>
        <w:t>far as s</w:t>
      </w:r>
      <w:r w:rsidR="004B1F10" w:rsidRPr="004B1F10">
        <w:rPr>
          <w:rFonts w:asciiTheme="minorHAnsi" w:eastAsia="Times New Roman" w:hAnsiTheme="minorHAnsi" w:cs="Arial"/>
          <w:color w:val="000000"/>
          <w:lang w:val="en-US" w:eastAsia="it-IT"/>
        </w:rPr>
        <w:t>ubject sectors</w:t>
      </w:r>
      <w:r w:rsidR="00675DBE" w:rsidRPr="00800B4D">
        <w:rPr>
          <w:rFonts w:asciiTheme="minorHAnsi" w:eastAsia="Times New Roman" w:hAnsiTheme="minorHAnsi" w:cs="Arial"/>
          <w:color w:val="000000"/>
          <w:lang w:val="en-US" w:eastAsia="it-IT"/>
        </w:rPr>
        <w:t xml:space="preserve"> are concerned, </w:t>
      </w:r>
      <w:r w:rsidR="004B1F10" w:rsidRPr="00F30726">
        <w:rPr>
          <w:rFonts w:asciiTheme="minorHAnsi" w:eastAsia="Times New Roman" w:hAnsiTheme="minorHAnsi" w:cs="Arial"/>
          <w:color w:val="000000"/>
          <w:highlight w:val="yellow"/>
          <w:lang w:val="en-US" w:eastAsia="it-IT"/>
        </w:rPr>
        <w:t>47</w:t>
      </w:r>
      <w:r w:rsidR="004B1F10" w:rsidRPr="004B1F10">
        <w:rPr>
          <w:rFonts w:asciiTheme="minorHAnsi" w:eastAsia="Times New Roman" w:hAnsiTheme="minorHAnsi" w:cs="Arial"/>
          <w:color w:val="000000"/>
          <w:lang w:val="en-US" w:eastAsia="it-IT"/>
        </w:rPr>
        <w:t xml:space="preserve"> degree classes have been identified, i.e. groups of degrees in as many subject sectors; each class belongs to one of the 5 main subject areas covering the entire university education.</w:t>
      </w:r>
    </w:p>
    <w:p w:rsidR="004B1F10" w:rsidRPr="004B1F10" w:rsidRDefault="00800B4D"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With reference to the c</w:t>
      </w:r>
      <w:r w:rsidR="004B1F10" w:rsidRPr="004B1F10">
        <w:rPr>
          <w:rFonts w:asciiTheme="minorHAnsi" w:eastAsia="Times New Roman" w:hAnsiTheme="minorHAnsi" w:cs="Arial"/>
          <w:color w:val="000000"/>
          <w:lang w:val="en-US" w:eastAsia="it-IT"/>
        </w:rPr>
        <w:t>ourse structure</w:t>
      </w:r>
      <w:r w:rsidRPr="00800B4D">
        <w:rPr>
          <w:rFonts w:asciiTheme="minorHAnsi" w:eastAsia="Times New Roman" w:hAnsiTheme="minorHAnsi" w:cs="Arial"/>
          <w:color w:val="000000"/>
          <w:lang w:val="en-US" w:eastAsia="it-IT"/>
        </w:rPr>
        <w:t>,</w:t>
      </w:r>
      <w:r w:rsidR="004B1F10" w:rsidRPr="004B1F10">
        <w:rPr>
          <w:rFonts w:asciiTheme="minorHAnsi" w:eastAsia="Times New Roman" w:hAnsiTheme="minorHAnsi" w:cs="Arial"/>
          <w:color w:val="000000"/>
          <w:lang w:val="en-US" w:eastAsia="it-IT"/>
        </w:rPr>
        <w:t xml:space="preserve"> each L3 course must include 6 different types of subject courses</w:t>
      </w:r>
      <w:r w:rsidR="008A5E94">
        <w:rPr>
          <w:rFonts w:asciiTheme="minorHAnsi" w:eastAsia="Times New Roman" w:hAnsiTheme="minorHAnsi" w:cs="Arial"/>
          <w:color w:val="000000"/>
          <w:lang w:val="en-US" w:eastAsia="it-IT"/>
        </w:rPr>
        <w:t>, based on</w:t>
      </w:r>
      <w:r w:rsidR="004B1F10" w:rsidRPr="004B1F10">
        <w:rPr>
          <w:rFonts w:asciiTheme="minorHAnsi" w:eastAsia="Times New Roman" w:hAnsiTheme="minorHAnsi" w:cs="Arial"/>
          <w:color w:val="000000"/>
          <w:lang w:val="en-US" w:eastAsia="it-IT"/>
        </w:rPr>
        <w:t xml:space="preserve"> the nature of the respective teaching/learning activities:</w:t>
      </w:r>
    </w:p>
    <w:p w:rsidR="004B1F10" w:rsidRPr="00800B4D" w:rsidRDefault="004B1F10" w:rsidP="007819CC">
      <w:pPr>
        <w:pStyle w:val="Paragrafoelenco"/>
        <w:numPr>
          <w:ilvl w:val="0"/>
          <w:numId w:val="13"/>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courses meant for basic education in one or more study fields,</w:t>
      </w:r>
    </w:p>
    <w:p w:rsidR="004B1F10" w:rsidRPr="00800B4D" w:rsidRDefault="004B1F10" w:rsidP="007819CC">
      <w:pPr>
        <w:pStyle w:val="Paragrafoelenco"/>
        <w:numPr>
          <w:ilvl w:val="0"/>
          <w:numId w:val="13"/>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 xml:space="preserve">courses whose subject fields are specific for a given </w:t>
      </w:r>
      <w:proofErr w:type="spellStart"/>
      <w:r w:rsidRPr="00800B4D">
        <w:rPr>
          <w:rFonts w:asciiTheme="minorHAnsi" w:eastAsia="Times New Roman" w:hAnsiTheme="minorHAnsi" w:cs="Arial"/>
          <w:color w:val="000000"/>
          <w:lang w:val="en-US" w:eastAsia="it-IT"/>
        </w:rPr>
        <w:t>Laurea</w:t>
      </w:r>
      <w:proofErr w:type="spellEnd"/>
      <w:r w:rsidRPr="00800B4D">
        <w:rPr>
          <w:rFonts w:asciiTheme="minorHAnsi" w:eastAsia="Times New Roman" w:hAnsiTheme="minorHAnsi" w:cs="Arial"/>
          <w:color w:val="000000"/>
          <w:lang w:val="en-US" w:eastAsia="it-IT"/>
        </w:rPr>
        <w:t>,</w:t>
      </w:r>
    </w:p>
    <w:p w:rsidR="004B1F10" w:rsidRPr="00800B4D" w:rsidRDefault="004B1F10" w:rsidP="007819CC">
      <w:pPr>
        <w:pStyle w:val="Paragrafoelenco"/>
        <w:numPr>
          <w:ilvl w:val="0"/>
          <w:numId w:val="13"/>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courses in similar/supplementary subject fields,</w:t>
      </w:r>
    </w:p>
    <w:p w:rsidR="004B1F10" w:rsidRPr="00800B4D" w:rsidRDefault="004B1F10" w:rsidP="007819CC">
      <w:pPr>
        <w:pStyle w:val="Paragrafoelenco"/>
        <w:numPr>
          <w:ilvl w:val="0"/>
          <w:numId w:val="13"/>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elective courses,</w:t>
      </w:r>
    </w:p>
    <w:p w:rsidR="004B1F10" w:rsidRPr="00800B4D" w:rsidRDefault="004B1F10" w:rsidP="007819CC">
      <w:pPr>
        <w:pStyle w:val="Paragrafoelenco"/>
        <w:numPr>
          <w:ilvl w:val="0"/>
          <w:numId w:val="13"/>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courses prepar</w:t>
      </w:r>
      <w:r w:rsidR="008A5E94">
        <w:rPr>
          <w:rFonts w:asciiTheme="minorHAnsi" w:eastAsia="Times New Roman" w:hAnsiTheme="minorHAnsi" w:cs="Arial"/>
          <w:color w:val="000000"/>
          <w:lang w:val="en-US" w:eastAsia="it-IT"/>
        </w:rPr>
        <w:t>ing</w:t>
      </w:r>
      <w:r w:rsidRPr="00800B4D">
        <w:rPr>
          <w:rFonts w:asciiTheme="minorHAnsi" w:eastAsia="Times New Roman" w:hAnsiTheme="minorHAnsi" w:cs="Arial"/>
          <w:color w:val="000000"/>
          <w:lang w:val="en-US" w:eastAsia="it-IT"/>
        </w:rPr>
        <w:t xml:space="preserve"> to the final examination,</w:t>
      </w:r>
    </w:p>
    <w:p w:rsidR="004B1F10" w:rsidRPr="00800B4D" w:rsidRDefault="004B1F10" w:rsidP="007819CC">
      <w:pPr>
        <w:pStyle w:val="Paragrafoelenco"/>
        <w:numPr>
          <w:ilvl w:val="0"/>
          <w:numId w:val="13"/>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courses for complementary skills (foreign languages, computer, telematics, work experience).</w:t>
      </w:r>
    </w:p>
    <w:p w:rsidR="004B1F10" w:rsidRPr="004B1F10" w:rsidRDefault="004B1F10"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4B1F10">
        <w:rPr>
          <w:rFonts w:asciiTheme="minorHAnsi" w:eastAsia="Times New Roman" w:hAnsiTheme="minorHAnsi" w:cs="Arial"/>
          <w:color w:val="000000"/>
          <w:lang w:val="en-US" w:eastAsia="it-IT"/>
        </w:rPr>
        <w:t>Professional openings</w:t>
      </w:r>
      <w:r w:rsidR="00800B4D" w:rsidRPr="00800B4D">
        <w:rPr>
          <w:rFonts w:asciiTheme="minorHAnsi" w:eastAsia="Times New Roman" w:hAnsiTheme="minorHAnsi" w:cs="Arial"/>
          <w:color w:val="000000"/>
          <w:lang w:val="en-US" w:eastAsia="it-IT"/>
        </w:rPr>
        <w:t xml:space="preserve"> include the following</w:t>
      </w:r>
      <w:r w:rsidRPr="004B1F10">
        <w:rPr>
          <w:rFonts w:asciiTheme="minorHAnsi" w:eastAsia="Times New Roman" w:hAnsiTheme="minorHAnsi" w:cs="Arial"/>
          <w:color w:val="000000"/>
          <w:lang w:val="en-US" w:eastAsia="it-IT"/>
        </w:rPr>
        <w:t>:</w:t>
      </w:r>
    </w:p>
    <w:p w:rsidR="004B1F10" w:rsidRPr="00800B4D" w:rsidRDefault="004B1F10" w:rsidP="007819CC">
      <w:pPr>
        <w:pStyle w:val="Paragrafoelenco"/>
        <w:numPr>
          <w:ilvl w:val="0"/>
          <w:numId w:val="14"/>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employed positions in private or public commercial/industrial undertakings; or</w:t>
      </w:r>
    </w:p>
    <w:p w:rsidR="004B1F10" w:rsidRPr="00800B4D" w:rsidRDefault="004518AB" w:rsidP="007819CC">
      <w:pPr>
        <w:pStyle w:val="Paragrafoelenco"/>
        <w:numPr>
          <w:ilvl w:val="0"/>
          <w:numId w:val="14"/>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Pr>
          <w:rFonts w:asciiTheme="minorHAnsi" w:eastAsia="Times New Roman" w:hAnsiTheme="minorHAnsi" w:cs="Arial"/>
          <w:color w:val="000000"/>
          <w:lang w:val="en-US" w:eastAsia="it-IT"/>
        </w:rPr>
        <w:t>posts within the civil service</w:t>
      </w:r>
      <w:r w:rsidR="004B1F10" w:rsidRPr="00800B4D">
        <w:rPr>
          <w:rFonts w:asciiTheme="minorHAnsi" w:eastAsia="Times New Roman" w:hAnsiTheme="minorHAnsi" w:cs="Arial"/>
          <w:color w:val="000000"/>
          <w:lang w:val="en-US" w:eastAsia="it-IT"/>
        </w:rPr>
        <w:t>; or</w:t>
      </w:r>
    </w:p>
    <w:p w:rsidR="004B1F10" w:rsidRPr="00800B4D" w:rsidRDefault="004B1F10" w:rsidP="007819CC">
      <w:pPr>
        <w:pStyle w:val="Paragrafoelenco"/>
        <w:numPr>
          <w:ilvl w:val="0"/>
          <w:numId w:val="14"/>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 xml:space="preserve">practice of the corresponding regulated professions, if any, </w:t>
      </w:r>
      <w:r w:rsidR="008A5E94" w:rsidRPr="00800B4D">
        <w:rPr>
          <w:rFonts w:asciiTheme="minorHAnsi" w:eastAsia="Times New Roman" w:hAnsiTheme="minorHAnsi" w:cs="Arial"/>
          <w:color w:val="000000"/>
          <w:lang w:val="en-US" w:eastAsia="it-IT"/>
        </w:rPr>
        <w:t>in Italy</w:t>
      </w:r>
      <w:r w:rsidR="008A5E94">
        <w:rPr>
          <w:rFonts w:asciiTheme="minorHAnsi" w:eastAsia="Times New Roman" w:hAnsiTheme="minorHAnsi" w:cs="Arial"/>
          <w:color w:val="000000"/>
          <w:lang w:val="en-US" w:eastAsia="it-IT"/>
        </w:rPr>
        <w:t>,</w:t>
      </w:r>
      <w:r w:rsidR="008A5E94" w:rsidRPr="00800B4D">
        <w:rPr>
          <w:rFonts w:asciiTheme="minorHAnsi" w:eastAsia="Times New Roman" w:hAnsiTheme="minorHAnsi" w:cs="Arial"/>
          <w:color w:val="000000"/>
          <w:lang w:val="en-US" w:eastAsia="it-IT"/>
        </w:rPr>
        <w:t xml:space="preserve"> </w:t>
      </w:r>
      <w:r w:rsidRPr="00800B4D">
        <w:rPr>
          <w:rFonts w:asciiTheme="minorHAnsi" w:eastAsia="Times New Roman" w:hAnsiTheme="minorHAnsi" w:cs="Arial"/>
          <w:color w:val="000000"/>
          <w:lang w:val="en-US" w:eastAsia="it-IT"/>
        </w:rPr>
        <w:t>after successful</w:t>
      </w:r>
      <w:r w:rsidR="008A5E94">
        <w:rPr>
          <w:rFonts w:asciiTheme="minorHAnsi" w:eastAsia="Times New Roman" w:hAnsiTheme="minorHAnsi" w:cs="Arial"/>
          <w:color w:val="000000"/>
          <w:lang w:val="en-US" w:eastAsia="it-IT"/>
        </w:rPr>
        <w:t>ly</w:t>
      </w:r>
      <w:r w:rsidRPr="00800B4D">
        <w:rPr>
          <w:rFonts w:asciiTheme="minorHAnsi" w:eastAsia="Times New Roman" w:hAnsiTheme="minorHAnsi" w:cs="Arial"/>
          <w:color w:val="000000"/>
          <w:lang w:val="en-US" w:eastAsia="it-IT"/>
        </w:rPr>
        <w:t xml:space="preserve"> passing the relevant state examinations </w:t>
      </w:r>
      <w:r w:rsidR="008A5E94">
        <w:rPr>
          <w:rFonts w:asciiTheme="minorHAnsi" w:eastAsia="Times New Roman" w:hAnsiTheme="minorHAnsi" w:cs="Arial"/>
          <w:color w:val="000000"/>
          <w:lang w:val="en-US" w:eastAsia="it-IT"/>
        </w:rPr>
        <w:t xml:space="preserve">which </w:t>
      </w:r>
      <w:r w:rsidRPr="00800B4D">
        <w:rPr>
          <w:rFonts w:asciiTheme="minorHAnsi" w:eastAsia="Times New Roman" w:hAnsiTheme="minorHAnsi" w:cs="Arial"/>
          <w:color w:val="000000"/>
          <w:lang w:val="en-US" w:eastAsia="it-IT"/>
        </w:rPr>
        <w:t>conferring the professional license (only all L3 in the health sector are directly licensing to the related sanitary professions); or</w:t>
      </w:r>
    </w:p>
    <w:p w:rsidR="004B1F10" w:rsidRPr="00800B4D" w:rsidRDefault="004B1F10" w:rsidP="007819CC">
      <w:pPr>
        <w:pStyle w:val="Paragrafoelenco"/>
        <w:numPr>
          <w:ilvl w:val="0"/>
          <w:numId w:val="14"/>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lastRenderedPageBreak/>
        <w:t>practice of the corresponding regulated professions in those EU member states where similar professions exist (after obtaining professional recognition under the relevant EC Directives).</w:t>
      </w:r>
    </w:p>
    <w:p w:rsidR="004B1F10" w:rsidRPr="004B1F10" w:rsidRDefault="00800B4D"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800B4D">
        <w:rPr>
          <w:rFonts w:asciiTheme="minorHAnsi" w:eastAsia="Times New Roman" w:hAnsiTheme="minorHAnsi" w:cs="Arial"/>
          <w:color w:val="000000"/>
          <w:lang w:val="en-US" w:eastAsia="it-IT"/>
        </w:rPr>
        <w:t xml:space="preserve">Such degree </w:t>
      </w:r>
      <w:proofErr w:type="spellStart"/>
      <w:r w:rsidRPr="00800B4D">
        <w:rPr>
          <w:rFonts w:asciiTheme="minorHAnsi" w:eastAsia="Times New Roman" w:hAnsiTheme="minorHAnsi" w:cs="Arial"/>
          <w:color w:val="000000"/>
          <w:lang w:val="en-US" w:eastAsia="it-IT"/>
        </w:rPr>
        <w:t>programmes</w:t>
      </w:r>
      <w:proofErr w:type="spellEnd"/>
      <w:r w:rsidRPr="00800B4D">
        <w:rPr>
          <w:rFonts w:asciiTheme="minorHAnsi" w:eastAsia="Times New Roman" w:hAnsiTheme="minorHAnsi" w:cs="Arial"/>
          <w:color w:val="000000"/>
          <w:lang w:val="en-US" w:eastAsia="it-IT"/>
        </w:rPr>
        <w:t xml:space="preserve"> allow to get access to f</w:t>
      </w:r>
      <w:r w:rsidR="004B1F10" w:rsidRPr="004B1F10">
        <w:rPr>
          <w:rFonts w:asciiTheme="minorHAnsi" w:eastAsia="Times New Roman" w:hAnsiTheme="minorHAnsi" w:cs="Arial"/>
          <w:color w:val="000000"/>
          <w:lang w:val="en-US" w:eastAsia="it-IT"/>
        </w:rPr>
        <w:t>urther university studies</w:t>
      </w:r>
      <w:r w:rsidRPr="00800B4D">
        <w:rPr>
          <w:rFonts w:asciiTheme="minorHAnsi" w:eastAsia="Times New Roman" w:hAnsiTheme="minorHAnsi" w:cs="Arial"/>
          <w:color w:val="000000"/>
          <w:lang w:val="en-US" w:eastAsia="it-IT"/>
        </w:rPr>
        <w:t>, i.e.</w:t>
      </w:r>
      <w:r w:rsidR="004B1F10" w:rsidRPr="004B1F10">
        <w:rPr>
          <w:rFonts w:asciiTheme="minorHAnsi" w:eastAsia="Times New Roman" w:hAnsiTheme="minorHAnsi" w:cs="Arial"/>
          <w:color w:val="000000"/>
          <w:lang w:val="en-US" w:eastAsia="it-IT"/>
        </w:rPr>
        <w:t xml:space="preserve"> LS and MU1 </w:t>
      </w:r>
      <w:proofErr w:type="spellStart"/>
      <w:r w:rsidR="004B1F10" w:rsidRPr="004B1F10">
        <w:rPr>
          <w:rFonts w:asciiTheme="minorHAnsi" w:eastAsia="Times New Roman" w:hAnsiTheme="minorHAnsi" w:cs="Arial"/>
          <w:color w:val="000000"/>
          <w:lang w:val="en-US" w:eastAsia="it-IT"/>
        </w:rPr>
        <w:t>programmes</w:t>
      </w:r>
      <w:proofErr w:type="spellEnd"/>
      <w:r w:rsidR="004B1F10" w:rsidRPr="004B1F10">
        <w:rPr>
          <w:rFonts w:asciiTheme="minorHAnsi" w:eastAsia="Times New Roman" w:hAnsiTheme="minorHAnsi" w:cs="Arial"/>
          <w:color w:val="000000"/>
          <w:lang w:val="en-US" w:eastAsia="it-IT"/>
        </w:rPr>
        <w:t>.</w:t>
      </w:r>
    </w:p>
    <w:p w:rsidR="004B1F10" w:rsidRPr="004B1F10" w:rsidRDefault="004B1F10" w:rsidP="007819CC">
      <w:pPr>
        <w:spacing w:after="0"/>
        <w:jc w:val="both"/>
      </w:pPr>
    </w:p>
    <w:p w:rsidR="004B1F10" w:rsidRPr="00EE5F57" w:rsidRDefault="0083428D" w:rsidP="00EE5F57">
      <w:pPr>
        <w:pStyle w:val="Paragrafoelenco"/>
        <w:numPr>
          <w:ilvl w:val="0"/>
          <w:numId w:val="3"/>
        </w:numPr>
        <w:spacing w:after="0"/>
        <w:jc w:val="both"/>
        <w:rPr>
          <w:color w:val="FF0000"/>
          <w:lang w:val="en-US"/>
        </w:rPr>
      </w:pPr>
      <w:r w:rsidRPr="00D12391">
        <w:rPr>
          <w:color w:val="FF0000"/>
          <w:lang w:val="en-US"/>
        </w:rPr>
        <w:t>Specialization in postgraduate level (number of years and degrees such</w:t>
      </w:r>
      <w:r w:rsidR="008A5E94" w:rsidRPr="00D12391">
        <w:rPr>
          <w:color w:val="FF0000"/>
          <w:lang w:val="en-US"/>
        </w:rPr>
        <w:t xml:space="preserve"> as MSc, PhD, DSc, MA, MBA or e</w:t>
      </w:r>
      <w:r w:rsidRPr="00D12391">
        <w:rPr>
          <w:color w:val="FF0000"/>
          <w:lang w:val="en-US"/>
        </w:rPr>
        <w:t>t</w:t>
      </w:r>
      <w:r w:rsidR="008A5E94" w:rsidRPr="00D12391">
        <w:rPr>
          <w:color w:val="FF0000"/>
          <w:lang w:val="en-US"/>
        </w:rPr>
        <w:t>c</w:t>
      </w:r>
      <w:r w:rsidRPr="00D12391">
        <w:rPr>
          <w:color w:val="FF0000"/>
          <w:lang w:val="en-US"/>
        </w:rPr>
        <w:t>., teaching languages for overseas students if applied)</w:t>
      </w:r>
    </w:p>
    <w:p w:rsidR="0040598E" w:rsidRPr="004518AB" w:rsidRDefault="0040598E" w:rsidP="007819CC">
      <w:pPr>
        <w:shd w:val="clear" w:color="auto" w:fill="FFFFFF"/>
        <w:spacing w:before="100" w:beforeAutospacing="1" w:after="100" w:afterAutospacing="1"/>
        <w:jc w:val="both"/>
        <w:rPr>
          <w:rFonts w:asciiTheme="minorHAnsi" w:eastAsia="Times New Roman" w:hAnsiTheme="minorHAnsi" w:cs="Arial"/>
          <w:b/>
          <w:color w:val="000000"/>
          <w:u w:val="single"/>
          <w:lang w:val="en-US" w:eastAsia="it-IT"/>
        </w:rPr>
      </w:pPr>
      <w:r w:rsidRPr="004518AB">
        <w:rPr>
          <w:rFonts w:asciiTheme="minorHAnsi" w:eastAsia="Times New Roman" w:hAnsiTheme="minorHAnsi" w:cs="Arial"/>
          <w:b/>
          <w:color w:val="000000"/>
          <w:u w:val="single"/>
          <w:lang w:val="en-US" w:eastAsia="it-IT"/>
        </w:rPr>
        <w:t>“</w:t>
      </w:r>
      <w:proofErr w:type="spellStart"/>
      <w:r w:rsidRPr="004518AB">
        <w:rPr>
          <w:rFonts w:asciiTheme="minorHAnsi" w:eastAsia="Times New Roman" w:hAnsiTheme="minorHAnsi" w:cs="Arial"/>
          <w:b/>
          <w:color w:val="000000"/>
          <w:u w:val="single"/>
          <w:lang w:val="en-US" w:eastAsia="it-IT"/>
        </w:rPr>
        <w:t>Laurea</w:t>
      </w:r>
      <w:proofErr w:type="spellEnd"/>
      <w:r w:rsidRPr="004518AB">
        <w:rPr>
          <w:rFonts w:asciiTheme="minorHAnsi" w:eastAsia="Times New Roman" w:hAnsiTheme="minorHAnsi" w:cs="Arial"/>
          <w:b/>
          <w:color w:val="000000"/>
          <w:u w:val="single"/>
          <w:lang w:val="en-US" w:eastAsia="it-IT"/>
        </w:rPr>
        <w:t xml:space="preserve"> </w:t>
      </w:r>
      <w:proofErr w:type="spellStart"/>
      <w:r w:rsidRPr="004518AB">
        <w:rPr>
          <w:rFonts w:asciiTheme="minorHAnsi" w:eastAsia="Times New Roman" w:hAnsiTheme="minorHAnsi" w:cs="Arial"/>
          <w:b/>
          <w:color w:val="000000"/>
          <w:u w:val="single"/>
          <w:lang w:val="en-US" w:eastAsia="it-IT"/>
        </w:rPr>
        <w:t>Magistrale</w:t>
      </w:r>
      <w:proofErr w:type="spellEnd"/>
      <w:r w:rsidRPr="004518AB">
        <w:rPr>
          <w:rFonts w:asciiTheme="minorHAnsi" w:eastAsia="Times New Roman" w:hAnsiTheme="minorHAnsi" w:cs="Arial"/>
          <w:b/>
          <w:color w:val="000000"/>
          <w:u w:val="single"/>
          <w:lang w:val="en-US" w:eastAsia="it-IT"/>
        </w:rPr>
        <w:t>/</w:t>
      </w:r>
      <w:proofErr w:type="spellStart"/>
      <w:r w:rsidRPr="004518AB">
        <w:rPr>
          <w:rFonts w:asciiTheme="minorHAnsi" w:eastAsia="Times New Roman" w:hAnsiTheme="minorHAnsi" w:cs="Arial"/>
          <w:b/>
          <w:color w:val="000000"/>
          <w:u w:val="single"/>
          <w:lang w:val="en-US" w:eastAsia="it-IT"/>
        </w:rPr>
        <w:t>Specialistica</w:t>
      </w:r>
      <w:proofErr w:type="spellEnd"/>
      <w:r w:rsidRPr="004518AB">
        <w:rPr>
          <w:rFonts w:asciiTheme="minorHAnsi" w:eastAsia="Times New Roman" w:hAnsiTheme="minorHAnsi" w:cs="Arial"/>
          <w:b/>
          <w:color w:val="000000"/>
          <w:u w:val="single"/>
          <w:lang w:val="en-US" w:eastAsia="it-IT"/>
        </w:rPr>
        <w:t xml:space="preserve">” </w:t>
      </w:r>
      <w:r w:rsidR="00E7426E">
        <w:rPr>
          <w:rFonts w:asciiTheme="minorHAnsi" w:eastAsia="Times New Roman" w:hAnsiTheme="minorHAnsi" w:cs="Arial"/>
          <w:b/>
          <w:color w:val="000000"/>
          <w:u w:val="single"/>
          <w:lang w:val="en-US" w:eastAsia="it-IT"/>
        </w:rPr>
        <w:t>(LS)</w:t>
      </w:r>
    </w:p>
    <w:p w:rsidR="0040598E" w:rsidRPr="004518AB" w:rsidRDefault="00896AFA"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4518AB">
        <w:rPr>
          <w:rFonts w:asciiTheme="minorHAnsi" w:eastAsia="Times New Roman" w:hAnsiTheme="minorHAnsi" w:cs="Arial"/>
          <w:color w:val="000000"/>
          <w:lang w:val="en-US" w:eastAsia="it-IT"/>
        </w:rPr>
        <w:t xml:space="preserve">Upon completion of the </w:t>
      </w:r>
      <w:r w:rsidR="00D12391">
        <w:rPr>
          <w:rFonts w:asciiTheme="minorHAnsi" w:eastAsia="Times New Roman" w:hAnsiTheme="minorHAnsi" w:cs="Arial"/>
          <w:color w:val="000000"/>
          <w:lang w:val="en-US" w:eastAsia="it-IT"/>
        </w:rPr>
        <w:t>first-</w:t>
      </w:r>
      <w:r w:rsidRPr="004518AB">
        <w:rPr>
          <w:rFonts w:asciiTheme="minorHAnsi" w:eastAsia="Times New Roman" w:hAnsiTheme="minorHAnsi" w:cs="Arial"/>
          <w:color w:val="000000"/>
          <w:lang w:val="en-US" w:eastAsia="it-IT"/>
        </w:rPr>
        <w:t xml:space="preserve">cycle degree </w:t>
      </w:r>
      <w:proofErr w:type="spellStart"/>
      <w:r w:rsidRPr="004518AB">
        <w:rPr>
          <w:rFonts w:asciiTheme="minorHAnsi" w:eastAsia="Times New Roman" w:hAnsiTheme="minorHAnsi" w:cs="Arial"/>
          <w:color w:val="000000"/>
          <w:lang w:val="en-US" w:eastAsia="it-IT"/>
        </w:rPr>
        <w:t>programme</w:t>
      </w:r>
      <w:proofErr w:type="spellEnd"/>
      <w:r w:rsidRPr="004518AB">
        <w:rPr>
          <w:rFonts w:asciiTheme="minorHAnsi" w:eastAsia="Times New Roman" w:hAnsiTheme="minorHAnsi" w:cs="Arial"/>
          <w:color w:val="000000"/>
          <w:lang w:val="en-US" w:eastAsia="it-IT"/>
        </w:rPr>
        <w:t xml:space="preserve">, students can get access to </w:t>
      </w:r>
      <w:r w:rsidR="00D12391">
        <w:rPr>
          <w:rFonts w:asciiTheme="minorHAnsi" w:eastAsia="Times New Roman" w:hAnsiTheme="minorHAnsi" w:cs="Arial"/>
          <w:color w:val="000000"/>
          <w:lang w:val="en-US" w:eastAsia="it-IT"/>
        </w:rPr>
        <w:t>second-</w:t>
      </w:r>
      <w:r w:rsidRPr="004518AB">
        <w:rPr>
          <w:rFonts w:asciiTheme="minorHAnsi" w:eastAsia="Times New Roman" w:hAnsiTheme="minorHAnsi" w:cs="Arial"/>
          <w:color w:val="000000"/>
          <w:lang w:val="en-US" w:eastAsia="it-IT"/>
        </w:rPr>
        <w:t xml:space="preserve">cycle </w:t>
      </w:r>
      <w:proofErr w:type="spellStart"/>
      <w:r w:rsidRPr="004518AB">
        <w:rPr>
          <w:rFonts w:asciiTheme="minorHAnsi" w:eastAsia="Times New Roman" w:hAnsiTheme="minorHAnsi" w:cs="Arial"/>
          <w:color w:val="000000"/>
          <w:lang w:val="en-US" w:eastAsia="it-IT"/>
        </w:rPr>
        <w:t>programmes</w:t>
      </w:r>
      <w:proofErr w:type="spellEnd"/>
      <w:r w:rsidRPr="004518AB">
        <w:rPr>
          <w:rFonts w:asciiTheme="minorHAnsi" w:eastAsia="Times New Roman" w:hAnsiTheme="minorHAnsi" w:cs="Arial"/>
          <w:color w:val="000000"/>
          <w:lang w:val="en-US" w:eastAsia="it-IT"/>
        </w:rPr>
        <w:t>. The “</w:t>
      </w:r>
      <w:proofErr w:type="spellStart"/>
      <w:r w:rsidRPr="004518AB">
        <w:rPr>
          <w:rFonts w:asciiTheme="minorHAnsi" w:eastAsia="Times New Roman" w:hAnsiTheme="minorHAnsi" w:cs="Arial"/>
          <w:color w:val="000000"/>
          <w:lang w:val="en-US" w:eastAsia="it-IT"/>
        </w:rPr>
        <w:t>Laurea</w:t>
      </w:r>
      <w:proofErr w:type="spellEnd"/>
      <w:r w:rsidRPr="004518AB">
        <w:rPr>
          <w:rFonts w:asciiTheme="minorHAnsi" w:eastAsia="Times New Roman" w:hAnsiTheme="minorHAnsi" w:cs="Arial"/>
          <w:color w:val="000000"/>
          <w:lang w:val="en-US" w:eastAsia="it-IT"/>
        </w:rPr>
        <w:t xml:space="preserve"> </w:t>
      </w:r>
      <w:proofErr w:type="spellStart"/>
      <w:r w:rsidRPr="004518AB">
        <w:rPr>
          <w:rFonts w:asciiTheme="minorHAnsi" w:eastAsia="Times New Roman" w:hAnsiTheme="minorHAnsi" w:cs="Arial"/>
          <w:color w:val="000000"/>
          <w:lang w:val="en-US" w:eastAsia="it-IT"/>
        </w:rPr>
        <w:t>Magistrale</w:t>
      </w:r>
      <w:proofErr w:type="spellEnd"/>
      <w:r w:rsidRPr="004518AB">
        <w:rPr>
          <w:rFonts w:asciiTheme="minorHAnsi" w:eastAsia="Times New Roman" w:hAnsiTheme="minorHAnsi" w:cs="Arial"/>
          <w:color w:val="000000"/>
          <w:lang w:val="en-US" w:eastAsia="it-IT"/>
        </w:rPr>
        <w:t>/</w:t>
      </w:r>
      <w:proofErr w:type="spellStart"/>
      <w:r w:rsidRPr="004518AB">
        <w:rPr>
          <w:rFonts w:asciiTheme="minorHAnsi" w:eastAsia="Times New Roman" w:hAnsiTheme="minorHAnsi" w:cs="Arial"/>
          <w:color w:val="000000"/>
          <w:lang w:val="en-US" w:eastAsia="it-IT"/>
        </w:rPr>
        <w:t>Specialistica</w:t>
      </w:r>
      <w:proofErr w:type="spellEnd"/>
      <w:r w:rsidRPr="004518AB">
        <w:rPr>
          <w:rFonts w:asciiTheme="minorHAnsi" w:eastAsia="Times New Roman" w:hAnsiTheme="minorHAnsi" w:cs="Arial"/>
          <w:color w:val="000000"/>
          <w:lang w:val="en-US" w:eastAsia="it-IT"/>
        </w:rPr>
        <w:t xml:space="preserve">” (the Italian Master’s level of the Bologna Declaration) is </w:t>
      </w:r>
      <w:proofErr w:type="spellStart"/>
      <w:r w:rsidRPr="004518AB">
        <w:rPr>
          <w:rFonts w:asciiTheme="minorHAnsi" w:eastAsia="Times New Roman" w:hAnsiTheme="minorHAnsi" w:cs="Arial"/>
          <w:color w:val="000000"/>
          <w:lang w:val="en-US" w:eastAsia="it-IT"/>
        </w:rPr>
        <w:t>characterised</w:t>
      </w:r>
      <w:proofErr w:type="spellEnd"/>
      <w:r w:rsidRPr="004518AB">
        <w:rPr>
          <w:rFonts w:asciiTheme="minorHAnsi" w:eastAsia="Times New Roman" w:hAnsiTheme="minorHAnsi" w:cs="Arial"/>
          <w:color w:val="000000"/>
          <w:lang w:val="en-US" w:eastAsia="it-IT"/>
        </w:rPr>
        <w:t xml:space="preserve"> by a strong theoretical part and </w:t>
      </w:r>
      <w:proofErr w:type="spellStart"/>
      <w:r w:rsidRPr="004518AB">
        <w:rPr>
          <w:rFonts w:asciiTheme="minorHAnsi" w:eastAsia="Times New Roman" w:hAnsiTheme="minorHAnsi" w:cs="Arial"/>
          <w:color w:val="000000"/>
          <w:lang w:val="en-US" w:eastAsia="it-IT"/>
        </w:rPr>
        <w:t>specialistic</w:t>
      </w:r>
      <w:proofErr w:type="spellEnd"/>
      <w:r w:rsidRPr="004518AB">
        <w:rPr>
          <w:rFonts w:asciiTheme="minorHAnsi" w:eastAsia="Times New Roman" w:hAnsiTheme="minorHAnsi" w:cs="Arial"/>
          <w:color w:val="000000"/>
          <w:lang w:val="en-US" w:eastAsia="it-IT"/>
        </w:rPr>
        <w:t xml:space="preserve"> studies in a given subject field. It aims at providing graduates with advanced education for highly qualified professions in specific sectors as well as with adequate training for advanced independent research. </w:t>
      </w:r>
    </w:p>
    <w:p w:rsidR="0040598E" w:rsidRPr="00A104F6"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4518AB">
        <w:rPr>
          <w:rFonts w:asciiTheme="minorHAnsi" w:hAnsiTheme="minorHAnsi" w:cs="Arial"/>
          <w:color w:val="000000"/>
          <w:sz w:val="22"/>
          <w:szCs w:val="22"/>
          <w:lang w:val="en-US"/>
        </w:rPr>
        <w:t>Prospective students are admitted to enroll in such degrees if they have obtained a related L3, or a comparable foreign degree. Admission is o</w:t>
      </w:r>
      <w:r w:rsidR="004518AB">
        <w:rPr>
          <w:rFonts w:asciiTheme="minorHAnsi" w:hAnsiTheme="minorHAnsi" w:cs="Arial"/>
          <w:color w:val="000000"/>
          <w:sz w:val="22"/>
          <w:szCs w:val="22"/>
          <w:lang w:val="en-US"/>
        </w:rPr>
        <w:t>ften free or</w:t>
      </w:r>
      <w:r w:rsidRPr="004518AB">
        <w:rPr>
          <w:rFonts w:asciiTheme="minorHAnsi" w:hAnsiTheme="minorHAnsi" w:cs="Arial"/>
          <w:color w:val="000000"/>
          <w:sz w:val="22"/>
          <w:szCs w:val="22"/>
          <w:lang w:val="en-US"/>
        </w:rPr>
        <w:t xml:space="preserve"> by entrance tests, depending on number of places available. Such degree </w:t>
      </w:r>
      <w:proofErr w:type="spellStart"/>
      <w:r w:rsidRPr="004518AB">
        <w:rPr>
          <w:rFonts w:asciiTheme="minorHAnsi" w:hAnsiTheme="minorHAnsi" w:cs="Arial"/>
          <w:color w:val="000000"/>
          <w:sz w:val="22"/>
          <w:szCs w:val="22"/>
          <w:lang w:val="en-US"/>
        </w:rPr>
        <w:t>programmes</w:t>
      </w:r>
      <w:proofErr w:type="spellEnd"/>
      <w:r w:rsidRPr="004518AB">
        <w:rPr>
          <w:rFonts w:asciiTheme="minorHAnsi" w:hAnsiTheme="minorHAnsi" w:cs="Arial"/>
          <w:color w:val="000000"/>
          <w:sz w:val="22"/>
          <w:szCs w:val="22"/>
          <w:lang w:val="en-US"/>
        </w:rPr>
        <w:t xml:space="preserve"> may last 2 years full time, corresponding to 120 ECTS credits (CFU/CFA) or, in the case of single-cycle </w:t>
      </w:r>
      <w:proofErr w:type="spellStart"/>
      <w:r w:rsidRPr="004518AB">
        <w:rPr>
          <w:rFonts w:asciiTheme="minorHAnsi" w:hAnsiTheme="minorHAnsi" w:cs="Arial"/>
          <w:color w:val="000000"/>
          <w:sz w:val="22"/>
          <w:szCs w:val="22"/>
          <w:lang w:val="en-US"/>
        </w:rPr>
        <w:t>programmes</w:t>
      </w:r>
      <w:proofErr w:type="spellEnd"/>
      <w:r w:rsidRPr="004518AB">
        <w:rPr>
          <w:rFonts w:asciiTheme="minorHAnsi" w:hAnsiTheme="minorHAnsi" w:cs="Arial"/>
          <w:color w:val="000000"/>
          <w:sz w:val="22"/>
          <w:szCs w:val="22"/>
          <w:lang w:val="en-US"/>
        </w:rPr>
        <w:t xml:space="preserve">, 5-6 years corresponding to 300-360 credits. At the end of the relevant 2nd cycle </w:t>
      </w:r>
      <w:proofErr w:type="spellStart"/>
      <w:r w:rsidRPr="004518AB">
        <w:rPr>
          <w:rFonts w:asciiTheme="minorHAnsi" w:hAnsiTheme="minorHAnsi" w:cs="Arial"/>
          <w:color w:val="000000"/>
          <w:sz w:val="22"/>
          <w:szCs w:val="22"/>
          <w:lang w:val="en-US"/>
        </w:rPr>
        <w:t>programme</w:t>
      </w:r>
      <w:proofErr w:type="spellEnd"/>
      <w:r w:rsidRPr="004518AB">
        <w:rPr>
          <w:rFonts w:asciiTheme="minorHAnsi" w:hAnsiTheme="minorHAnsi" w:cs="Arial"/>
          <w:color w:val="000000"/>
          <w:sz w:val="22"/>
          <w:szCs w:val="22"/>
          <w:lang w:val="en-US"/>
        </w:rPr>
        <w:t>, university students obtain a “</w:t>
      </w:r>
      <w:proofErr w:type="spellStart"/>
      <w:r w:rsidRPr="004518AB">
        <w:rPr>
          <w:rFonts w:asciiTheme="minorHAnsi" w:hAnsiTheme="minorHAnsi" w:cs="Arial"/>
          <w:color w:val="000000"/>
          <w:sz w:val="22"/>
          <w:szCs w:val="22"/>
          <w:lang w:val="en-US"/>
        </w:rPr>
        <w:t>Laurea</w:t>
      </w:r>
      <w:proofErr w:type="spellEnd"/>
      <w:r w:rsidRPr="004518AB">
        <w:rPr>
          <w:rFonts w:asciiTheme="minorHAnsi" w:hAnsiTheme="minorHAnsi" w:cs="Arial"/>
          <w:color w:val="000000"/>
          <w:sz w:val="22"/>
          <w:szCs w:val="22"/>
          <w:lang w:val="en-US"/>
        </w:rPr>
        <w:t xml:space="preserve"> </w:t>
      </w:r>
      <w:proofErr w:type="spellStart"/>
      <w:r w:rsidRPr="004518AB">
        <w:rPr>
          <w:rFonts w:asciiTheme="minorHAnsi" w:hAnsiTheme="minorHAnsi" w:cs="Arial"/>
          <w:color w:val="000000"/>
          <w:sz w:val="22"/>
          <w:szCs w:val="22"/>
          <w:lang w:val="en-US"/>
        </w:rPr>
        <w:t>Magistrale</w:t>
      </w:r>
      <w:proofErr w:type="spellEnd"/>
      <w:r w:rsidRPr="004518AB">
        <w:rPr>
          <w:rFonts w:asciiTheme="minorHAnsi" w:hAnsiTheme="minorHAnsi" w:cs="Arial"/>
          <w:color w:val="000000"/>
          <w:sz w:val="22"/>
          <w:szCs w:val="22"/>
          <w:lang w:val="en-US"/>
        </w:rPr>
        <w:t xml:space="preserve">” degree </w:t>
      </w:r>
      <w:proofErr w:type="spellStart"/>
      <w:r w:rsidRPr="004518AB">
        <w:rPr>
          <w:rFonts w:asciiTheme="minorHAnsi" w:hAnsiTheme="minorHAnsi" w:cs="Arial"/>
          <w:color w:val="000000"/>
          <w:sz w:val="22"/>
          <w:szCs w:val="22"/>
          <w:lang w:val="en-US"/>
        </w:rPr>
        <w:t>programme</w:t>
      </w:r>
      <w:proofErr w:type="spellEnd"/>
      <w:r w:rsidRPr="004518AB">
        <w:rPr>
          <w:rFonts w:asciiTheme="minorHAnsi" w:hAnsiTheme="minorHAnsi" w:cs="Arial"/>
          <w:color w:val="000000"/>
          <w:sz w:val="22"/>
          <w:szCs w:val="22"/>
          <w:lang w:val="en-US"/>
        </w:rPr>
        <w:t>.</w:t>
      </w:r>
      <w:r w:rsidR="0040598E" w:rsidRPr="0040598E">
        <w:rPr>
          <w:rFonts w:asciiTheme="minorHAnsi" w:hAnsiTheme="minorHAnsi" w:cs="Arial"/>
          <w:color w:val="000000"/>
          <w:sz w:val="22"/>
          <w:szCs w:val="22"/>
          <w:lang w:val="en-US"/>
        </w:rPr>
        <w:t xml:space="preserve"> </w:t>
      </w:r>
    </w:p>
    <w:p w:rsidR="00AB0A4C" w:rsidRPr="00C171B7" w:rsidRDefault="0040598E" w:rsidP="00AB0A4C">
      <w:pPr>
        <w:pStyle w:val="NormaleWeb"/>
        <w:shd w:val="clear" w:color="auto" w:fill="FFFFFF"/>
        <w:spacing w:line="276" w:lineRule="auto"/>
        <w:jc w:val="both"/>
        <w:rPr>
          <w:rFonts w:asciiTheme="minorHAnsi" w:hAnsiTheme="minorHAnsi" w:cs="Arial"/>
          <w:color w:val="000000"/>
          <w:sz w:val="22"/>
          <w:szCs w:val="22"/>
          <w:lang w:val="en-US"/>
        </w:rPr>
      </w:pPr>
      <w:r w:rsidRPr="00A104F6">
        <w:rPr>
          <w:rFonts w:asciiTheme="minorHAnsi" w:hAnsiTheme="minorHAnsi" w:cs="Arial"/>
          <w:color w:val="000000"/>
          <w:sz w:val="22"/>
          <w:szCs w:val="22"/>
          <w:lang w:val="en-US"/>
        </w:rPr>
        <w:t xml:space="preserve">Studies are </w:t>
      </w:r>
      <w:proofErr w:type="spellStart"/>
      <w:r w:rsidRPr="00A104F6">
        <w:rPr>
          <w:rFonts w:asciiTheme="minorHAnsi" w:hAnsiTheme="minorHAnsi" w:cs="Arial"/>
          <w:color w:val="000000"/>
          <w:sz w:val="22"/>
          <w:szCs w:val="22"/>
          <w:lang w:val="en-US"/>
        </w:rPr>
        <w:t>organised</w:t>
      </w:r>
      <w:proofErr w:type="spellEnd"/>
      <w:r w:rsidRPr="00A104F6">
        <w:rPr>
          <w:rFonts w:asciiTheme="minorHAnsi" w:hAnsiTheme="minorHAnsi" w:cs="Arial"/>
          <w:color w:val="000000"/>
          <w:sz w:val="22"/>
          <w:szCs w:val="22"/>
          <w:lang w:val="en-US"/>
        </w:rPr>
        <w:t xml:space="preserve"> in the </w:t>
      </w:r>
      <w:r>
        <w:rPr>
          <w:rFonts w:asciiTheme="minorHAnsi" w:hAnsiTheme="minorHAnsi" w:cs="Arial"/>
          <w:color w:val="000000"/>
          <w:sz w:val="22"/>
          <w:szCs w:val="22"/>
          <w:lang w:val="en-US"/>
        </w:rPr>
        <w:t>5 main subject</w:t>
      </w:r>
      <w:r w:rsidRPr="00A104F6">
        <w:rPr>
          <w:rFonts w:asciiTheme="minorHAnsi" w:hAnsiTheme="minorHAnsi" w:cs="Arial"/>
          <w:color w:val="000000"/>
          <w:sz w:val="22"/>
          <w:szCs w:val="22"/>
          <w:lang w:val="en-US"/>
        </w:rPr>
        <w:t xml:space="preserve"> study areas.</w:t>
      </w:r>
      <w:r w:rsidRPr="0040598E">
        <w:rPr>
          <w:rFonts w:asciiTheme="minorHAnsi" w:hAnsiTheme="minorHAnsi" w:cs="Arial"/>
          <w:color w:val="000000"/>
          <w:sz w:val="22"/>
          <w:szCs w:val="22"/>
          <w:lang w:val="en-US"/>
        </w:rPr>
        <w:t xml:space="preserve"> </w:t>
      </w:r>
      <w:r w:rsidRPr="00C171B7">
        <w:rPr>
          <w:rFonts w:asciiTheme="minorHAnsi" w:hAnsiTheme="minorHAnsi" w:cs="Arial"/>
          <w:color w:val="000000"/>
          <w:sz w:val="22"/>
          <w:szCs w:val="22"/>
          <w:lang w:val="en-US"/>
        </w:rPr>
        <w:t>Each study area is made up of courses and of so called “</w:t>
      </w:r>
      <w:proofErr w:type="spellStart"/>
      <w:r w:rsidRPr="00C171B7">
        <w:rPr>
          <w:rFonts w:asciiTheme="minorHAnsi" w:hAnsiTheme="minorHAnsi" w:cs="Arial"/>
          <w:color w:val="000000"/>
          <w:sz w:val="22"/>
          <w:szCs w:val="22"/>
          <w:lang w:val="en-US"/>
        </w:rPr>
        <w:t>Laurea</w:t>
      </w:r>
      <w:proofErr w:type="spellEnd"/>
      <w:r w:rsidRPr="00C171B7">
        <w:rPr>
          <w:rFonts w:asciiTheme="minorHAnsi" w:hAnsiTheme="minorHAnsi" w:cs="Arial"/>
          <w:color w:val="000000"/>
          <w:sz w:val="22"/>
          <w:szCs w:val="22"/>
          <w:lang w:val="en-US"/>
        </w:rPr>
        <w:t xml:space="preserve"> </w:t>
      </w:r>
      <w:proofErr w:type="spellStart"/>
      <w:r w:rsidRPr="00C171B7">
        <w:rPr>
          <w:rFonts w:asciiTheme="minorHAnsi" w:hAnsiTheme="minorHAnsi" w:cs="Arial"/>
          <w:color w:val="000000"/>
          <w:sz w:val="22"/>
          <w:szCs w:val="22"/>
          <w:lang w:val="en-US"/>
        </w:rPr>
        <w:t>magistrale</w:t>
      </w:r>
      <w:proofErr w:type="spellEnd"/>
      <w:r>
        <w:rPr>
          <w:rFonts w:asciiTheme="minorHAnsi" w:hAnsiTheme="minorHAnsi" w:cs="Arial"/>
          <w:color w:val="000000"/>
          <w:sz w:val="22"/>
          <w:szCs w:val="22"/>
          <w:lang w:val="en-US"/>
        </w:rPr>
        <w:t>”</w:t>
      </w:r>
      <w:r w:rsidRPr="00BC6C24">
        <w:rPr>
          <w:rFonts w:asciiTheme="minorHAnsi" w:hAnsiTheme="minorHAnsi"/>
          <w:sz w:val="22"/>
          <w:szCs w:val="22"/>
          <w:lang w:val="en-US"/>
        </w:rPr>
        <w:t> </w:t>
      </w:r>
      <w:r w:rsidRPr="00C171B7">
        <w:rPr>
          <w:rFonts w:asciiTheme="minorHAnsi" w:hAnsiTheme="minorHAnsi" w:cs="Arial"/>
          <w:color w:val="000000"/>
          <w:sz w:val="22"/>
          <w:szCs w:val="22"/>
          <w:lang w:val="en-US"/>
        </w:rPr>
        <w:t>classes. One class groups together more courses with the same core objectives and the same core activities established at national level for each class (e.g. the</w:t>
      </w:r>
      <w:r w:rsidRPr="00C171B7">
        <w:rPr>
          <w:rFonts w:asciiTheme="minorHAnsi" w:hAnsiTheme="minorHAnsi"/>
          <w:sz w:val="22"/>
          <w:szCs w:val="22"/>
          <w:lang w:val="en-US"/>
        </w:rPr>
        <w:t> </w:t>
      </w:r>
      <w:r w:rsidRPr="00C171B7">
        <w:rPr>
          <w:rFonts w:asciiTheme="minorHAnsi" w:hAnsiTheme="minorHAnsi" w:cs="Arial"/>
          <w:color w:val="000000"/>
          <w:sz w:val="22"/>
          <w:szCs w:val="22"/>
          <w:lang w:val="en-US"/>
        </w:rPr>
        <w:t>“</w:t>
      </w:r>
      <w:proofErr w:type="spellStart"/>
      <w:r w:rsidRPr="00C171B7">
        <w:rPr>
          <w:rFonts w:asciiTheme="minorHAnsi" w:hAnsiTheme="minorHAnsi" w:cs="Arial"/>
          <w:color w:val="000000"/>
          <w:sz w:val="22"/>
          <w:szCs w:val="22"/>
          <w:lang w:val="en-US"/>
        </w:rPr>
        <w:t>Laurea</w:t>
      </w:r>
      <w:proofErr w:type="spellEnd"/>
      <w:r w:rsidRPr="00C171B7">
        <w:rPr>
          <w:rFonts w:asciiTheme="minorHAnsi" w:hAnsiTheme="minorHAnsi" w:cs="Arial"/>
          <w:color w:val="000000"/>
          <w:sz w:val="22"/>
          <w:szCs w:val="22"/>
          <w:lang w:val="en-US"/>
        </w:rPr>
        <w:t xml:space="preserve"> </w:t>
      </w:r>
      <w:proofErr w:type="spellStart"/>
      <w:r>
        <w:rPr>
          <w:rFonts w:asciiTheme="minorHAnsi" w:hAnsiTheme="minorHAnsi" w:cs="Arial"/>
          <w:color w:val="000000"/>
          <w:sz w:val="22"/>
          <w:szCs w:val="22"/>
          <w:lang w:val="en-US"/>
        </w:rPr>
        <w:t>M</w:t>
      </w:r>
      <w:r w:rsidRPr="00C171B7">
        <w:rPr>
          <w:rFonts w:asciiTheme="minorHAnsi" w:hAnsiTheme="minorHAnsi" w:cs="Arial"/>
          <w:color w:val="000000"/>
          <w:sz w:val="22"/>
          <w:szCs w:val="22"/>
          <w:lang w:val="en-US"/>
        </w:rPr>
        <w:t>agistrale</w:t>
      </w:r>
      <w:proofErr w:type="spellEnd"/>
      <w:r>
        <w:rPr>
          <w:rFonts w:asciiTheme="minorHAnsi" w:hAnsiTheme="minorHAnsi" w:cs="Arial"/>
          <w:color w:val="000000"/>
          <w:sz w:val="22"/>
          <w:szCs w:val="22"/>
          <w:lang w:val="en-US"/>
        </w:rPr>
        <w:t>”</w:t>
      </w:r>
      <w:r w:rsidRPr="00C171B7">
        <w:rPr>
          <w:rFonts w:asciiTheme="minorHAnsi" w:hAnsiTheme="minorHAnsi"/>
          <w:sz w:val="22"/>
          <w:szCs w:val="22"/>
          <w:lang w:val="en-US"/>
        </w:rPr>
        <w:t> </w:t>
      </w:r>
      <w:r w:rsidRPr="00C171B7">
        <w:rPr>
          <w:rFonts w:asciiTheme="minorHAnsi" w:hAnsiTheme="minorHAnsi" w:cs="Arial"/>
          <w:color w:val="000000"/>
          <w:sz w:val="22"/>
          <w:szCs w:val="22"/>
          <w:lang w:val="en-US"/>
        </w:rPr>
        <w:t xml:space="preserve">course </w:t>
      </w:r>
      <w:r>
        <w:rPr>
          <w:rFonts w:asciiTheme="minorHAnsi" w:hAnsiTheme="minorHAnsi" w:cs="Arial"/>
          <w:color w:val="000000"/>
          <w:sz w:val="22"/>
          <w:szCs w:val="22"/>
          <w:lang w:val="en-US"/>
        </w:rPr>
        <w:t>‘</w:t>
      </w:r>
      <w:r w:rsidRPr="00C171B7">
        <w:rPr>
          <w:rFonts w:asciiTheme="minorHAnsi" w:hAnsiTheme="minorHAnsi" w:cs="Arial"/>
          <w:color w:val="000000"/>
          <w:sz w:val="22"/>
          <w:szCs w:val="22"/>
          <w:lang w:val="en-US"/>
        </w:rPr>
        <w:t>Visual arts</w:t>
      </w:r>
      <w:r>
        <w:rPr>
          <w:rFonts w:asciiTheme="minorHAnsi" w:hAnsiTheme="minorHAnsi" w:cs="Arial"/>
          <w:color w:val="000000"/>
          <w:sz w:val="22"/>
          <w:szCs w:val="22"/>
          <w:lang w:val="en-US"/>
        </w:rPr>
        <w:t>’</w:t>
      </w:r>
      <w:r w:rsidRPr="00C171B7">
        <w:rPr>
          <w:rFonts w:asciiTheme="minorHAnsi" w:hAnsiTheme="minorHAnsi" w:cs="Arial"/>
          <w:color w:val="000000"/>
          <w:sz w:val="22"/>
          <w:szCs w:val="22"/>
          <w:lang w:val="en-US"/>
        </w:rPr>
        <w:t xml:space="preserve"> and the</w:t>
      </w:r>
      <w:r w:rsidRPr="00C171B7">
        <w:rPr>
          <w:rFonts w:asciiTheme="minorHAnsi" w:hAnsiTheme="minorHAnsi"/>
          <w:sz w:val="22"/>
          <w:szCs w:val="22"/>
          <w:lang w:val="en-US"/>
        </w:rPr>
        <w:t> </w:t>
      </w:r>
      <w:r w:rsidRPr="00C171B7">
        <w:rPr>
          <w:rFonts w:asciiTheme="minorHAnsi" w:hAnsiTheme="minorHAnsi" w:cs="Arial"/>
          <w:color w:val="000000"/>
          <w:sz w:val="22"/>
          <w:szCs w:val="22"/>
          <w:lang w:val="en-US"/>
        </w:rPr>
        <w:t>“</w:t>
      </w:r>
      <w:proofErr w:type="spellStart"/>
      <w:r w:rsidRPr="00C171B7">
        <w:rPr>
          <w:rFonts w:asciiTheme="minorHAnsi" w:hAnsiTheme="minorHAnsi" w:cs="Arial"/>
          <w:color w:val="000000"/>
          <w:sz w:val="22"/>
          <w:szCs w:val="22"/>
          <w:lang w:val="en-US"/>
        </w:rPr>
        <w:t>Laurea</w:t>
      </w:r>
      <w:proofErr w:type="spellEnd"/>
      <w:r w:rsidRPr="00C171B7">
        <w:rPr>
          <w:rFonts w:asciiTheme="minorHAnsi" w:hAnsiTheme="minorHAnsi" w:cs="Arial"/>
          <w:color w:val="000000"/>
          <w:sz w:val="22"/>
          <w:szCs w:val="22"/>
          <w:lang w:val="en-US"/>
        </w:rPr>
        <w:t xml:space="preserve"> </w:t>
      </w:r>
      <w:proofErr w:type="spellStart"/>
      <w:r>
        <w:rPr>
          <w:rFonts w:asciiTheme="minorHAnsi" w:hAnsiTheme="minorHAnsi" w:cs="Arial"/>
          <w:color w:val="000000"/>
          <w:sz w:val="22"/>
          <w:szCs w:val="22"/>
          <w:lang w:val="en-US"/>
        </w:rPr>
        <w:t>M</w:t>
      </w:r>
      <w:r w:rsidRPr="00C171B7">
        <w:rPr>
          <w:rFonts w:asciiTheme="minorHAnsi" w:hAnsiTheme="minorHAnsi" w:cs="Arial"/>
          <w:color w:val="000000"/>
          <w:sz w:val="22"/>
          <w:szCs w:val="22"/>
          <w:lang w:val="en-US"/>
        </w:rPr>
        <w:t>agistrale</w:t>
      </w:r>
      <w:proofErr w:type="spellEnd"/>
      <w:r>
        <w:rPr>
          <w:rFonts w:asciiTheme="minorHAnsi" w:hAnsiTheme="minorHAnsi" w:cs="Arial"/>
          <w:color w:val="000000"/>
          <w:sz w:val="22"/>
          <w:szCs w:val="22"/>
          <w:lang w:val="en-US"/>
        </w:rPr>
        <w:t>”</w:t>
      </w:r>
      <w:r w:rsidRPr="00C171B7">
        <w:rPr>
          <w:rFonts w:asciiTheme="minorHAnsi" w:hAnsiTheme="minorHAnsi"/>
          <w:sz w:val="22"/>
          <w:szCs w:val="22"/>
          <w:lang w:val="en-US"/>
        </w:rPr>
        <w:t> </w:t>
      </w:r>
      <w:r w:rsidRPr="00C171B7">
        <w:rPr>
          <w:rFonts w:asciiTheme="minorHAnsi" w:hAnsiTheme="minorHAnsi" w:cs="Arial"/>
          <w:color w:val="000000"/>
          <w:sz w:val="22"/>
          <w:szCs w:val="22"/>
          <w:lang w:val="en-US"/>
        </w:rPr>
        <w:t xml:space="preserve">course </w:t>
      </w:r>
      <w:r>
        <w:rPr>
          <w:rFonts w:asciiTheme="minorHAnsi" w:hAnsiTheme="minorHAnsi" w:cs="Arial"/>
          <w:color w:val="000000"/>
          <w:sz w:val="22"/>
          <w:szCs w:val="22"/>
          <w:lang w:val="en-US"/>
        </w:rPr>
        <w:t>‘</w:t>
      </w:r>
      <w:r w:rsidRPr="00AB0A4C">
        <w:rPr>
          <w:rFonts w:asciiTheme="minorHAnsi" w:hAnsiTheme="minorHAnsi" w:cs="Arial"/>
          <w:color w:val="000000"/>
          <w:sz w:val="22"/>
          <w:szCs w:val="22"/>
          <w:lang w:val="en-US"/>
        </w:rPr>
        <w:t>Historical heritage’</w:t>
      </w:r>
      <w:r w:rsidR="00341A7E" w:rsidRPr="00AB0A4C">
        <w:rPr>
          <w:rFonts w:asciiTheme="minorHAnsi" w:hAnsiTheme="minorHAnsi" w:cs="Arial"/>
          <w:color w:val="000000"/>
          <w:sz w:val="22"/>
          <w:szCs w:val="22"/>
          <w:lang w:val="en-US"/>
        </w:rPr>
        <w:t xml:space="preserve">, belong to the same class – </w:t>
      </w:r>
      <w:r w:rsidRPr="00AB0A4C">
        <w:rPr>
          <w:rFonts w:asciiTheme="minorHAnsi" w:hAnsiTheme="minorHAnsi" w:cs="Arial"/>
          <w:color w:val="000000"/>
          <w:sz w:val="22"/>
          <w:szCs w:val="22"/>
          <w:lang w:val="en-US"/>
        </w:rPr>
        <w:t>L</w:t>
      </w:r>
      <w:r w:rsidR="00341A7E" w:rsidRPr="00AB0A4C">
        <w:rPr>
          <w:rFonts w:asciiTheme="minorHAnsi" w:hAnsiTheme="minorHAnsi" w:cs="Arial"/>
          <w:color w:val="000000"/>
          <w:sz w:val="22"/>
          <w:szCs w:val="22"/>
          <w:lang w:val="en-US"/>
        </w:rPr>
        <w:t>M-89 –</w:t>
      </w:r>
      <w:r w:rsidRPr="00AB0A4C">
        <w:rPr>
          <w:rFonts w:asciiTheme="minorHAnsi" w:hAnsiTheme="minorHAnsi" w:cs="Arial"/>
          <w:color w:val="000000"/>
          <w:sz w:val="22"/>
          <w:szCs w:val="22"/>
          <w:lang w:val="en-US"/>
        </w:rPr>
        <w:t xml:space="preserve"> ‘History of arts’, i</w:t>
      </w:r>
      <w:r w:rsidR="00ED0300">
        <w:rPr>
          <w:rFonts w:asciiTheme="minorHAnsi" w:hAnsiTheme="minorHAnsi" w:cs="Arial"/>
          <w:color w:val="000000"/>
          <w:sz w:val="22"/>
          <w:szCs w:val="22"/>
          <w:lang w:val="en-US"/>
        </w:rPr>
        <w:t>ncluded in the classical area).</w:t>
      </w:r>
    </w:p>
    <w:p w:rsidR="00AB0A4C" w:rsidRPr="00F22DE6" w:rsidRDefault="0040598E" w:rsidP="00ED0300">
      <w:pPr>
        <w:pStyle w:val="NormaleWeb"/>
        <w:shd w:val="clear" w:color="auto" w:fill="FFFFFF"/>
        <w:spacing w:line="276" w:lineRule="auto"/>
        <w:jc w:val="both"/>
        <w:rPr>
          <w:rFonts w:asciiTheme="minorHAnsi" w:hAnsiTheme="minorHAnsi" w:cs="Arial"/>
          <w:color w:val="000000"/>
          <w:sz w:val="22"/>
          <w:szCs w:val="22"/>
          <w:lang w:val="en-US"/>
        </w:rPr>
      </w:pPr>
      <w:r w:rsidRPr="00C171B7">
        <w:rPr>
          <w:rFonts w:asciiTheme="minorHAnsi" w:hAnsiTheme="minorHAnsi" w:cs="Arial"/>
          <w:color w:val="000000"/>
          <w:sz w:val="22"/>
          <w:szCs w:val="22"/>
          <w:lang w:val="en-US"/>
        </w:rPr>
        <w:t xml:space="preserve">Classes, with the relevant core objectives and minimum amount of credits required, are established at national level </w:t>
      </w:r>
      <w:r w:rsidR="00ED0300" w:rsidRPr="00C171B7">
        <w:rPr>
          <w:rFonts w:asciiTheme="minorHAnsi" w:hAnsiTheme="minorHAnsi" w:cs="Arial"/>
          <w:color w:val="000000"/>
          <w:sz w:val="22"/>
          <w:szCs w:val="22"/>
          <w:lang w:val="en-US"/>
        </w:rPr>
        <w:t>for all universities</w:t>
      </w:r>
      <w:r w:rsidR="00ED0300">
        <w:rPr>
          <w:rFonts w:asciiTheme="minorHAnsi" w:hAnsiTheme="minorHAnsi" w:cs="Arial"/>
          <w:color w:val="000000"/>
          <w:sz w:val="22"/>
          <w:szCs w:val="22"/>
          <w:lang w:val="en-US"/>
        </w:rPr>
        <w:t xml:space="preserve"> </w:t>
      </w:r>
      <w:r w:rsidR="00AB0A4C">
        <w:rPr>
          <w:rFonts w:asciiTheme="minorHAnsi" w:hAnsiTheme="minorHAnsi" w:cs="Arial"/>
          <w:color w:val="000000"/>
          <w:sz w:val="22"/>
          <w:szCs w:val="22"/>
          <w:lang w:val="en-US"/>
        </w:rPr>
        <w:t xml:space="preserve">by </w:t>
      </w:r>
      <w:r w:rsidR="00AB0A4C" w:rsidRPr="00F22DE6">
        <w:rPr>
          <w:rFonts w:asciiTheme="minorHAnsi" w:hAnsiTheme="minorHAnsi" w:cs="Arial"/>
          <w:color w:val="000000"/>
          <w:sz w:val="22"/>
          <w:szCs w:val="22"/>
          <w:lang w:val="en-US"/>
        </w:rPr>
        <w:t>the Ministry of education, university and research (</w:t>
      </w:r>
      <w:proofErr w:type="spellStart"/>
      <w:r w:rsidR="00AB0A4C" w:rsidRPr="00F22DE6">
        <w:rPr>
          <w:rFonts w:asciiTheme="minorHAnsi" w:hAnsiTheme="minorHAnsi" w:cs="Arial"/>
          <w:color w:val="000000"/>
          <w:sz w:val="22"/>
          <w:szCs w:val="22"/>
          <w:lang w:val="en-US"/>
        </w:rPr>
        <w:t>Miur</w:t>
      </w:r>
      <w:proofErr w:type="spellEnd"/>
      <w:r w:rsidR="00AB0A4C" w:rsidRPr="00F22DE6">
        <w:rPr>
          <w:rFonts w:asciiTheme="minorHAnsi" w:hAnsiTheme="minorHAnsi" w:cs="Arial"/>
          <w:color w:val="000000"/>
          <w:sz w:val="22"/>
          <w:szCs w:val="22"/>
          <w:lang w:val="en-US"/>
        </w:rPr>
        <w:t>)</w:t>
      </w:r>
      <w:r w:rsidRPr="00C171B7">
        <w:rPr>
          <w:rFonts w:asciiTheme="minorHAnsi" w:hAnsiTheme="minorHAnsi" w:cs="Arial"/>
          <w:color w:val="000000"/>
          <w:sz w:val="22"/>
          <w:szCs w:val="22"/>
          <w:lang w:val="en-US"/>
        </w:rPr>
        <w:t>. At present,</w:t>
      </w:r>
      <w:r w:rsidRPr="00BC6C24">
        <w:rPr>
          <w:rFonts w:asciiTheme="minorHAnsi" w:hAnsiTheme="minorHAnsi"/>
          <w:sz w:val="22"/>
          <w:szCs w:val="22"/>
          <w:lang w:val="en-US"/>
        </w:rPr>
        <w:t> </w:t>
      </w:r>
      <w:r w:rsidRPr="00C171B7">
        <w:rPr>
          <w:rFonts w:asciiTheme="minorHAnsi" w:hAnsiTheme="minorHAnsi" w:cs="Arial"/>
          <w:color w:val="000000"/>
          <w:sz w:val="22"/>
          <w:szCs w:val="22"/>
          <w:lang w:val="en-US"/>
        </w:rPr>
        <w:t>“</w:t>
      </w:r>
      <w:proofErr w:type="spellStart"/>
      <w:r w:rsidRPr="00C171B7">
        <w:rPr>
          <w:rFonts w:asciiTheme="minorHAnsi" w:hAnsiTheme="minorHAnsi" w:cs="Arial"/>
          <w:color w:val="000000"/>
          <w:sz w:val="22"/>
          <w:szCs w:val="22"/>
          <w:lang w:val="en-US"/>
        </w:rPr>
        <w:t>Laurea</w:t>
      </w:r>
      <w:proofErr w:type="spellEnd"/>
      <w:r w:rsidRPr="00C171B7">
        <w:rPr>
          <w:rFonts w:asciiTheme="minorHAnsi" w:hAnsiTheme="minorHAnsi" w:cs="Arial"/>
          <w:color w:val="000000"/>
          <w:sz w:val="22"/>
          <w:szCs w:val="22"/>
          <w:lang w:val="en-US"/>
        </w:rPr>
        <w:t xml:space="preserve"> </w:t>
      </w:r>
      <w:proofErr w:type="spellStart"/>
      <w:r w:rsidRPr="00C171B7">
        <w:rPr>
          <w:rFonts w:asciiTheme="minorHAnsi" w:hAnsiTheme="minorHAnsi" w:cs="Arial"/>
          <w:color w:val="000000"/>
          <w:sz w:val="22"/>
          <w:szCs w:val="22"/>
          <w:lang w:val="en-US"/>
        </w:rPr>
        <w:t>magistrale</w:t>
      </w:r>
      <w:proofErr w:type="spellEnd"/>
      <w:r>
        <w:rPr>
          <w:rFonts w:asciiTheme="minorHAnsi" w:hAnsiTheme="minorHAnsi" w:cs="Arial"/>
          <w:color w:val="000000"/>
          <w:sz w:val="22"/>
          <w:szCs w:val="22"/>
          <w:lang w:val="en-US"/>
        </w:rPr>
        <w:t>”</w:t>
      </w:r>
      <w:r w:rsidRPr="00BC6C24">
        <w:rPr>
          <w:rFonts w:asciiTheme="minorHAnsi" w:hAnsiTheme="minorHAnsi"/>
          <w:sz w:val="22"/>
          <w:szCs w:val="22"/>
          <w:lang w:val="en-US"/>
        </w:rPr>
        <w:t> </w:t>
      </w:r>
      <w:r w:rsidRPr="00C171B7">
        <w:rPr>
          <w:rFonts w:asciiTheme="minorHAnsi" w:hAnsiTheme="minorHAnsi" w:cs="Arial"/>
          <w:color w:val="000000"/>
          <w:sz w:val="22"/>
          <w:szCs w:val="22"/>
          <w:lang w:val="en-US"/>
        </w:rPr>
        <w:t xml:space="preserve">classes are </w:t>
      </w:r>
      <w:r>
        <w:rPr>
          <w:rFonts w:asciiTheme="minorHAnsi" w:hAnsiTheme="minorHAnsi" w:cs="Arial"/>
          <w:color w:val="000000"/>
          <w:sz w:val="22"/>
          <w:szCs w:val="22"/>
          <w:lang w:val="en-US"/>
        </w:rPr>
        <w:t>approximately 100</w:t>
      </w:r>
      <w:r w:rsidRPr="00C171B7">
        <w:rPr>
          <w:rFonts w:asciiTheme="minorHAnsi" w:hAnsiTheme="minorHAnsi" w:cs="Arial"/>
          <w:color w:val="000000"/>
          <w:sz w:val="22"/>
          <w:szCs w:val="22"/>
          <w:lang w:val="en-US"/>
        </w:rPr>
        <w:t>. A complete list of classes is available on a national</w:t>
      </w:r>
      <w:r w:rsidRPr="00ED0300">
        <w:rPr>
          <w:rFonts w:asciiTheme="minorHAnsi" w:hAnsiTheme="minorHAnsi" w:cs="Arial"/>
          <w:color w:val="000000"/>
          <w:sz w:val="22"/>
          <w:szCs w:val="22"/>
          <w:lang w:val="en-US"/>
        </w:rPr>
        <w:t> </w:t>
      </w:r>
      <w:r w:rsidRPr="00C171B7">
        <w:rPr>
          <w:rFonts w:asciiTheme="minorHAnsi" w:hAnsiTheme="minorHAnsi" w:cs="Arial"/>
          <w:color w:val="000000"/>
          <w:sz w:val="22"/>
          <w:szCs w:val="22"/>
          <w:lang w:val="en-US"/>
        </w:rPr>
        <w:t>data base, regularly updated.</w:t>
      </w:r>
      <w:r w:rsidR="00800B4D" w:rsidRPr="00ED0300">
        <w:rPr>
          <w:rFonts w:asciiTheme="minorHAnsi" w:hAnsiTheme="minorHAnsi" w:cs="Arial"/>
          <w:color w:val="000000"/>
          <w:sz w:val="22"/>
          <w:szCs w:val="22"/>
          <w:lang w:val="en-US"/>
        </w:rPr>
        <w:t xml:space="preserve"> </w:t>
      </w:r>
      <w:r w:rsidR="00ED0300" w:rsidRPr="00ED0300">
        <w:rPr>
          <w:rFonts w:asciiTheme="minorHAnsi" w:hAnsiTheme="minorHAnsi" w:cs="Arial"/>
          <w:color w:val="000000"/>
          <w:sz w:val="22"/>
          <w:szCs w:val="22"/>
          <w:lang w:val="en-US"/>
        </w:rPr>
        <w:t>The Ministry has also set forth</w:t>
      </w:r>
      <w:r w:rsidR="00AB0A4C" w:rsidRPr="00F22DE6">
        <w:rPr>
          <w:rFonts w:asciiTheme="minorHAnsi" w:hAnsiTheme="minorHAnsi" w:cs="Arial"/>
          <w:color w:val="000000"/>
          <w:sz w:val="22"/>
          <w:szCs w:val="22"/>
          <w:lang w:val="en-US"/>
        </w:rPr>
        <w:t>, for each class, the qualifying educational objectives and the subsequent learning activities necessary to reach these objectives.</w:t>
      </w:r>
    </w:p>
    <w:p w:rsidR="00AB0A4C" w:rsidRPr="00F22DE6"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F22DE6">
        <w:rPr>
          <w:rFonts w:asciiTheme="minorHAnsi" w:hAnsiTheme="minorHAnsi" w:cs="Arial"/>
          <w:color w:val="000000"/>
          <w:sz w:val="22"/>
          <w:szCs w:val="22"/>
          <w:lang w:val="en-US"/>
        </w:rPr>
        <w:t>According to central regulations, learning activities for each class</w:t>
      </w:r>
      <w:r w:rsidRPr="00F22DE6">
        <w:rPr>
          <w:rFonts w:asciiTheme="minorHAnsi" w:hAnsiTheme="minorHAnsi"/>
          <w:sz w:val="22"/>
          <w:szCs w:val="22"/>
          <w:lang w:val="en-US"/>
        </w:rPr>
        <w:t> </w:t>
      </w:r>
      <w:r w:rsidRPr="00F22DE6">
        <w:rPr>
          <w:rFonts w:asciiTheme="minorHAnsi" w:hAnsiTheme="minorHAnsi" w:cs="Arial"/>
          <w:color w:val="000000"/>
          <w:sz w:val="22"/>
          <w:szCs w:val="22"/>
          <w:lang w:val="en-US"/>
        </w:rPr>
        <w:t>(university) and for each study course (</w:t>
      </w:r>
      <w:proofErr w:type="spellStart"/>
      <w:r w:rsidRPr="00F22DE6">
        <w:rPr>
          <w:rFonts w:asciiTheme="minorHAnsi" w:hAnsiTheme="minorHAnsi" w:cs="Arial"/>
          <w:color w:val="000000"/>
          <w:sz w:val="22"/>
          <w:szCs w:val="22"/>
          <w:lang w:val="en-US"/>
        </w:rPr>
        <w:t>Afam</w:t>
      </w:r>
      <w:proofErr w:type="spellEnd"/>
      <w:r w:rsidRPr="00F22DE6">
        <w:rPr>
          <w:rFonts w:asciiTheme="minorHAnsi" w:hAnsiTheme="minorHAnsi" w:cs="Arial"/>
          <w:color w:val="000000"/>
          <w:sz w:val="22"/>
          <w:szCs w:val="22"/>
          <w:lang w:val="en-US"/>
        </w:rPr>
        <w:t>) are grouped as follows:</w:t>
      </w:r>
    </w:p>
    <w:p w:rsidR="00AB0A4C" w:rsidRPr="00F22DE6" w:rsidRDefault="00AB0A4C" w:rsidP="00AB0A4C">
      <w:pPr>
        <w:numPr>
          <w:ilvl w:val="0"/>
          <w:numId w:val="20"/>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22DE6">
        <w:rPr>
          <w:rFonts w:asciiTheme="minorHAnsi" w:eastAsia="Times New Roman" w:hAnsiTheme="minorHAnsi" w:cs="Arial"/>
          <w:color w:val="000000"/>
          <w:lang w:val="en-US" w:eastAsia="it-IT"/>
        </w:rPr>
        <w:t>basic studies;</w:t>
      </w:r>
    </w:p>
    <w:p w:rsidR="00AB0A4C" w:rsidRPr="00F22DE6" w:rsidRDefault="00AB0A4C" w:rsidP="00AB0A4C">
      <w:pPr>
        <w:numPr>
          <w:ilvl w:val="0"/>
          <w:numId w:val="20"/>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22DE6">
        <w:rPr>
          <w:rFonts w:asciiTheme="minorHAnsi" w:eastAsia="Times New Roman" w:hAnsiTheme="minorHAnsi" w:cs="Arial"/>
          <w:color w:val="000000"/>
          <w:lang w:val="en-US" w:eastAsia="it-IT"/>
        </w:rPr>
        <w:t>learning activities in one or more areas typical of each class or course of study.</w:t>
      </w:r>
    </w:p>
    <w:p w:rsidR="00AB0A4C" w:rsidRPr="00F22DE6"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F22DE6">
        <w:rPr>
          <w:rFonts w:asciiTheme="minorHAnsi" w:hAnsiTheme="minorHAnsi" w:cs="Arial"/>
          <w:color w:val="000000"/>
          <w:sz w:val="22"/>
          <w:szCs w:val="22"/>
          <w:lang w:val="en-US"/>
        </w:rPr>
        <w:t>Each class or course of study should also provide for:</w:t>
      </w:r>
    </w:p>
    <w:p w:rsidR="00AB0A4C" w:rsidRPr="00F22DE6" w:rsidRDefault="00AB0A4C" w:rsidP="00AB0A4C">
      <w:pPr>
        <w:numPr>
          <w:ilvl w:val="0"/>
          <w:numId w:val="21"/>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22DE6">
        <w:rPr>
          <w:rFonts w:asciiTheme="minorHAnsi" w:eastAsia="Times New Roman" w:hAnsiTheme="minorHAnsi" w:cs="Arial"/>
          <w:color w:val="000000"/>
          <w:lang w:val="en-US" w:eastAsia="it-IT"/>
        </w:rPr>
        <w:t>learning activities in one or more study areas similar or supplementary to the study areas typical of the field of studies;</w:t>
      </w:r>
    </w:p>
    <w:p w:rsidR="00AB0A4C" w:rsidRPr="00F22DE6" w:rsidRDefault="00AB0A4C" w:rsidP="00AB0A4C">
      <w:pPr>
        <w:numPr>
          <w:ilvl w:val="0"/>
          <w:numId w:val="21"/>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22DE6">
        <w:rPr>
          <w:rFonts w:asciiTheme="minorHAnsi" w:eastAsia="Times New Roman" w:hAnsiTheme="minorHAnsi" w:cs="Arial"/>
          <w:color w:val="000000"/>
          <w:lang w:val="en-US" w:eastAsia="it-IT"/>
        </w:rPr>
        <w:t>learning activities chosen by students;</w:t>
      </w:r>
    </w:p>
    <w:p w:rsidR="00AB0A4C" w:rsidRPr="007D6068" w:rsidRDefault="00AB0A4C" w:rsidP="00AB0A4C">
      <w:pPr>
        <w:numPr>
          <w:ilvl w:val="0"/>
          <w:numId w:val="21"/>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7D6068">
        <w:rPr>
          <w:rFonts w:asciiTheme="minorHAnsi" w:eastAsia="Times New Roman" w:hAnsiTheme="minorHAnsi" w:cs="Arial"/>
          <w:color w:val="000000"/>
          <w:lang w:val="en-US" w:eastAsia="it-IT"/>
        </w:rPr>
        <w:t>learning activities aimed at the final examination to obtain the final qualification and at the evaluation of the knowledge of a foreign language;</w:t>
      </w:r>
    </w:p>
    <w:p w:rsidR="00AB0A4C" w:rsidRPr="007D6068" w:rsidRDefault="00AB0A4C" w:rsidP="00AB0A4C">
      <w:pPr>
        <w:numPr>
          <w:ilvl w:val="0"/>
          <w:numId w:val="21"/>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7D6068">
        <w:rPr>
          <w:rFonts w:asciiTheme="minorHAnsi" w:eastAsia="Times New Roman" w:hAnsiTheme="minorHAnsi" w:cs="Arial"/>
          <w:color w:val="000000"/>
          <w:lang w:val="en-US" w:eastAsia="it-IT"/>
        </w:rPr>
        <w:lastRenderedPageBreak/>
        <w:t xml:space="preserve">further learning activities aimed at improving linguistic knowledge, as well as ICT skills, relational skills and any other skill useful to get into the </w:t>
      </w:r>
      <w:proofErr w:type="spellStart"/>
      <w:r w:rsidRPr="007D6068">
        <w:rPr>
          <w:rFonts w:asciiTheme="minorHAnsi" w:eastAsia="Times New Roman" w:hAnsiTheme="minorHAnsi" w:cs="Arial"/>
          <w:color w:val="000000"/>
          <w:lang w:val="en-US" w:eastAsia="it-IT"/>
        </w:rPr>
        <w:t>labour</w:t>
      </w:r>
      <w:proofErr w:type="spellEnd"/>
      <w:r w:rsidRPr="007D6068">
        <w:rPr>
          <w:rFonts w:asciiTheme="minorHAnsi" w:eastAsia="Times New Roman" w:hAnsiTheme="minorHAnsi" w:cs="Arial"/>
          <w:color w:val="000000"/>
          <w:lang w:val="en-US" w:eastAsia="it-IT"/>
        </w:rPr>
        <w:t xml:space="preserve"> market among which, in particular, training and guidance apprenticeships.</w:t>
      </w:r>
    </w:p>
    <w:p w:rsidR="00AB0A4C" w:rsidRPr="007D6068"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Furthermore, learning activities also include laboratory activities or artistic productions, where relevant.</w:t>
      </w:r>
    </w:p>
    <w:p w:rsidR="00AB0A4C" w:rsidRPr="007D6068"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Study courses can be subdivided into branches, each with its own specific curriculum.</w:t>
      </w:r>
    </w:p>
    <w:p w:rsidR="00AB0A4C" w:rsidRPr="007D6068"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The minimum number of</w:t>
      </w:r>
      <w:r w:rsidRPr="007D6068">
        <w:rPr>
          <w:rFonts w:asciiTheme="minorHAnsi" w:hAnsiTheme="minorHAnsi"/>
          <w:sz w:val="22"/>
          <w:szCs w:val="22"/>
          <w:lang w:val="en-US"/>
        </w:rPr>
        <w:t> </w:t>
      </w:r>
      <w:r w:rsidRPr="007D6068">
        <w:rPr>
          <w:rFonts w:asciiTheme="minorHAnsi" w:hAnsiTheme="minorHAnsi" w:cs="Arial"/>
          <w:color w:val="000000"/>
          <w:sz w:val="22"/>
          <w:szCs w:val="22"/>
          <w:lang w:val="en-US"/>
        </w:rPr>
        <w:t>credits</w:t>
      </w:r>
      <w:r w:rsidRPr="007D6068">
        <w:rPr>
          <w:rFonts w:asciiTheme="minorHAnsi" w:hAnsiTheme="minorHAnsi"/>
          <w:sz w:val="22"/>
          <w:szCs w:val="22"/>
          <w:lang w:val="en-US"/>
        </w:rPr>
        <w:t> </w:t>
      </w:r>
      <w:r w:rsidRPr="007D6068">
        <w:rPr>
          <w:rFonts w:asciiTheme="minorHAnsi" w:hAnsiTheme="minorHAnsi" w:cs="Arial"/>
          <w:color w:val="000000"/>
          <w:sz w:val="22"/>
          <w:szCs w:val="22"/>
          <w:lang w:val="en-US"/>
        </w:rPr>
        <w:t xml:space="preserve">that institutions, in their teaching regulations, should assign to learning activities and areas of study is established at central level. However, the total amount of reserved credits cannot exceed 66% and 60% in university and in </w:t>
      </w:r>
      <w:proofErr w:type="spellStart"/>
      <w:r w:rsidRPr="007D6068">
        <w:rPr>
          <w:rFonts w:asciiTheme="minorHAnsi" w:hAnsiTheme="minorHAnsi" w:cs="Arial"/>
          <w:color w:val="000000"/>
          <w:sz w:val="22"/>
          <w:szCs w:val="22"/>
          <w:lang w:val="en-US"/>
        </w:rPr>
        <w:t>Afam</w:t>
      </w:r>
      <w:proofErr w:type="spellEnd"/>
      <w:r w:rsidRPr="007D6068">
        <w:rPr>
          <w:rFonts w:asciiTheme="minorHAnsi" w:hAnsiTheme="minorHAnsi" w:cs="Arial"/>
          <w:color w:val="000000"/>
          <w:sz w:val="22"/>
          <w:szCs w:val="22"/>
          <w:lang w:val="en-US"/>
        </w:rPr>
        <w:t xml:space="preserve"> education, respectively.</w:t>
      </w:r>
    </w:p>
    <w:p w:rsidR="00AB0A4C" w:rsidRPr="007D6068"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 xml:space="preserve">Universities and </w:t>
      </w:r>
      <w:proofErr w:type="spellStart"/>
      <w:r w:rsidRPr="007D6068">
        <w:rPr>
          <w:rFonts w:asciiTheme="minorHAnsi" w:hAnsiTheme="minorHAnsi" w:cs="Arial"/>
          <w:color w:val="000000"/>
          <w:sz w:val="22"/>
          <w:szCs w:val="22"/>
          <w:lang w:val="en-US"/>
        </w:rPr>
        <w:t>Afam</w:t>
      </w:r>
      <w:proofErr w:type="spellEnd"/>
      <w:r w:rsidRPr="007D6068">
        <w:rPr>
          <w:rFonts w:asciiTheme="minorHAnsi" w:hAnsiTheme="minorHAnsi" w:cs="Arial"/>
          <w:color w:val="000000"/>
          <w:sz w:val="22"/>
          <w:szCs w:val="22"/>
          <w:lang w:val="en-US"/>
        </w:rPr>
        <w:t xml:space="preserve"> institutions </w:t>
      </w:r>
      <w:r w:rsidR="00ED0300" w:rsidRPr="00AB0A4C">
        <w:rPr>
          <w:rFonts w:asciiTheme="minorHAnsi" w:hAnsiTheme="minorHAnsi" w:cs="Arial"/>
          <w:color w:val="000000"/>
          <w:sz w:val="22"/>
          <w:szCs w:val="22"/>
          <w:lang w:val="en-US"/>
        </w:rPr>
        <w:t xml:space="preserve">autonomously activate courses within the various classes and </w:t>
      </w:r>
      <w:r w:rsidRPr="007D6068">
        <w:rPr>
          <w:rFonts w:asciiTheme="minorHAnsi" w:hAnsiTheme="minorHAnsi" w:cs="Arial"/>
          <w:color w:val="000000"/>
          <w:sz w:val="22"/>
          <w:szCs w:val="22"/>
          <w:lang w:val="en-US"/>
        </w:rPr>
        <w:t>issue their own regulations</w:t>
      </w:r>
      <w:r w:rsidR="00ED0300">
        <w:rPr>
          <w:rFonts w:asciiTheme="minorHAnsi" w:hAnsiTheme="minorHAnsi" w:cs="Arial"/>
          <w:color w:val="000000"/>
          <w:sz w:val="22"/>
          <w:szCs w:val="22"/>
          <w:lang w:val="en-US"/>
        </w:rPr>
        <w:t xml:space="preserve"> concerning their educational offer</w:t>
      </w:r>
      <w:r w:rsidRPr="007D6068">
        <w:rPr>
          <w:rFonts w:asciiTheme="minorHAnsi" w:hAnsiTheme="minorHAnsi" w:cs="Arial"/>
          <w:color w:val="000000"/>
          <w:sz w:val="22"/>
          <w:szCs w:val="22"/>
          <w:lang w:val="en-US"/>
        </w:rPr>
        <w:t xml:space="preserve">, approved by the Ministry of education. </w:t>
      </w:r>
      <w:r w:rsidR="00ED0300">
        <w:rPr>
          <w:rFonts w:asciiTheme="minorHAnsi" w:hAnsiTheme="minorHAnsi" w:cs="Arial"/>
          <w:color w:val="000000"/>
          <w:sz w:val="22"/>
          <w:szCs w:val="22"/>
          <w:lang w:val="en-US"/>
        </w:rPr>
        <w:t>The d</w:t>
      </w:r>
      <w:r w:rsidR="00ED0300" w:rsidRPr="00C171B7">
        <w:rPr>
          <w:rFonts w:asciiTheme="minorHAnsi" w:hAnsiTheme="minorHAnsi" w:cs="Arial"/>
          <w:color w:val="000000"/>
          <w:sz w:val="22"/>
          <w:szCs w:val="22"/>
          <w:lang w:val="en-US"/>
        </w:rPr>
        <w:t xml:space="preserve">ecision </w:t>
      </w:r>
      <w:r w:rsidR="00ED0300">
        <w:rPr>
          <w:rFonts w:asciiTheme="minorHAnsi" w:hAnsiTheme="minorHAnsi" w:cs="Arial"/>
          <w:color w:val="000000"/>
          <w:sz w:val="22"/>
          <w:szCs w:val="22"/>
          <w:lang w:val="en-US"/>
        </w:rPr>
        <w:t>on courses to activate is</w:t>
      </w:r>
      <w:r w:rsidR="00ED0300" w:rsidRPr="00C171B7">
        <w:rPr>
          <w:rFonts w:asciiTheme="minorHAnsi" w:hAnsiTheme="minorHAnsi" w:cs="Arial"/>
          <w:color w:val="000000"/>
          <w:sz w:val="22"/>
          <w:szCs w:val="22"/>
          <w:lang w:val="en-US"/>
        </w:rPr>
        <w:t xml:space="preserve"> taken </w:t>
      </w:r>
      <w:r w:rsidR="00ED0300">
        <w:rPr>
          <w:rFonts w:asciiTheme="minorHAnsi" w:hAnsiTheme="minorHAnsi" w:cs="Arial"/>
          <w:color w:val="000000"/>
          <w:sz w:val="22"/>
          <w:szCs w:val="22"/>
          <w:lang w:val="en-US"/>
        </w:rPr>
        <w:t>in line with</w:t>
      </w:r>
      <w:r w:rsidR="00ED0300" w:rsidRPr="00C171B7">
        <w:rPr>
          <w:rFonts w:asciiTheme="minorHAnsi" w:hAnsiTheme="minorHAnsi" w:cs="Arial"/>
          <w:color w:val="000000"/>
          <w:sz w:val="22"/>
          <w:szCs w:val="22"/>
          <w:lang w:val="en-US"/>
        </w:rPr>
        <w:t xml:space="preserve"> </w:t>
      </w:r>
      <w:r w:rsidR="00ED0300">
        <w:rPr>
          <w:rFonts w:asciiTheme="minorHAnsi" w:hAnsiTheme="minorHAnsi" w:cs="Arial"/>
          <w:color w:val="000000"/>
          <w:sz w:val="22"/>
          <w:szCs w:val="22"/>
          <w:lang w:val="en-US"/>
        </w:rPr>
        <w:t>the university</w:t>
      </w:r>
      <w:r w:rsidR="00ED0300" w:rsidRPr="00C171B7">
        <w:rPr>
          <w:rFonts w:asciiTheme="minorHAnsi" w:hAnsiTheme="minorHAnsi" w:cs="Arial"/>
          <w:color w:val="000000"/>
          <w:sz w:val="22"/>
          <w:szCs w:val="22"/>
          <w:lang w:val="en-US"/>
        </w:rPr>
        <w:t xml:space="preserve"> academic history and tradition as well as according to the </w:t>
      </w:r>
      <w:proofErr w:type="spellStart"/>
      <w:r w:rsidR="00ED0300" w:rsidRPr="00C171B7">
        <w:rPr>
          <w:rFonts w:asciiTheme="minorHAnsi" w:hAnsiTheme="minorHAnsi" w:cs="Arial"/>
          <w:color w:val="000000"/>
          <w:sz w:val="22"/>
          <w:szCs w:val="22"/>
          <w:lang w:val="en-US"/>
        </w:rPr>
        <w:t>labour</w:t>
      </w:r>
      <w:proofErr w:type="spellEnd"/>
      <w:r w:rsidR="00ED0300" w:rsidRPr="00C171B7">
        <w:rPr>
          <w:rFonts w:asciiTheme="minorHAnsi" w:hAnsiTheme="minorHAnsi" w:cs="Arial"/>
          <w:color w:val="000000"/>
          <w:sz w:val="22"/>
          <w:szCs w:val="22"/>
          <w:lang w:val="en-US"/>
        </w:rPr>
        <w:t xml:space="preserve"> market requirements and international competition.</w:t>
      </w:r>
      <w:r w:rsidR="00ED0300">
        <w:rPr>
          <w:rFonts w:asciiTheme="minorHAnsi" w:hAnsiTheme="minorHAnsi" w:cs="Arial"/>
          <w:color w:val="000000"/>
          <w:sz w:val="22"/>
          <w:szCs w:val="22"/>
          <w:lang w:val="en-US"/>
        </w:rPr>
        <w:t xml:space="preserve"> </w:t>
      </w:r>
      <w:r w:rsidRPr="007D6068">
        <w:rPr>
          <w:rFonts w:asciiTheme="minorHAnsi" w:hAnsiTheme="minorHAnsi" w:cs="Arial"/>
          <w:color w:val="000000"/>
          <w:sz w:val="22"/>
          <w:szCs w:val="22"/>
          <w:lang w:val="en-US"/>
        </w:rPr>
        <w:t>In particular, each regulation determines:</w:t>
      </w:r>
    </w:p>
    <w:p w:rsidR="00AB0A4C" w:rsidRPr="007D6068" w:rsidRDefault="00AB0A4C" w:rsidP="00AB0A4C">
      <w:pPr>
        <w:pStyle w:val="NormaleWeb"/>
        <w:numPr>
          <w:ilvl w:val="0"/>
          <w:numId w:val="28"/>
        </w:numPr>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 xml:space="preserve">The name and training objectives of the respective study courses; general framework of the </w:t>
      </w:r>
      <w:r w:rsidR="00ED0300">
        <w:rPr>
          <w:rFonts w:asciiTheme="minorHAnsi" w:hAnsiTheme="minorHAnsi" w:cs="Arial"/>
          <w:color w:val="000000"/>
          <w:sz w:val="22"/>
          <w:szCs w:val="22"/>
          <w:lang w:val="en-US"/>
        </w:rPr>
        <w:t>teaching/</w:t>
      </w:r>
      <w:r w:rsidRPr="007D6068">
        <w:rPr>
          <w:rFonts w:asciiTheme="minorHAnsi" w:hAnsiTheme="minorHAnsi" w:cs="Arial"/>
          <w:color w:val="000000"/>
          <w:sz w:val="22"/>
          <w:szCs w:val="22"/>
          <w:lang w:val="en-US"/>
        </w:rPr>
        <w:t>training activities that must be included in the curriculum</w:t>
      </w:r>
      <w:r w:rsidR="00ED0300">
        <w:rPr>
          <w:rStyle w:val="Rimandonotaapidipagina"/>
          <w:rFonts w:asciiTheme="minorHAnsi" w:hAnsiTheme="minorHAnsi" w:cs="Arial"/>
          <w:color w:val="000000"/>
          <w:sz w:val="22"/>
          <w:szCs w:val="22"/>
          <w:lang w:val="en-US"/>
        </w:rPr>
        <w:footnoteReference w:id="1"/>
      </w:r>
      <w:r w:rsidR="00ED0300" w:rsidRPr="00ED0300">
        <w:rPr>
          <w:rFonts w:asciiTheme="minorHAnsi" w:hAnsiTheme="minorHAnsi" w:cs="Arial"/>
          <w:color w:val="000000"/>
          <w:sz w:val="22"/>
          <w:szCs w:val="22"/>
          <w:lang w:val="en-US"/>
        </w:rPr>
        <w:t xml:space="preserve"> </w:t>
      </w:r>
      <w:r w:rsidR="00ED0300" w:rsidRPr="007D6068">
        <w:rPr>
          <w:rFonts w:asciiTheme="minorHAnsi" w:hAnsiTheme="minorHAnsi" w:cs="Arial"/>
          <w:color w:val="000000"/>
          <w:sz w:val="22"/>
          <w:szCs w:val="22"/>
          <w:lang w:val="en-US"/>
        </w:rPr>
        <w:t xml:space="preserve">and requirements </w:t>
      </w:r>
      <w:r w:rsidR="00ED0300">
        <w:rPr>
          <w:rFonts w:asciiTheme="minorHAnsi" w:hAnsiTheme="minorHAnsi" w:cs="Arial"/>
          <w:color w:val="000000"/>
          <w:sz w:val="22"/>
          <w:szCs w:val="22"/>
          <w:lang w:val="en-US"/>
        </w:rPr>
        <w:t xml:space="preserve">to submit </w:t>
      </w:r>
      <w:r w:rsidR="00ED0300" w:rsidRPr="007D6068">
        <w:rPr>
          <w:rFonts w:asciiTheme="minorHAnsi" w:hAnsiTheme="minorHAnsi" w:cs="Arial"/>
          <w:color w:val="000000"/>
          <w:sz w:val="22"/>
          <w:szCs w:val="22"/>
          <w:lang w:val="en-US"/>
        </w:rPr>
        <w:t>the individual study plans; provisions conce</w:t>
      </w:r>
      <w:r w:rsidR="00ED0300">
        <w:rPr>
          <w:rFonts w:asciiTheme="minorHAnsi" w:hAnsiTheme="minorHAnsi" w:cs="Arial"/>
          <w:color w:val="000000"/>
          <w:sz w:val="22"/>
          <w:szCs w:val="22"/>
          <w:lang w:val="en-US"/>
        </w:rPr>
        <w:t>rning any compulsory attendance</w:t>
      </w:r>
      <w:r w:rsidRPr="007D6068">
        <w:rPr>
          <w:rFonts w:asciiTheme="minorHAnsi" w:hAnsiTheme="minorHAnsi" w:cs="Arial"/>
          <w:color w:val="000000"/>
          <w:sz w:val="22"/>
          <w:szCs w:val="22"/>
          <w:lang w:val="en-US"/>
        </w:rPr>
        <w:t xml:space="preserve">; credits assigned to the various training activities; outline of the final </w:t>
      </w:r>
      <w:r w:rsidR="00ED0300">
        <w:rPr>
          <w:rFonts w:asciiTheme="minorHAnsi" w:hAnsiTheme="minorHAnsi" w:cs="Arial"/>
          <w:color w:val="000000"/>
          <w:sz w:val="22"/>
          <w:szCs w:val="22"/>
          <w:lang w:val="en-US"/>
        </w:rPr>
        <w:t xml:space="preserve">assessment procedures so as to obtain </w:t>
      </w:r>
      <w:r w:rsidRPr="007D6068">
        <w:rPr>
          <w:rFonts w:asciiTheme="minorHAnsi" w:hAnsiTheme="minorHAnsi" w:cs="Arial"/>
          <w:color w:val="000000"/>
          <w:sz w:val="22"/>
          <w:szCs w:val="22"/>
          <w:lang w:val="en-US"/>
        </w:rPr>
        <w:t>the final qualification.</w:t>
      </w:r>
    </w:p>
    <w:p w:rsidR="00AB0A4C" w:rsidRDefault="00AB0A4C" w:rsidP="00AB0A4C">
      <w:pPr>
        <w:pStyle w:val="NormaleWeb"/>
        <w:numPr>
          <w:ilvl w:val="0"/>
          <w:numId w:val="28"/>
        </w:numPr>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 xml:space="preserve">The </w:t>
      </w:r>
      <w:proofErr w:type="spellStart"/>
      <w:r w:rsidRPr="007D6068">
        <w:rPr>
          <w:rFonts w:asciiTheme="minorHAnsi" w:hAnsiTheme="minorHAnsi" w:cs="Arial"/>
          <w:color w:val="000000"/>
          <w:sz w:val="22"/>
          <w:szCs w:val="22"/>
          <w:lang w:val="en-US"/>
        </w:rPr>
        <w:t>organisational</w:t>
      </w:r>
      <w:proofErr w:type="spellEnd"/>
      <w:r w:rsidRPr="007D6068">
        <w:rPr>
          <w:rFonts w:asciiTheme="minorHAnsi" w:hAnsiTheme="minorHAnsi" w:cs="Arial"/>
          <w:color w:val="000000"/>
          <w:sz w:val="22"/>
          <w:szCs w:val="22"/>
          <w:lang w:val="en-US"/>
        </w:rPr>
        <w:t xml:space="preserve"> aspects of the teaching activities common to all study courses, such as objectives, times and methods</w:t>
      </w:r>
      <w:r w:rsidR="00D12391">
        <w:rPr>
          <w:rFonts w:asciiTheme="minorHAnsi" w:hAnsiTheme="minorHAnsi" w:cs="Arial"/>
          <w:color w:val="000000"/>
          <w:sz w:val="22"/>
          <w:szCs w:val="22"/>
          <w:lang w:val="en-US"/>
        </w:rPr>
        <w:t xml:space="preserve"> to be adopted for planning, co</w:t>
      </w:r>
      <w:r w:rsidRPr="007D6068">
        <w:rPr>
          <w:rFonts w:asciiTheme="minorHAnsi" w:hAnsiTheme="minorHAnsi" w:cs="Arial"/>
          <w:color w:val="000000"/>
          <w:sz w:val="22"/>
          <w:szCs w:val="22"/>
          <w:lang w:val="en-US"/>
        </w:rPr>
        <w:t>ordinating and evaluating the results of the activities; procedures to assign the annual teaching tasks to teachers and researchers; examination procedures; student</w:t>
      </w:r>
      <w:r w:rsidRPr="007D6068">
        <w:rPr>
          <w:rFonts w:asciiTheme="minorHAnsi" w:hAnsiTheme="minorHAnsi"/>
          <w:sz w:val="22"/>
          <w:szCs w:val="22"/>
          <w:lang w:val="en-US"/>
        </w:rPr>
        <w:t> </w:t>
      </w:r>
      <w:r w:rsidRPr="007D6068">
        <w:rPr>
          <w:rFonts w:asciiTheme="minorHAnsi" w:hAnsiTheme="minorHAnsi" w:cs="Arial"/>
          <w:color w:val="000000"/>
          <w:sz w:val="22"/>
          <w:szCs w:val="22"/>
          <w:lang w:val="en-US"/>
        </w:rPr>
        <w:t xml:space="preserve">assessment procedures,  within the limits established by central regulations; evaluation of the students' initial training and </w:t>
      </w:r>
      <w:proofErr w:type="spellStart"/>
      <w:r w:rsidRPr="007D6068">
        <w:rPr>
          <w:rFonts w:asciiTheme="minorHAnsi" w:hAnsiTheme="minorHAnsi" w:cs="Arial"/>
          <w:color w:val="000000"/>
          <w:sz w:val="22"/>
          <w:szCs w:val="22"/>
          <w:lang w:val="en-US"/>
        </w:rPr>
        <w:t>organisation</w:t>
      </w:r>
      <w:proofErr w:type="spellEnd"/>
      <w:r w:rsidRPr="007D6068">
        <w:rPr>
          <w:rFonts w:asciiTheme="minorHAnsi" w:hAnsiTheme="minorHAnsi" w:cs="Arial"/>
          <w:color w:val="000000"/>
          <w:sz w:val="22"/>
          <w:szCs w:val="22"/>
          <w:lang w:val="en-US"/>
        </w:rPr>
        <w:t xml:space="preserve"> of training activities preparatory to the assessment of the initial training; quality assurance.</w:t>
      </w:r>
    </w:p>
    <w:p w:rsidR="00AB0A4C" w:rsidRPr="007D6068"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 xml:space="preserve">Therefore, it is not possible to provide an in-depth picture of </w:t>
      </w:r>
      <w:proofErr w:type="spellStart"/>
      <w:r w:rsidRPr="007D6068">
        <w:rPr>
          <w:rFonts w:asciiTheme="minorHAnsi" w:hAnsiTheme="minorHAnsi" w:cs="Arial"/>
          <w:color w:val="000000"/>
          <w:sz w:val="22"/>
          <w:szCs w:val="22"/>
          <w:lang w:val="en-US"/>
        </w:rPr>
        <w:t>programm</w:t>
      </w:r>
      <w:r w:rsidR="00ED0300">
        <w:rPr>
          <w:rFonts w:asciiTheme="minorHAnsi" w:hAnsiTheme="minorHAnsi" w:cs="Arial"/>
          <w:color w:val="000000"/>
          <w:sz w:val="22"/>
          <w:szCs w:val="22"/>
          <w:lang w:val="en-US"/>
        </w:rPr>
        <w:t>es</w:t>
      </w:r>
      <w:proofErr w:type="spellEnd"/>
      <w:r w:rsidR="00ED0300">
        <w:rPr>
          <w:rFonts w:asciiTheme="minorHAnsi" w:hAnsiTheme="minorHAnsi" w:cs="Arial"/>
          <w:color w:val="000000"/>
          <w:sz w:val="22"/>
          <w:szCs w:val="22"/>
          <w:lang w:val="en-US"/>
        </w:rPr>
        <w:t xml:space="preserve"> and contents of each course.</w:t>
      </w:r>
    </w:p>
    <w:p w:rsidR="00AB0A4C" w:rsidRPr="007D6068"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The knowledge of a language of the European Union is required to obtain the final qualification.</w:t>
      </w:r>
    </w:p>
    <w:p w:rsidR="00AB0A4C" w:rsidRPr="007D6068" w:rsidRDefault="00AB0A4C" w:rsidP="00AB0A4C">
      <w:pPr>
        <w:pStyle w:val="NormaleWeb"/>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 xml:space="preserve">The official teaching language is Italian. </w:t>
      </w:r>
      <w:r w:rsidR="00D12391" w:rsidRPr="007D6068">
        <w:rPr>
          <w:rFonts w:asciiTheme="minorHAnsi" w:hAnsiTheme="minorHAnsi" w:cs="Arial"/>
          <w:color w:val="000000"/>
          <w:sz w:val="22"/>
          <w:szCs w:val="22"/>
          <w:lang w:val="en-US"/>
        </w:rPr>
        <w:t>M</w:t>
      </w:r>
      <w:r w:rsidRPr="007D6068">
        <w:rPr>
          <w:rFonts w:asciiTheme="minorHAnsi" w:hAnsiTheme="minorHAnsi" w:cs="Arial"/>
          <w:color w:val="000000"/>
          <w:sz w:val="22"/>
          <w:szCs w:val="22"/>
          <w:lang w:val="en-US"/>
        </w:rPr>
        <w:t>any</w:t>
      </w:r>
      <w:r w:rsidR="00D12391">
        <w:rPr>
          <w:rFonts w:asciiTheme="minorHAnsi" w:hAnsiTheme="minorHAnsi" w:cs="Arial"/>
          <w:color w:val="000000"/>
          <w:sz w:val="22"/>
          <w:szCs w:val="22"/>
          <w:lang w:val="en-US"/>
        </w:rPr>
        <w:t xml:space="preserve"> institutions, h</w:t>
      </w:r>
      <w:r w:rsidR="00D12391" w:rsidRPr="007D6068">
        <w:rPr>
          <w:rFonts w:asciiTheme="minorHAnsi" w:hAnsiTheme="minorHAnsi" w:cs="Arial"/>
          <w:color w:val="000000"/>
          <w:sz w:val="22"/>
          <w:szCs w:val="22"/>
          <w:lang w:val="en-US"/>
        </w:rPr>
        <w:t xml:space="preserve">owever, </w:t>
      </w:r>
      <w:r w:rsidRPr="007D6068">
        <w:rPr>
          <w:rFonts w:asciiTheme="minorHAnsi" w:hAnsiTheme="minorHAnsi" w:cs="Arial"/>
          <w:color w:val="000000"/>
          <w:sz w:val="22"/>
          <w:szCs w:val="22"/>
          <w:lang w:val="en-US"/>
        </w:rPr>
        <w:t>offer both activities (seminars, conferences) and study courses or single subject courses in a foreign language (mainly English).</w:t>
      </w:r>
    </w:p>
    <w:p w:rsidR="0040598E" w:rsidRPr="00C171B7" w:rsidRDefault="0040598E" w:rsidP="007819CC">
      <w:pPr>
        <w:pStyle w:val="NormaleWeb"/>
        <w:shd w:val="clear" w:color="auto" w:fill="FFFFFF"/>
        <w:spacing w:line="276" w:lineRule="auto"/>
        <w:jc w:val="both"/>
        <w:rPr>
          <w:rFonts w:asciiTheme="minorHAnsi" w:hAnsiTheme="minorHAnsi" w:cs="Arial"/>
          <w:color w:val="000000"/>
          <w:sz w:val="22"/>
          <w:szCs w:val="22"/>
          <w:lang w:val="en-US"/>
        </w:rPr>
      </w:pPr>
      <w:r w:rsidRPr="00C171B7">
        <w:rPr>
          <w:rFonts w:asciiTheme="minorHAnsi" w:hAnsiTheme="minorHAnsi" w:cs="Arial"/>
          <w:color w:val="000000"/>
          <w:sz w:val="22"/>
          <w:szCs w:val="22"/>
          <w:lang w:val="en-US"/>
        </w:rPr>
        <w:t>Studies in medicine and surgery, pharmacy, veterinary science and dentistry studies, law, primary teacher education and, only for a fe</w:t>
      </w:r>
      <w:r w:rsidR="00EE5F57">
        <w:rPr>
          <w:rFonts w:asciiTheme="minorHAnsi" w:hAnsiTheme="minorHAnsi" w:cs="Arial"/>
          <w:color w:val="000000"/>
          <w:sz w:val="22"/>
          <w:szCs w:val="22"/>
          <w:lang w:val="en-US"/>
        </w:rPr>
        <w:t xml:space="preserve">w courses, building engineering  </w:t>
      </w:r>
      <w:r w:rsidRPr="00C171B7">
        <w:rPr>
          <w:rFonts w:asciiTheme="minorHAnsi" w:hAnsiTheme="minorHAnsi" w:cs="Arial"/>
          <w:color w:val="000000"/>
          <w:sz w:val="22"/>
          <w:szCs w:val="22"/>
          <w:lang w:val="en-US"/>
        </w:rPr>
        <w:t xml:space="preserve">architecture, have a single-cycle </w:t>
      </w:r>
      <w:proofErr w:type="spellStart"/>
      <w:r w:rsidRPr="00C171B7">
        <w:rPr>
          <w:rFonts w:asciiTheme="minorHAnsi" w:hAnsiTheme="minorHAnsi" w:cs="Arial"/>
          <w:color w:val="000000"/>
          <w:sz w:val="22"/>
          <w:szCs w:val="22"/>
          <w:lang w:val="en-US"/>
        </w:rPr>
        <w:t>organisation</w:t>
      </w:r>
      <w:proofErr w:type="spellEnd"/>
      <w:r w:rsidRPr="00C171B7">
        <w:rPr>
          <w:rFonts w:asciiTheme="minorHAnsi" w:hAnsiTheme="minorHAnsi" w:cs="Arial"/>
          <w:color w:val="000000"/>
          <w:sz w:val="22"/>
          <w:szCs w:val="22"/>
          <w:lang w:val="en-US"/>
        </w:rPr>
        <w:t xml:space="preserve"> (6 or 5 years, corresponding to 300-360 credits). </w:t>
      </w:r>
      <w:r w:rsidRPr="00A104F6">
        <w:rPr>
          <w:rFonts w:asciiTheme="minorHAnsi" w:hAnsiTheme="minorHAnsi" w:cs="Arial"/>
          <w:color w:val="000000"/>
          <w:sz w:val="22"/>
          <w:szCs w:val="22"/>
          <w:lang w:val="en-US"/>
        </w:rPr>
        <w:t>According to the</w:t>
      </w:r>
      <w:r w:rsidRPr="00A104F6">
        <w:rPr>
          <w:rFonts w:asciiTheme="minorHAnsi" w:hAnsiTheme="minorHAnsi"/>
          <w:sz w:val="22"/>
          <w:szCs w:val="22"/>
          <w:lang w:val="en-US"/>
        </w:rPr>
        <w:t> </w:t>
      </w:r>
      <w:r w:rsidRPr="00A104F6">
        <w:rPr>
          <w:rFonts w:asciiTheme="minorHAnsi" w:hAnsiTheme="minorHAnsi" w:cs="Arial"/>
          <w:color w:val="000000"/>
          <w:sz w:val="22"/>
          <w:szCs w:val="22"/>
          <w:lang w:val="en-US"/>
        </w:rPr>
        <w:t>National qualifications framework</w:t>
      </w:r>
      <w:r w:rsidRPr="00A104F6">
        <w:rPr>
          <w:rFonts w:asciiTheme="minorHAnsi" w:hAnsiTheme="minorHAnsi"/>
          <w:sz w:val="22"/>
          <w:szCs w:val="22"/>
          <w:lang w:val="en-US"/>
        </w:rPr>
        <w:t> </w:t>
      </w:r>
      <w:r w:rsidRPr="00A104F6">
        <w:rPr>
          <w:rFonts w:asciiTheme="minorHAnsi" w:hAnsiTheme="minorHAnsi" w:cs="Arial"/>
          <w:color w:val="000000"/>
          <w:sz w:val="22"/>
          <w:szCs w:val="22"/>
          <w:lang w:val="en-US"/>
        </w:rPr>
        <w:t xml:space="preserve">for higher education, both two-years and single-cycle university </w:t>
      </w:r>
      <w:r w:rsidR="00EE5F57">
        <w:rPr>
          <w:rFonts w:asciiTheme="minorHAnsi" w:hAnsiTheme="minorHAnsi" w:cs="Arial"/>
          <w:color w:val="000000"/>
          <w:sz w:val="22"/>
          <w:szCs w:val="22"/>
          <w:lang w:val="en-US"/>
        </w:rPr>
        <w:t>second-</w:t>
      </w:r>
      <w:r w:rsidRPr="00A104F6">
        <w:rPr>
          <w:rFonts w:asciiTheme="minorHAnsi" w:hAnsiTheme="minorHAnsi" w:cs="Arial"/>
          <w:color w:val="000000"/>
          <w:sz w:val="22"/>
          <w:szCs w:val="22"/>
          <w:lang w:val="en-US"/>
        </w:rPr>
        <w:t xml:space="preserve">cycle </w:t>
      </w:r>
      <w:proofErr w:type="spellStart"/>
      <w:r w:rsidRPr="00A104F6">
        <w:rPr>
          <w:rFonts w:asciiTheme="minorHAnsi" w:hAnsiTheme="minorHAnsi" w:cs="Arial"/>
          <w:color w:val="000000"/>
          <w:sz w:val="22"/>
          <w:szCs w:val="22"/>
          <w:lang w:val="en-US"/>
        </w:rPr>
        <w:t>programmes</w:t>
      </w:r>
      <w:proofErr w:type="spellEnd"/>
      <w:r w:rsidRPr="00A104F6">
        <w:rPr>
          <w:rFonts w:asciiTheme="minorHAnsi" w:hAnsiTheme="minorHAnsi" w:cs="Arial"/>
          <w:color w:val="000000"/>
          <w:sz w:val="22"/>
          <w:szCs w:val="22"/>
          <w:lang w:val="en-US"/>
        </w:rPr>
        <w:t>, lead to a</w:t>
      </w:r>
      <w:r w:rsidRPr="00A104F6">
        <w:rPr>
          <w:rFonts w:asciiTheme="minorHAnsi" w:hAnsiTheme="minorHAnsi"/>
          <w:sz w:val="22"/>
          <w:szCs w:val="22"/>
          <w:lang w:val="en-US"/>
        </w:rPr>
        <w:t> “</w:t>
      </w:r>
      <w:proofErr w:type="spellStart"/>
      <w:r w:rsidRPr="00A104F6">
        <w:rPr>
          <w:rFonts w:asciiTheme="minorHAnsi" w:hAnsiTheme="minorHAnsi" w:cs="Arial"/>
          <w:color w:val="000000"/>
          <w:sz w:val="22"/>
          <w:szCs w:val="22"/>
          <w:lang w:val="en-US"/>
        </w:rPr>
        <w:t>Laurea</w:t>
      </w:r>
      <w:proofErr w:type="spellEnd"/>
      <w:r w:rsidRPr="00A104F6">
        <w:rPr>
          <w:rFonts w:asciiTheme="minorHAnsi" w:hAnsiTheme="minorHAnsi" w:cs="Arial"/>
          <w:color w:val="000000"/>
          <w:sz w:val="22"/>
          <w:szCs w:val="22"/>
          <w:lang w:val="en-US"/>
        </w:rPr>
        <w:t xml:space="preserve"> </w:t>
      </w:r>
      <w:proofErr w:type="spellStart"/>
      <w:r w:rsidRPr="00A104F6">
        <w:rPr>
          <w:rFonts w:asciiTheme="minorHAnsi" w:hAnsiTheme="minorHAnsi" w:cs="Arial"/>
          <w:color w:val="000000"/>
          <w:sz w:val="22"/>
          <w:szCs w:val="22"/>
          <w:lang w:val="en-US"/>
        </w:rPr>
        <w:t>Magistrale</w:t>
      </w:r>
      <w:proofErr w:type="spellEnd"/>
      <w:r>
        <w:rPr>
          <w:rFonts w:asciiTheme="minorHAnsi" w:hAnsiTheme="minorHAnsi" w:cs="Arial"/>
          <w:color w:val="000000"/>
          <w:sz w:val="22"/>
          <w:szCs w:val="22"/>
          <w:lang w:val="en-US"/>
        </w:rPr>
        <w:t>”</w:t>
      </w:r>
      <w:r w:rsidRPr="00A104F6">
        <w:rPr>
          <w:rFonts w:asciiTheme="minorHAnsi" w:hAnsiTheme="minorHAnsi"/>
          <w:sz w:val="22"/>
          <w:szCs w:val="22"/>
          <w:lang w:val="en-US"/>
        </w:rPr>
        <w:t> </w:t>
      </w:r>
      <w:r w:rsidRPr="00A104F6">
        <w:rPr>
          <w:rFonts w:asciiTheme="minorHAnsi" w:hAnsiTheme="minorHAnsi" w:cs="Arial"/>
          <w:color w:val="000000"/>
          <w:sz w:val="22"/>
          <w:szCs w:val="22"/>
          <w:lang w:val="en-US"/>
        </w:rPr>
        <w:t>degree.</w:t>
      </w:r>
    </w:p>
    <w:p w:rsidR="00800B4D" w:rsidRPr="00AB0A4C" w:rsidRDefault="00896AFA"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AB0A4C">
        <w:rPr>
          <w:rFonts w:asciiTheme="minorHAnsi" w:eastAsia="Times New Roman" w:hAnsiTheme="minorHAnsi" w:cs="Arial"/>
          <w:color w:val="000000"/>
          <w:lang w:val="en-US" w:eastAsia="it-IT"/>
        </w:rPr>
        <w:t>The t</w:t>
      </w:r>
      <w:r w:rsidR="00800B4D" w:rsidRPr="00AB0A4C">
        <w:rPr>
          <w:rFonts w:asciiTheme="minorHAnsi" w:eastAsia="Times New Roman" w:hAnsiTheme="minorHAnsi" w:cs="Arial"/>
          <w:color w:val="000000"/>
          <w:lang w:val="en-US" w:eastAsia="it-IT"/>
        </w:rPr>
        <w:t>itle</w:t>
      </w:r>
      <w:r w:rsidRPr="00AB0A4C">
        <w:rPr>
          <w:rFonts w:asciiTheme="minorHAnsi" w:eastAsia="Times New Roman" w:hAnsiTheme="minorHAnsi" w:cs="Arial"/>
          <w:color w:val="000000"/>
          <w:lang w:val="en-US" w:eastAsia="it-IT"/>
        </w:rPr>
        <w:t xml:space="preserve"> conferred upon completion of the whole “</w:t>
      </w:r>
      <w:proofErr w:type="spellStart"/>
      <w:r w:rsidRPr="00AB0A4C">
        <w:rPr>
          <w:rFonts w:asciiTheme="minorHAnsi" w:eastAsia="Times New Roman" w:hAnsiTheme="minorHAnsi" w:cs="Arial"/>
          <w:color w:val="000000"/>
          <w:lang w:val="en-US" w:eastAsia="it-IT"/>
        </w:rPr>
        <w:t>Laurea</w:t>
      </w:r>
      <w:proofErr w:type="spellEnd"/>
      <w:r w:rsidRPr="00AB0A4C">
        <w:rPr>
          <w:rFonts w:asciiTheme="minorHAnsi" w:eastAsia="Times New Roman" w:hAnsiTheme="minorHAnsi" w:cs="Arial"/>
          <w:color w:val="000000"/>
          <w:lang w:val="en-US" w:eastAsia="it-IT"/>
        </w:rPr>
        <w:t xml:space="preserve"> </w:t>
      </w:r>
      <w:proofErr w:type="spellStart"/>
      <w:r w:rsidRPr="00AB0A4C">
        <w:rPr>
          <w:rFonts w:asciiTheme="minorHAnsi" w:eastAsia="Times New Roman" w:hAnsiTheme="minorHAnsi" w:cs="Arial"/>
          <w:color w:val="000000"/>
          <w:lang w:val="en-US" w:eastAsia="it-IT"/>
        </w:rPr>
        <w:t>Specialistica</w:t>
      </w:r>
      <w:proofErr w:type="spellEnd"/>
      <w:r w:rsidRPr="00AB0A4C">
        <w:rPr>
          <w:rFonts w:asciiTheme="minorHAnsi" w:eastAsia="Times New Roman" w:hAnsiTheme="minorHAnsi" w:cs="Arial"/>
          <w:color w:val="000000"/>
          <w:lang w:val="en-US" w:eastAsia="it-IT"/>
        </w:rPr>
        <w:t>” degree is</w:t>
      </w:r>
      <w:r w:rsidR="00800B4D" w:rsidRPr="00AB0A4C">
        <w:rPr>
          <w:rFonts w:asciiTheme="minorHAnsi" w:eastAsia="Times New Roman" w:hAnsiTheme="minorHAnsi" w:cs="Arial"/>
          <w:color w:val="000000"/>
          <w:lang w:val="en-US" w:eastAsia="it-IT"/>
        </w:rPr>
        <w:t xml:space="preserve">: </w:t>
      </w:r>
      <w:proofErr w:type="spellStart"/>
      <w:r w:rsidR="00800B4D" w:rsidRPr="00AB0A4C">
        <w:rPr>
          <w:rFonts w:asciiTheme="minorHAnsi" w:eastAsia="Times New Roman" w:hAnsiTheme="minorHAnsi" w:cs="Arial"/>
          <w:color w:val="000000"/>
          <w:lang w:val="en-US" w:eastAsia="it-IT"/>
        </w:rPr>
        <w:t>Dottore</w:t>
      </w:r>
      <w:proofErr w:type="spellEnd"/>
      <w:r w:rsidR="00800B4D" w:rsidRPr="00AB0A4C">
        <w:rPr>
          <w:rFonts w:asciiTheme="minorHAnsi" w:eastAsia="Times New Roman" w:hAnsiTheme="minorHAnsi" w:cs="Arial"/>
          <w:color w:val="000000"/>
          <w:lang w:val="en-US" w:eastAsia="it-IT"/>
        </w:rPr>
        <w:t xml:space="preserve"> </w:t>
      </w:r>
      <w:proofErr w:type="spellStart"/>
      <w:r w:rsidR="00800B4D" w:rsidRPr="00AB0A4C">
        <w:rPr>
          <w:rFonts w:asciiTheme="minorHAnsi" w:eastAsia="Times New Roman" w:hAnsiTheme="minorHAnsi" w:cs="Arial"/>
          <w:color w:val="000000"/>
          <w:lang w:val="en-US" w:eastAsia="it-IT"/>
        </w:rPr>
        <w:t>Magistrale</w:t>
      </w:r>
      <w:proofErr w:type="spellEnd"/>
      <w:r w:rsidR="00800B4D" w:rsidRPr="00AB0A4C">
        <w:rPr>
          <w:rFonts w:asciiTheme="minorHAnsi" w:eastAsia="Times New Roman" w:hAnsiTheme="minorHAnsi" w:cs="Arial"/>
          <w:color w:val="000000"/>
          <w:lang w:val="en-US" w:eastAsia="it-IT"/>
        </w:rPr>
        <w:t>.</w:t>
      </w:r>
    </w:p>
    <w:p w:rsidR="00800B4D" w:rsidRPr="00AB0A4C" w:rsidRDefault="00800B4D"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AB0A4C">
        <w:rPr>
          <w:rFonts w:asciiTheme="minorHAnsi" w:eastAsia="Times New Roman" w:hAnsiTheme="minorHAnsi" w:cs="Arial"/>
          <w:color w:val="000000"/>
          <w:lang w:val="en-US" w:eastAsia="it-IT"/>
        </w:rPr>
        <w:lastRenderedPageBreak/>
        <w:t>Professional openings</w:t>
      </w:r>
      <w:r w:rsidR="00896AFA" w:rsidRPr="00AB0A4C">
        <w:rPr>
          <w:rFonts w:asciiTheme="minorHAnsi" w:eastAsia="Times New Roman" w:hAnsiTheme="minorHAnsi" w:cs="Arial"/>
          <w:color w:val="000000"/>
          <w:lang w:val="en-US" w:eastAsia="it-IT"/>
        </w:rPr>
        <w:t xml:space="preserve"> include the</w:t>
      </w:r>
      <w:r w:rsidRPr="00AB0A4C">
        <w:rPr>
          <w:rFonts w:asciiTheme="minorHAnsi" w:eastAsia="Times New Roman" w:hAnsiTheme="minorHAnsi" w:cs="Arial"/>
          <w:color w:val="000000"/>
          <w:lang w:val="en-US" w:eastAsia="it-IT"/>
        </w:rPr>
        <w:t xml:space="preserve"> same occupational sectors as those available to L3 graduates but LS holders are invested with greater responsibilities and may progress in the career up to the highest managerial offices; therefore:</w:t>
      </w:r>
    </w:p>
    <w:p w:rsidR="00800B4D" w:rsidRPr="00AB0A4C" w:rsidRDefault="00800B4D" w:rsidP="007819CC">
      <w:pPr>
        <w:numPr>
          <w:ilvl w:val="0"/>
          <w:numId w:val="16"/>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AB0A4C">
        <w:rPr>
          <w:rFonts w:asciiTheme="minorHAnsi" w:eastAsia="Times New Roman" w:hAnsiTheme="minorHAnsi" w:cs="Arial"/>
          <w:color w:val="000000"/>
          <w:lang w:val="en-US" w:eastAsia="it-IT"/>
        </w:rPr>
        <w:t>employed positions in private or public commercial/industrial undertakings; or</w:t>
      </w:r>
    </w:p>
    <w:p w:rsidR="00800B4D" w:rsidRPr="00AB0A4C" w:rsidRDefault="00800B4D" w:rsidP="007819CC">
      <w:pPr>
        <w:numPr>
          <w:ilvl w:val="0"/>
          <w:numId w:val="16"/>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AB0A4C">
        <w:rPr>
          <w:rFonts w:asciiTheme="minorHAnsi" w:eastAsia="Times New Roman" w:hAnsiTheme="minorHAnsi" w:cs="Arial"/>
          <w:color w:val="000000"/>
          <w:lang w:val="en-US" w:eastAsia="it-IT"/>
        </w:rPr>
        <w:t xml:space="preserve">posts within the civil service at </w:t>
      </w:r>
      <w:r w:rsidR="00AB0A4C" w:rsidRPr="00AB0A4C">
        <w:rPr>
          <w:rFonts w:asciiTheme="minorHAnsi" w:eastAsia="Times New Roman" w:hAnsiTheme="minorHAnsi" w:cs="Arial"/>
          <w:color w:val="000000"/>
          <w:lang w:val="en-US" w:eastAsia="it-IT"/>
        </w:rPr>
        <w:t>an upper managerial level</w:t>
      </w:r>
      <w:r w:rsidRPr="00AB0A4C">
        <w:rPr>
          <w:rFonts w:asciiTheme="minorHAnsi" w:eastAsia="Times New Roman" w:hAnsiTheme="minorHAnsi" w:cs="Arial"/>
          <w:color w:val="000000"/>
          <w:lang w:val="en-US" w:eastAsia="it-IT"/>
        </w:rPr>
        <w:t xml:space="preserve"> (</w:t>
      </w:r>
      <w:r w:rsidR="00AB0A4C">
        <w:rPr>
          <w:rFonts w:asciiTheme="minorHAnsi" w:eastAsia="Times New Roman" w:hAnsiTheme="minorHAnsi" w:cs="Arial"/>
          <w:color w:val="000000"/>
          <w:lang w:val="en-US" w:eastAsia="it-IT"/>
        </w:rPr>
        <w:t>“</w:t>
      </w:r>
      <w:proofErr w:type="spellStart"/>
      <w:r w:rsidRPr="00AB0A4C">
        <w:rPr>
          <w:rFonts w:asciiTheme="minorHAnsi" w:eastAsia="Times New Roman" w:hAnsiTheme="minorHAnsi" w:cs="Arial"/>
          <w:color w:val="000000"/>
          <w:lang w:val="en-US" w:eastAsia="it-IT"/>
        </w:rPr>
        <w:t>dirigenti</w:t>
      </w:r>
      <w:proofErr w:type="spellEnd"/>
      <w:r w:rsidR="00AB0A4C">
        <w:rPr>
          <w:rFonts w:asciiTheme="minorHAnsi" w:eastAsia="Times New Roman" w:hAnsiTheme="minorHAnsi" w:cs="Arial"/>
          <w:color w:val="000000"/>
          <w:lang w:val="en-US" w:eastAsia="it-IT"/>
        </w:rPr>
        <w:t>”</w:t>
      </w:r>
      <w:r w:rsidRPr="00AB0A4C">
        <w:rPr>
          <w:rFonts w:asciiTheme="minorHAnsi" w:eastAsia="Times New Roman" w:hAnsiTheme="minorHAnsi" w:cs="Arial"/>
          <w:color w:val="000000"/>
          <w:lang w:val="en-US" w:eastAsia="it-IT"/>
        </w:rPr>
        <w:t>), and may progr</w:t>
      </w:r>
      <w:r w:rsidR="00AB0A4C">
        <w:rPr>
          <w:rFonts w:asciiTheme="minorHAnsi" w:eastAsia="Times New Roman" w:hAnsiTheme="minorHAnsi" w:cs="Arial"/>
          <w:color w:val="000000"/>
          <w:lang w:val="en-US" w:eastAsia="it-IT"/>
        </w:rPr>
        <w:t>e</w:t>
      </w:r>
      <w:r w:rsidRPr="00AB0A4C">
        <w:rPr>
          <w:rFonts w:asciiTheme="minorHAnsi" w:eastAsia="Times New Roman" w:hAnsiTheme="minorHAnsi" w:cs="Arial"/>
          <w:color w:val="000000"/>
          <w:lang w:val="en-US" w:eastAsia="it-IT"/>
        </w:rPr>
        <w:t>ss up to the office as director-general (</w:t>
      </w:r>
      <w:r w:rsidR="00AB0A4C">
        <w:rPr>
          <w:rFonts w:asciiTheme="minorHAnsi" w:eastAsia="Times New Roman" w:hAnsiTheme="minorHAnsi" w:cs="Arial"/>
          <w:color w:val="000000"/>
          <w:lang w:val="en-US" w:eastAsia="it-IT"/>
        </w:rPr>
        <w:t>“</w:t>
      </w:r>
      <w:proofErr w:type="spellStart"/>
      <w:r w:rsidRPr="00AB0A4C">
        <w:rPr>
          <w:rFonts w:asciiTheme="minorHAnsi" w:eastAsia="Times New Roman" w:hAnsiTheme="minorHAnsi" w:cs="Arial"/>
          <w:color w:val="000000"/>
          <w:lang w:val="en-US" w:eastAsia="it-IT"/>
        </w:rPr>
        <w:t>Direttore</w:t>
      </w:r>
      <w:proofErr w:type="spellEnd"/>
      <w:r w:rsidRPr="00AB0A4C">
        <w:rPr>
          <w:rFonts w:asciiTheme="minorHAnsi" w:eastAsia="Times New Roman" w:hAnsiTheme="minorHAnsi" w:cs="Arial"/>
          <w:color w:val="000000"/>
          <w:lang w:val="en-US" w:eastAsia="it-IT"/>
        </w:rPr>
        <w:t xml:space="preserve"> </w:t>
      </w:r>
      <w:proofErr w:type="spellStart"/>
      <w:r w:rsidRPr="00AB0A4C">
        <w:rPr>
          <w:rFonts w:asciiTheme="minorHAnsi" w:eastAsia="Times New Roman" w:hAnsiTheme="minorHAnsi" w:cs="Arial"/>
          <w:color w:val="000000"/>
          <w:lang w:val="en-US" w:eastAsia="it-IT"/>
        </w:rPr>
        <w:t>Generale</w:t>
      </w:r>
      <w:proofErr w:type="spellEnd"/>
      <w:r w:rsidR="00AB0A4C">
        <w:rPr>
          <w:rFonts w:asciiTheme="minorHAnsi" w:eastAsia="Times New Roman" w:hAnsiTheme="minorHAnsi" w:cs="Arial"/>
          <w:color w:val="000000"/>
          <w:lang w:val="en-US" w:eastAsia="it-IT"/>
        </w:rPr>
        <w:t>”</w:t>
      </w:r>
      <w:r w:rsidRPr="00AB0A4C">
        <w:rPr>
          <w:rFonts w:asciiTheme="minorHAnsi" w:eastAsia="Times New Roman" w:hAnsiTheme="minorHAnsi" w:cs="Arial"/>
          <w:color w:val="000000"/>
          <w:lang w:val="en-US" w:eastAsia="it-IT"/>
        </w:rPr>
        <w:t>); or</w:t>
      </w:r>
    </w:p>
    <w:p w:rsidR="00800B4D" w:rsidRPr="00AB0A4C" w:rsidRDefault="00800B4D" w:rsidP="007819CC">
      <w:pPr>
        <w:numPr>
          <w:ilvl w:val="0"/>
          <w:numId w:val="16"/>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AB0A4C">
        <w:rPr>
          <w:rFonts w:asciiTheme="minorHAnsi" w:eastAsia="Times New Roman" w:hAnsiTheme="minorHAnsi" w:cs="Arial"/>
          <w:color w:val="000000"/>
          <w:lang w:val="en-US" w:eastAsia="it-IT"/>
        </w:rPr>
        <w:t>practice of the corresponding regulated professions</w:t>
      </w:r>
      <w:r w:rsidR="00AB0A4C" w:rsidRPr="00AB0A4C">
        <w:rPr>
          <w:rFonts w:asciiTheme="minorHAnsi" w:eastAsia="Times New Roman" w:hAnsiTheme="minorHAnsi" w:cs="Arial"/>
          <w:color w:val="000000"/>
          <w:lang w:val="en-US" w:eastAsia="it-IT"/>
        </w:rPr>
        <w:t xml:space="preserve"> in Italy</w:t>
      </w:r>
      <w:r w:rsidRPr="00AB0A4C">
        <w:rPr>
          <w:rFonts w:asciiTheme="minorHAnsi" w:eastAsia="Times New Roman" w:hAnsiTheme="minorHAnsi" w:cs="Arial"/>
          <w:color w:val="000000"/>
          <w:lang w:val="en-US" w:eastAsia="it-IT"/>
        </w:rPr>
        <w:t>, if any, after successfu</w:t>
      </w:r>
      <w:r w:rsidR="00AB0A4C">
        <w:rPr>
          <w:rFonts w:asciiTheme="minorHAnsi" w:eastAsia="Times New Roman" w:hAnsiTheme="minorHAnsi" w:cs="Arial"/>
          <w:color w:val="000000"/>
          <w:lang w:val="en-US" w:eastAsia="it-IT"/>
        </w:rPr>
        <w:t>l</w:t>
      </w:r>
      <w:r w:rsidRPr="00AB0A4C">
        <w:rPr>
          <w:rFonts w:asciiTheme="minorHAnsi" w:eastAsia="Times New Roman" w:hAnsiTheme="minorHAnsi" w:cs="Arial"/>
          <w:color w:val="000000"/>
          <w:lang w:val="en-US" w:eastAsia="it-IT"/>
        </w:rPr>
        <w:t>l</w:t>
      </w:r>
      <w:r w:rsidR="00AB0A4C">
        <w:rPr>
          <w:rFonts w:asciiTheme="minorHAnsi" w:eastAsia="Times New Roman" w:hAnsiTheme="minorHAnsi" w:cs="Arial"/>
          <w:color w:val="000000"/>
          <w:lang w:val="en-US" w:eastAsia="it-IT"/>
        </w:rPr>
        <w:t>y</w:t>
      </w:r>
      <w:r w:rsidRPr="00AB0A4C">
        <w:rPr>
          <w:rFonts w:asciiTheme="minorHAnsi" w:eastAsia="Times New Roman" w:hAnsiTheme="minorHAnsi" w:cs="Arial"/>
          <w:color w:val="000000"/>
          <w:lang w:val="en-US" w:eastAsia="it-IT"/>
        </w:rPr>
        <w:t xml:space="preserve"> passing the relevant State examinations conferring the professional license; or</w:t>
      </w:r>
    </w:p>
    <w:p w:rsidR="00800B4D" w:rsidRPr="00AB0A4C" w:rsidRDefault="00800B4D" w:rsidP="007819CC">
      <w:pPr>
        <w:numPr>
          <w:ilvl w:val="0"/>
          <w:numId w:val="16"/>
        </w:num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AB0A4C">
        <w:rPr>
          <w:rFonts w:asciiTheme="minorHAnsi" w:eastAsia="Times New Roman" w:hAnsiTheme="minorHAnsi" w:cs="Arial"/>
          <w:color w:val="000000"/>
          <w:lang w:val="en-US" w:eastAsia="it-IT"/>
        </w:rPr>
        <w:t>practice of the corresponding regulated professions in those EU member states where similar professions exist (after obtaining professional recognition under the relevant EC Directives).</w:t>
      </w:r>
    </w:p>
    <w:p w:rsidR="00800B4D" w:rsidRPr="00752713" w:rsidRDefault="003D1EF7" w:rsidP="007819CC">
      <w:pPr>
        <w:shd w:val="clear" w:color="auto" w:fill="FFFFFF"/>
        <w:spacing w:before="100" w:beforeAutospacing="1" w:after="100" w:afterAutospacing="1"/>
        <w:jc w:val="both"/>
        <w:rPr>
          <w:rFonts w:asciiTheme="minorHAnsi" w:eastAsia="Times New Roman" w:hAnsiTheme="minorHAnsi" w:cs="Arial"/>
          <w:color w:val="000000"/>
          <w:lang w:val="en-US" w:eastAsia="it-IT"/>
        </w:rPr>
      </w:pPr>
      <w:r w:rsidRPr="00752713">
        <w:rPr>
          <w:rFonts w:asciiTheme="minorHAnsi" w:eastAsia="Times New Roman" w:hAnsiTheme="minorHAnsi" w:cs="Arial"/>
          <w:color w:val="000000"/>
          <w:lang w:val="en-US" w:eastAsia="it-IT"/>
        </w:rPr>
        <w:t>“</w:t>
      </w:r>
      <w:proofErr w:type="spellStart"/>
      <w:r w:rsidRPr="00752713">
        <w:rPr>
          <w:rFonts w:asciiTheme="minorHAnsi" w:eastAsia="Times New Roman" w:hAnsiTheme="minorHAnsi" w:cs="Arial"/>
          <w:color w:val="000000"/>
          <w:lang w:val="en-US" w:eastAsia="it-IT"/>
        </w:rPr>
        <w:t>Laurea</w:t>
      </w:r>
      <w:proofErr w:type="spellEnd"/>
      <w:r w:rsidRPr="00752713">
        <w:rPr>
          <w:rFonts w:asciiTheme="minorHAnsi" w:eastAsia="Times New Roman" w:hAnsiTheme="minorHAnsi" w:cs="Arial"/>
          <w:color w:val="000000"/>
          <w:lang w:val="en-US" w:eastAsia="it-IT"/>
        </w:rPr>
        <w:t xml:space="preserve"> </w:t>
      </w:r>
      <w:proofErr w:type="spellStart"/>
      <w:r w:rsidRPr="00752713">
        <w:rPr>
          <w:rFonts w:asciiTheme="minorHAnsi" w:eastAsia="Times New Roman" w:hAnsiTheme="minorHAnsi" w:cs="Arial"/>
          <w:color w:val="000000"/>
          <w:lang w:val="en-US" w:eastAsia="it-IT"/>
        </w:rPr>
        <w:t>Specialistica</w:t>
      </w:r>
      <w:proofErr w:type="spellEnd"/>
      <w:r w:rsidRPr="00752713">
        <w:rPr>
          <w:rFonts w:asciiTheme="minorHAnsi" w:eastAsia="Times New Roman" w:hAnsiTheme="minorHAnsi" w:cs="Arial"/>
          <w:color w:val="000000"/>
          <w:lang w:val="en-US" w:eastAsia="it-IT"/>
        </w:rPr>
        <w:t xml:space="preserve">” allows to get access to the following postgraduate studies: </w:t>
      </w:r>
      <w:r w:rsidR="00ED0300" w:rsidRPr="00752713">
        <w:rPr>
          <w:rFonts w:asciiTheme="minorHAnsi" w:eastAsia="Times New Roman" w:hAnsiTheme="minorHAnsi" w:cs="Arial"/>
          <w:color w:val="000000"/>
          <w:lang w:val="en-US" w:eastAsia="it-IT"/>
        </w:rPr>
        <w:t>“</w:t>
      </w:r>
      <w:proofErr w:type="spellStart"/>
      <w:r w:rsidR="00800B4D" w:rsidRPr="00752713">
        <w:rPr>
          <w:rFonts w:asciiTheme="minorHAnsi" w:eastAsia="Times New Roman" w:hAnsiTheme="minorHAnsi" w:cs="Arial"/>
          <w:color w:val="000000"/>
          <w:lang w:val="en-US" w:eastAsia="it-IT"/>
        </w:rPr>
        <w:t>D</w:t>
      </w:r>
      <w:r w:rsidR="00ED0300" w:rsidRPr="00752713">
        <w:rPr>
          <w:rFonts w:asciiTheme="minorHAnsi" w:eastAsia="Times New Roman" w:hAnsiTheme="minorHAnsi" w:cs="Arial"/>
          <w:color w:val="000000"/>
          <w:lang w:val="en-US" w:eastAsia="it-IT"/>
        </w:rPr>
        <w:t>ottorato</w:t>
      </w:r>
      <w:proofErr w:type="spellEnd"/>
      <w:r w:rsidR="00ED0300" w:rsidRPr="00752713">
        <w:rPr>
          <w:rFonts w:asciiTheme="minorHAnsi" w:eastAsia="Times New Roman" w:hAnsiTheme="minorHAnsi" w:cs="Arial"/>
          <w:color w:val="000000"/>
          <w:lang w:val="en-US" w:eastAsia="it-IT"/>
        </w:rPr>
        <w:t xml:space="preserve"> di </w:t>
      </w:r>
      <w:proofErr w:type="spellStart"/>
      <w:r w:rsidR="00800B4D" w:rsidRPr="00752713">
        <w:rPr>
          <w:rFonts w:asciiTheme="minorHAnsi" w:eastAsia="Times New Roman" w:hAnsiTheme="minorHAnsi" w:cs="Arial"/>
          <w:color w:val="000000"/>
          <w:lang w:val="en-US" w:eastAsia="it-IT"/>
        </w:rPr>
        <w:t>R</w:t>
      </w:r>
      <w:r w:rsidR="00ED0300" w:rsidRPr="00752713">
        <w:rPr>
          <w:rFonts w:asciiTheme="minorHAnsi" w:eastAsia="Times New Roman" w:hAnsiTheme="minorHAnsi" w:cs="Arial"/>
          <w:color w:val="000000"/>
          <w:lang w:val="en-US" w:eastAsia="it-IT"/>
        </w:rPr>
        <w:t>icerca</w:t>
      </w:r>
      <w:proofErr w:type="spellEnd"/>
      <w:r w:rsidR="00ED0300" w:rsidRPr="00752713">
        <w:rPr>
          <w:rFonts w:asciiTheme="minorHAnsi" w:eastAsia="Times New Roman" w:hAnsiTheme="minorHAnsi" w:cs="Arial"/>
          <w:color w:val="000000"/>
          <w:lang w:val="en-US" w:eastAsia="it-IT"/>
        </w:rPr>
        <w:t xml:space="preserve">” </w:t>
      </w:r>
      <w:r w:rsidR="00E7426E" w:rsidRPr="00752713">
        <w:rPr>
          <w:rFonts w:asciiTheme="minorHAnsi" w:eastAsia="Times New Roman" w:hAnsiTheme="minorHAnsi"/>
          <w:b/>
          <w:color w:val="000000"/>
          <w:lang w:val="en-US" w:eastAsia="it-IT"/>
        </w:rPr>
        <w:t>“</w:t>
      </w:r>
      <w:r w:rsidR="00E7426E" w:rsidRPr="00752713">
        <w:rPr>
          <w:rFonts w:asciiTheme="minorHAnsi" w:eastAsia="Times New Roman" w:hAnsiTheme="minorHAnsi"/>
          <w:color w:val="000000"/>
          <w:lang w:val="en-US" w:eastAsia="it-IT"/>
        </w:rPr>
        <w:t xml:space="preserve">Diploma di </w:t>
      </w:r>
      <w:proofErr w:type="spellStart"/>
      <w:r w:rsidR="00E7426E" w:rsidRPr="00752713">
        <w:rPr>
          <w:rFonts w:asciiTheme="minorHAnsi" w:eastAsia="Times New Roman" w:hAnsiTheme="minorHAnsi"/>
          <w:color w:val="000000"/>
          <w:lang w:val="en-US" w:eastAsia="it-IT"/>
        </w:rPr>
        <w:t>Specializzazione</w:t>
      </w:r>
      <w:proofErr w:type="spellEnd"/>
      <w:r w:rsidR="00E7426E" w:rsidRPr="00752713">
        <w:rPr>
          <w:rFonts w:asciiTheme="minorHAnsi" w:eastAsia="Times New Roman" w:hAnsiTheme="minorHAnsi"/>
          <w:color w:val="000000"/>
          <w:lang w:val="en-US" w:eastAsia="it-IT"/>
        </w:rPr>
        <w:t xml:space="preserve"> di 2° </w:t>
      </w:r>
      <w:proofErr w:type="spellStart"/>
      <w:r w:rsidR="00E7426E" w:rsidRPr="00752713">
        <w:rPr>
          <w:rFonts w:asciiTheme="minorHAnsi" w:eastAsia="Times New Roman" w:hAnsiTheme="minorHAnsi"/>
          <w:color w:val="000000"/>
          <w:lang w:val="en-US" w:eastAsia="it-IT"/>
        </w:rPr>
        <w:t>livello</w:t>
      </w:r>
      <w:proofErr w:type="spellEnd"/>
      <w:r w:rsidR="00E7426E" w:rsidRPr="00752713">
        <w:rPr>
          <w:rFonts w:asciiTheme="minorHAnsi" w:eastAsia="Times New Roman" w:hAnsiTheme="minorHAnsi"/>
          <w:b/>
          <w:color w:val="000000"/>
          <w:lang w:val="en-US" w:eastAsia="it-IT"/>
        </w:rPr>
        <w:t>”</w:t>
      </w:r>
      <w:r w:rsidR="00752713" w:rsidRPr="00752713">
        <w:rPr>
          <w:rFonts w:asciiTheme="minorHAnsi" w:eastAsia="Times New Roman" w:hAnsiTheme="minorHAnsi"/>
          <w:b/>
          <w:color w:val="000000"/>
          <w:lang w:val="en-US" w:eastAsia="it-IT"/>
        </w:rPr>
        <w:t xml:space="preserve"> </w:t>
      </w:r>
      <w:r w:rsidR="00752713" w:rsidRPr="00752713">
        <w:rPr>
          <w:rFonts w:asciiTheme="minorHAnsi" w:eastAsia="Times New Roman" w:hAnsiTheme="minorHAnsi"/>
          <w:color w:val="000000"/>
          <w:lang w:val="en-US" w:eastAsia="it-IT"/>
        </w:rPr>
        <w:t>and</w:t>
      </w:r>
      <w:r w:rsidR="00800B4D" w:rsidRPr="00752713">
        <w:rPr>
          <w:rFonts w:asciiTheme="minorHAnsi" w:eastAsia="Times New Roman" w:hAnsiTheme="minorHAnsi" w:cs="Arial"/>
          <w:color w:val="000000"/>
          <w:lang w:val="en-US" w:eastAsia="it-IT"/>
        </w:rPr>
        <w:t xml:space="preserve"> </w:t>
      </w:r>
      <w:r w:rsidR="00E7426E" w:rsidRPr="00752713">
        <w:rPr>
          <w:rFonts w:asciiTheme="minorHAnsi" w:eastAsia="Times New Roman" w:hAnsiTheme="minorHAnsi" w:cs="Arial"/>
          <w:color w:val="000000"/>
          <w:lang w:val="en-US" w:eastAsia="it-IT"/>
        </w:rPr>
        <w:t xml:space="preserve">“Master </w:t>
      </w:r>
      <w:proofErr w:type="spellStart"/>
      <w:r w:rsidR="00E7426E" w:rsidRPr="00752713">
        <w:rPr>
          <w:rFonts w:asciiTheme="minorHAnsi" w:eastAsia="Times New Roman" w:hAnsiTheme="minorHAnsi" w:cs="Arial"/>
          <w:color w:val="000000"/>
          <w:lang w:val="en-US" w:eastAsia="it-IT"/>
        </w:rPr>
        <w:t>Universitario</w:t>
      </w:r>
      <w:proofErr w:type="spellEnd"/>
      <w:r w:rsidR="00E7426E" w:rsidRPr="00752713">
        <w:rPr>
          <w:rFonts w:asciiTheme="minorHAnsi" w:eastAsia="Times New Roman" w:hAnsiTheme="minorHAnsi" w:cs="Arial"/>
          <w:color w:val="000000"/>
          <w:lang w:val="en-US" w:eastAsia="it-IT"/>
        </w:rPr>
        <w:t xml:space="preserve"> di 2° </w:t>
      </w:r>
      <w:proofErr w:type="spellStart"/>
      <w:r w:rsidR="00E7426E" w:rsidRPr="00752713">
        <w:rPr>
          <w:rFonts w:asciiTheme="minorHAnsi" w:eastAsia="Times New Roman" w:hAnsiTheme="minorHAnsi" w:cs="Arial"/>
          <w:color w:val="000000"/>
          <w:lang w:val="en-US" w:eastAsia="it-IT"/>
        </w:rPr>
        <w:t>livello</w:t>
      </w:r>
      <w:proofErr w:type="spellEnd"/>
      <w:r w:rsidR="00E7426E" w:rsidRPr="00752713">
        <w:rPr>
          <w:rFonts w:asciiTheme="minorHAnsi" w:eastAsia="Times New Roman" w:hAnsiTheme="minorHAnsi" w:cs="Arial"/>
          <w:color w:val="000000"/>
          <w:lang w:val="en-US" w:eastAsia="it-IT"/>
        </w:rPr>
        <w:t>”</w:t>
      </w:r>
      <w:r w:rsidR="00752713" w:rsidRPr="00752713">
        <w:rPr>
          <w:rFonts w:asciiTheme="minorHAnsi" w:eastAsia="Times New Roman" w:hAnsiTheme="minorHAnsi" w:cs="Arial"/>
          <w:color w:val="000000"/>
          <w:lang w:val="en-US" w:eastAsia="it-IT"/>
        </w:rPr>
        <w:t xml:space="preserve"> (see below, under Postgraduate degree </w:t>
      </w:r>
      <w:proofErr w:type="spellStart"/>
      <w:r w:rsidR="00752713" w:rsidRPr="00752713">
        <w:rPr>
          <w:rFonts w:asciiTheme="minorHAnsi" w:eastAsia="Times New Roman" w:hAnsiTheme="minorHAnsi" w:cs="Arial"/>
          <w:color w:val="000000"/>
          <w:lang w:val="en-US" w:eastAsia="it-IT"/>
        </w:rPr>
        <w:t>programmes</w:t>
      </w:r>
      <w:proofErr w:type="spellEnd"/>
      <w:r w:rsidR="00752713" w:rsidRPr="00752713">
        <w:rPr>
          <w:rFonts w:asciiTheme="minorHAnsi" w:eastAsia="Times New Roman" w:hAnsiTheme="minorHAnsi" w:cs="Arial"/>
          <w:color w:val="000000"/>
          <w:lang w:val="en-US" w:eastAsia="it-IT"/>
        </w:rPr>
        <w:t>)</w:t>
      </w:r>
      <w:r w:rsidR="00800B4D" w:rsidRPr="00752713">
        <w:rPr>
          <w:rFonts w:asciiTheme="minorHAnsi" w:eastAsia="Times New Roman" w:hAnsiTheme="minorHAnsi" w:cs="Arial"/>
          <w:color w:val="000000"/>
          <w:lang w:val="en-US" w:eastAsia="it-IT"/>
        </w:rPr>
        <w:t>.</w:t>
      </w:r>
    </w:p>
    <w:p w:rsidR="00896AFA" w:rsidRPr="00A104F6"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A104F6">
        <w:rPr>
          <w:rFonts w:asciiTheme="minorHAnsi" w:hAnsiTheme="minorHAnsi" w:cs="Arial"/>
          <w:color w:val="000000"/>
          <w:sz w:val="22"/>
          <w:szCs w:val="22"/>
          <w:lang w:val="en-US"/>
        </w:rPr>
        <w:t>All qualifications are described in the</w:t>
      </w:r>
      <w:r w:rsidRPr="00BC6C24">
        <w:rPr>
          <w:rFonts w:asciiTheme="minorHAnsi" w:hAnsiTheme="minorHAnsi"/>
          <w:sz w:val="22"/>
          <w:szCs w:val="22"/>
          <w:lang w:val="en-US"/>
        </w:rPr>
        <w:t> </w:t>
      </w:r>
      <w:r w:rsidRPr="00A104F6">
        <w:rPr>
          <w:rFonts w:asciiTheme="minorHAnsi" w:hAnsiTheme="minorHAnsi" w:cs="Arial"/>
          <w:color w:val="000000"/>
          <w:sz w:val="22"/>
          <w:szCs w:val="22"/>
          <w:lang w:val="en-US"/>
        </w:rPr>
        <w:t xml:space="preserve">National Qualification Framework – NQF: https://webgate.ec.europa.eu/fpfis/mwikis/eurydice/index.php/Italy:National_Qualifications_Framework. Qualifications issued by universities and </w:t>
      </w:r>
      <w:proofErr w:type="spellStart"/>
      <w:r w:rsidRPr="00A104F6">
        <w:rPr>
          <w:rFonts w:asciiTheme="minorHAnsi" w:hAnsiTheme="minorHAnsi" w:cs="Arial"/>
          <w:color w:val="000000"/>
          <w:sz w:val="22"/>
          <w:szCs w:val="22"/>
          <w:lang w:val="en-US"/>
        </w:rPr>
        <w:t>Afam</w:t>
      </w:r>
      <w:proofErr w:type="spellEnd"/>
      <w:r w:rsidRPr="00A104F6">
        <w:rPr>
          <w:rFonts w:asciiTheme="minorHAnsi" w:hAnsiTheme="minorHAnsi" w:cs="Arial"/>
          <w:color w:val="000000"/>
          <w:sz w:val="22"/>
          <w:szCs w:val="22"/>
          <w:lang w:val="en-US"/>
        </w:rPr>
        <w:t xml:space="preserve"> institutions are </w:t>
      </w:r>
      <w:r w:rsidR="00EE5F57" w:rsidRPr="00A104F6">
        <w:rPr>
          <w:rFonts w:asciiTheme="minorHAnsi" w:hAnsiTheme="minorHAnsi" w:cs="Arial"/>
          <w:color w:val="000000"/>
          <w:sz w:val="22"/>
          <w:szCs w:val="22"/>
          <w:lang w:val="en-US"/>
        </w:rPr>
        <w:t xml:space="preserve">also </w:t>
      </w:r>
      <w:r w:rsidRPr="00A104F6">
        <w:rPr>
          <w:rFonts w:asciiTheme="minorHAnsi" w:hAnsiTheme="minorHAnsi" w:cs="Arial"/>
          <w:color w:val="000000"/>
          <w:sz w:val="22"/>
          <w:szCs w:val="22"/>
          <w:lang w:val="en-US"/>
        </w:rPr>
        <w:t xml:space="preserve">described in the Italian </w:t>
      </w:r>
      <w:r w:rsidR="00EE5F57" w:rsidRPr="00A104F6">
        <w:rPr>
          <w:rFonts w:asciiTheme="minorHAnsi" w:hAnsiTheme="minorHAnsi" w:cs="Arial"/>
          <w:color w:val="000000"/>
          <w:sz w:val="22"/>
          <w:szCs w:val="22"/>
          <w:lang w:val="en-US"/>
        </w:rPr>
        <w:t xml:space="preserve">Higher education </w:t>
      </w:r>
      <w:r w:rsidRPr="00A104F6">
        <w:rPr>
          <w:rFonts w:asciiTheme="minorHAnsi" w:hAnsiTheme="minorHAnsi" w:cs="Arial"/>
          <w:color w:val="000000"/>
          <w:sz w:val="22"/>
          <w:szCs w:val="22"/>
          <w:lang w:val="en-US"/>
        </w:rPr>
        <w:t>qualification framework (</w:t>
      </w:r>
      <w:proofErr w:type="spellStart"/>
      <w:r>
        <w:rPr>
          <w:rFonts w:asciiTheme="minorHAnsi" w:hAnsiTheme="minorHAnsi" w:cs="Arial"/>
          <w:color w:val="000000"/>
          <w:sz w:val="22"/>
          <w:szCs w:val="22"/>
          <w:lang w:val="en-US"/>
        </w:rPr>
        <w:t>Quadro</w:t>
      </w:r>
      <w:proofErr w:type="spellEnd"/>
      <w:r>
        <w:rPr>
          <w:rFonts w:asciiTheme="minorHAnsi" w:hAnsiTheme="minorHAnsi" w:cs="Arial"/>
          <w:color w:val="000000"/>
          <w:sz w:val="22"/>
          <w:szCs w:val="22"/>
          <w:lang w:val="en-US"/>
        </w:rPr>
        <w:t xml:space="preserve"> </w:t>
      </w:r>
      <w:proofErr w:type="spellStart"/>
      <w:r>
        <w:rPr>
          <w:rFonts w:asciiTheme="minorHAnsi" w:hAnsiTheme="minorHAnsi" w:cs="Arial"/>
          <w:color w:val="000000"/>
          <w:sz w:val="22"/>
          <w:szCs w:val="22"/>
          <w:lang w:val="en-US"/>
        </w:rPr>
        <w:t>dei</w:t>
      </w:r>
      <w:proofErr w:type="spellEnd"/>
      <w:r>
        <w:rPr>
          <w:rFonts w:asciiTheme="minorHAnsi" w:hAnsiTheme="minorHAnsi" w:cs="Arial"/>
          <w:color w:val="000000"/>
          <w:sz w:val="22"/>
          <w:szCs w:val="22"/>
          <w:lang w:val="en-US"/>
        </w:rPr>
        <w:t xml:space="preserve"> </w:t>
      </w:r>
      <w:proofErr w:type="spellStart"/>
      <w:r>
        <w:rPr>
          <w:rFonts w:asciiTheme="minorHAnsi" w:hAnsiTheme="minorHAnsi" w:cs="Arial"/>
          <w:color w:val="000000"/>
          <w:sz w:val="22"/>
          <w:szCs w:val="22"/>
          <w:lang w:val="en-US"/>
        </w:rPr>
        <w:t>Titoli</w:t>
      </w:r>
      <w:proofErr w:type="spellEnd"/>
      <w:r>
        <w:rPr>
          <w:rFonts w:asciiTheme="minorHAnsi" w:hAnsiTheme="minorHAnsi" w:cs="Arial"/>
          <w:color w:val="000000"/>
          <w:sz w:val="22"/>
          <w:szCs w:val="22"/>
          <w:lang w:val="en-US"/>
        </w:rPr>
        <w:t xml:space="preserve"> </w:t>
      </w:r>
      <w:proofErr w:type="spellStart"/>
      <w:r>
        <w:rPr>
          <w:rFonts w:asciiTheme="minorHAnsi" w:hAnsiTheme="minorHAnsi" w:cs="Arial"/>
          <w:color w:val="000000"/>
          <w:sz w:val="22"/>
          <w:szCs w:val="22"/>
          <w:lang w:val="en-US"/>
        </w:rPr>
        <w:t>Italiani</w:t>
      </w:r>
      <w:proofErr w:type="spellEnd"/>
      <w:r>
        <w:rPr>
          <w:rFonts w:asciiTheme="minorHAnsi" w:hAnsiTheme="minorHAnsi" w:cs="Arial"/>
          <w:color w:val="000000"/>
          <w:sz w:val="22"/>
          <w:szCs w:val="22"/>
          <w:lang w:val="en-US"/>
        </w:rPr>
        <w:t xml:space="preserve"> – </w:t>
      </w:r>
      <w:r w:rsidRPr="00A104F6">
        <w:rPr>
          <w:rFonts w:asciiTheme="minorHAnsi" w:hAnsiTheme="minorHAnsi"/>
          <w:color w:val="000000"/>
          <w:sz w:val="22"/>
          <w:szCs w:val="22"/>
          <w:lang w:val="en-US"/>
        </w:rPr>
        <w:t>QTI</w:t>
      </w:r>
      <w:r w:rsidRPr="00A104F6">
        <w:rPr>
          <w:rFonts w:asciiTheme="minorHAnsi" w:hAnsiTheme="minorHAnsi" w:cs="Arial"/>
          <w:color w:val="000000"/>
          <w:sz w:val="22"/>
          <w:szCs w:val="22"/>
          <w:lang w:val="en-US"/>
        </w:rPr>
        <w:t>: http://www.quadrodeititoli.it/Index.aspx?IDL=1).</w:t>
      </w:r>
    </w:p>
    <w:p w:rsidR="00896AFA" w:rsidRPr="00F30726"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F30726">
        <w:rPr>
          <w:rFonts w:asciiTheme="minorHAnsi" w:hAnsiTheme="minorHAnsi" w:cs="Arial"/>
          <w:color w:val="000000"/>
          <w:sz w:val="22"/>
          <w:szCs w:val="22"/>
          <w:lang w:val="en-US"/>
        </w:rPr>
        <w:t>According to the</w:t>
      </w:r>
      <w:r w:rsidRPr="00F30726">
        <w:rPr>
          <w:rFonts w:asciiTheme="minorHAnsi" w:hAnsiTheme="minorHAnsi"/>
          <w:sz w:val="22"/>
          <w:szCs w:val="22"/>
          <w:lang w:val="en-US"/>
        </w:rPr>
        <w:t> </w:t>
      </w:r>
      <w:r w:rsidRPr="00F30726">
        <w:rPr>
          <w:rFonts w:asciiTheme="minorHAnsi" w:hAnsiTheme="minorHAnsi" w:cs="Arial"/>
          <w:color w:val="000000"/>
          <w:sz w:val="22"/>
          <w:szCs w:val="22"/>
          <w:lang w:val="en-US"/>
        </w:rPr>
        <w:t>National qualifications framework</w:t>
      </w:r>
      <w:r w:rsidRPr="00F30726">
        <w:rPr>
          <w:rFonts w:asciiTheme="minorHAnsi" w:hAnsiTheme="minorHAnsi"/>
          <w:sz w:val="22"/>
          <w:szCs w:val="22"/>
          <w:lang w:val="en-US"/>
        </w:rPr>
        <w:t> </w:t>
      </w:r>
      <w:r>
        <w:rPr>
          <w:rFonts w:asciiTheme="minorHAnsi" w:hAnsiTheme="minorHAnsi" w:cs="Arial"/>
          <w:color w:val="000000"/>
          <w:sz w:val="22"/>
          <w:szCs w:val="22"/>
          <w:lang w:val="en-US"/>
        </w:rPr>
        <w:t>for H</w:t>
      </w:r>
      <w:r w:rsidRPr="00F30726">
        <w:rPr>
          <w:rFonts w:asciiTheme="minorHAnsi" w:hAnsiTheme="minorHAnsi" w:cs="Arial"/>
          <w:color w:val="000000"/>
          <w:sz w:val="22"/>
          <w:szCs w:val="22"/>
          <w:lang w:val="en-US"/>
        </w:rPr>
        <w:t xml:space="preserve">igher </w:t>
      </w:r>
      <w:proofErr w:type="spellStart"/>
      <w:r>
        <w:rPr>
          <w:rFonts w:asciiTheme="minorHAnsi" w:hAnsiTheme="minorHAnsi" w:cs="Arial"/>
          <w:color w:val="000000"/>
          <w:sz w:val="22"/>
          <w:szCs w:val="22"/>
          <w:lang w:val="en-US"/>
        </w:rPr>
        <w:t>E</w:t>
      </w:r>
      <w:r w:rsidRPr="00F30726">
        <w:rPr>
          <w:rFonts w:asciiTheme="minorHAnsi" w:hAnsiTheme="minorHAnsi" w:cs="Arial"/>
          <w:color w:val="000000"/>
          <w:sz w:val="22"/>
          <w:szCs w:val="22"/>
          <w:lang w:val="en-US"/>
        </w:rPr>
        <w:t>ducation,</w:t>
      </w:r>
      <w:r w:rsidR="00EE5F57">
        <w:rPr>
          <w:rFonts w:asciiTheme="minorHAnsi" w:hAnsiTheme="minorHAnsi" w:cs="Arial"/>
          <w:color w:val="000000"/>
          <w:sz w:val="22"/>
          <w:szCs w:val="22"/>
          <w:lang w:val="en-US"/>
        </w:rPr>
        <w:t>second</w:t>
      </w:r>
      <w:proofErr w:type="spellEnd"/>
      <w:r w:rsidR="00EE5F57">
        <w:rPr>
          <w:rFonts w:asciiTheme="minorHAnsi" w:hAnsiTheme="minorHAnsi" w:cs="Arial"/>
          <w:color w:val="000000"/>
          <w:sz w:val="22"/>
          <w:szCs w:val="22"/>
          <w:lang w:val="en-US"/>
        </w:rPr>
        <w:t>-</w:t>
      </w:r>
      <w:r w:rsidRPr="00F30726">
        <w:rPr>
          <w:rFonts w:asciiTheme="minorHAnsi" w:hAnsiTheme="minorHAnsi" w:cs="Arial"/>
          <w:color w:val="000000"/>
          <w:sz w:val="22"/>
          <w:szCs w:val="22"/>
          <w:lang w:val="en-US"/>
        </w:rPr>
        <w:t xml:space="preserve">cycle </w:t>
      </w:r>
      <w:proofErr w:type="spellStart"/>
      <w:r w:rsidRPr="00F30726">
        <w:rPr>
          <w:rFonts w:asciiTheme="minorHAnsi" w:hAnsiTheme="minorHAnsi" w:cs="Arial"/>
          <w:color w:val="000000"/>
          <w:sz w:val="22"/>
          <w:szCs w:val="22"/>
          <w:lang w:val="en-US"/>
        </w:rPr>
        <w:t>Afam</w:t>
      </w:r>
      <w:proofErr w:type="spellEnd"/>
      <w:r w:rsidRPr="00F30726">
        <w:rPr>
          <w:rFonts w:asciiTheme="minorHAnsi" w:hAnsiTheme="minorHAnsi" w:cs="Arial"/>
          <w:color w:val="000000"/>
          <w:sz w:val="22"/>
          <w:szCs w:val="22"/>
          <w:lang w:val="en-US"/>
        </w:rPr>
        <w:t xml:space="preserve"> </w:t>
      </w:r>
      <w:proofErr w:type="spellStart"/>
      <w:r w:rsidRPr="00F30726">
        <w:rPr>
          <w:rFonts w:asciiTheme="minorHAnsi" w:hAnsiTheme="minorHAnsi" w:cs="Arial"/>
          <w:color w:val="000000"/>
          <w:sz w:val="22"/>
          <w:szCs w:val="22"/>
          <w:lang w:val="en-US"/>
        </w:rPr>
        <w:t>programmes</w:t>
      </w:r>
      <w:proofErr w:type="spellEnd"/>
      <w:r w:rsidRPr="00F30726">
        <w:rPr>
          <w:rFonts w:asciiTheme="minorHAnsi" w:hAnsiTheme="minorHAnsi" w:cs="Arial"/>
          <w:color w:val="000000"/>
          <w:sz w:val="22"/>
          <w:szCs w:val="22"/>
          <w:lang w:val="en-US"/>
        </w:rPr>
        <w:t>, which correspond</w:t>
      </w:r>
      <w:r w:rsidRPr="00D97AF8">
        <w:rPr>
          <w:rFonts w:ascii="Arial" w:hAnsi="Arial" w:cs="Arial"/>
          <w:color w:val="000000"/>
          <w:sz w:val="18"/>
          <w:szCs w:val="18"/>
          <w:lang w:val="en-US"/>
        </w:rPr>
        <w:t xml:space="preserve"> </w:t>
      </w:r>
      <w:r w:rsidRPr="00F30726">
        <w:rPr>
          <w:rFonts w:asciiTheme="minorHAnsi" w:hAnsiTheme="minorHAnsi" w:cs="Arial"/>
          <w:color w:val="000000"/>
          <w:sz w:val="22"/>
          <w:szCs w:val="22"/>
          <w:lang w:val="en-US"/>
        </w:rPr>
        <w:t xml:space="preserve">to 120 </w:t>
      </w:r>
      <w:proofErr w:type="spellStart"/>
      <w:r w:rsidRPr="00F30726">
        <w:rPr>
          <w:rFonts w:asciiTheme="minorHAnsi" w:hAnsiTheme="minorHAnsi" w:cs="Arial"/>
          <w:color w:val="000000"/>
          <w:sz w:val="22"/>
          <w:szCs w:val="22"/>
          <w:lang w:val="en-US"/>
        </w:rPr>
        <w:t>Ects</w:t>
      </w:r>
      <w:proofErr w:type="spellEnd"/>
      <w:r w:rsidRPr="00F30726">
        <w:rPr>
          <w:rFonts w:asciiTheme="minorHAnsi" w:hAnsiTheme="minorHAnsi" w:cs="Arial"/>
          <w:color w:val="000000"/>
          <w:sz w:val="22"/>
          <w:szCs w:val="22"/>
          <w:lang w:val="en-US"/>
        </w:rPr>
        <w:t xml:space="preserve"> credits (CFA), lead to a</w:t>
      </w:r>
      <w:r w:rsidRPr="00F30726">
        <w:rPr>
          <w:rFonts w:asciiTheme="minorHAnsi" w:hAnsiTheme="minorHAnsi"/>
          <w:sz w:val="22"/>
          <w:szCs w:val="22"/>
          <w:lang w:val="en-US"/>
        </w:rPr>
        <w:t> “</w:t>
      </w:r>
      <w:r w:rsidRPr="00F30726">
        <w:rPr>
          <w:rFonts w:asciiTheme="minorHAnsi" w:hAnsiTheme="minorHAnsi" w:cs="Arial"/>
          <w:color w:val="000000"/>
          <w:sz w:val="22"/>
          <w:szCs w:val="22"/>
          <w:lang w:val="en-US"/>
        </w:rPr>
        <w:t xml:space="preserve">Diploma </w:t>
      </w:r>
      <w:proofErr w:type="spellStart"/>
      <w:r w:rsidRPr="00F30726">
        <w:rPr>
          <w:rFonts w:asciiTheme="minorHAnsi" w:hAnsiTheme="minorHAnsi" w:cs="Arial"/>
          <w:color w:val="000000"/>
          <w:sz w:val="22"/>
          <w:szCs w:val="22"/>
          <w:lang w:val="en-US"/>
        </w:rPr>
        <w:t>accademico</w:t>
      </w:r>
      <w:proofErr w:type="spellEnd"/>
      <w:r w:rsidRPr="00F30726">
        <w:rPr>
          <w:rFonts w:asciiTheme="minorHAnsi" w:hAnsiTheme="minorHAnsi" w:cs="Arial"/>
          <w:color w:val="000000"/>
          <w:sz w:val="22"/>
          <w:szCs w:val="22"/>
          <w:lang w:val="en-US"/>
        </w:rPr>
        <w:t xml:space="preserve"> di secondo </w:t>
      </w:r>
      <w:proofErr w:type="spellStart"/>
      <w:r w:rsidRPr="00F30726">
        <w:rPr>
          <w:rFonts w:asciiTheme="minorHAnsi" w:hAnsiTheme="minorHAnsi" w:cs="Arial"/>
          <w:color w:val="000000"/>
          <w:sz w:val="22"/>
          <w:szCs w:val="22"/>
          <w:lang w:val="en-US"/>
        </w:rPr>
        <w:t>livello</w:t>
      </w:r>
      <w:proofErr w:type="spellEnd"/>
      <w:r w:rsidRPr="00F30726">
        <w:rPr>
          <w:rFonts w:asciiTheme="minorHAnsi" w:hAnsiTheme="minorHAnsi" w:cs="Arial"/>
          <w:color w:val="000000"/>
          <w:sz w:val="22"/>
          <w:szCs w:val="22"/>
          <w:lang w:val="en-US"/>
        </w:rPr>
        <w:t>”</w:t>
      </w:r>
      <w:r w:rsidRPr="00F30726">
        <w:rPr>
          <w:rFonts w:asciiTheme="minorHAnsi" w:hAnsiTheme="minorHAnsi"/>
          <w:sz w:val="22"/>
          <w:szCs w:val="22"/>
          <w:lang w:val="en-US"/>
        </w:rPr>
        <w:t> </w:t>
      </w:r>
      <w:r w:rsidRPr="00F30726">
        <w:rPr>
          <w:rFonts w:asciiTheme="minorHAnsi" w:hAnsiTheme="minorHAnsi" w:cs="Arial"/>
          <w:color w:val="000000"/>
          <w:sz w:val="22"/>
          <w:szCs w:val="22"/>
          <w:lang w:val="en-US"/>
        </w:rPr>
        <w:t>(second level academic diploma).</w:t>
      </w:r>
    </w:p>
    <w:p w:rsidR="00896AFA" w:rsidRPr="00F30726"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proofErr w:type="spellStart"/>
      <w:r w:rsidRPr="00F30726">
        <w:rPr>
          <w:rFonts w:asciiTheme="minorHAnsi" w:hAnsiTheme="minorHAnsi" w:cs="Arial"/>
          <w:color w:val="000000"/>
          <w:sz w:val="22"/>
          <w:szCs w:val="22"/>
          <w:lang w:val="en-US"/>
        </w:rPr>
        <w:t>Afam</w:t>
      </w:r>
      <w:proofErr w:type="spellEnd"/>
      <w:r w:rsidRPr="00BC6C24">
        <w:rPr>
          <w:rFonts w:asciiTheme="minorHAnsi" w:hAnsiTheme="minorHAnsi"/>
          <w:sz w:val="22"/>
          <w:szCs w:val="22"/>
          <w:lang w:val="en-US"/>
        </w:rPr>
        <w:t> </w:t>
      </w:r>
      <w:r w:rsidRPr="00F30726">
        <w:rPr>
          <w:rFonts w:asciiTheme="minorHAnsi" w:hAnsiTheme="minorHAnsi" w:cs="Arial"/>
          <w:color w:val="000000"/>
          <w:sz w:val="22"/>
          <w:szCs w:val="22"/>
          <w:lang w:val="en-US"/>
        </w:rPr>
        <w:t>institutions</w:t>
      </w:r>
      <w:r w:rsidRPr="00BC6C24">
        <w:rPr>
          <w:rFonts w:asciiTheme="minorHAnsi" w:hAnsiTheme="minorHAnsi"/>
          <w:sz w:val="22"/>
          <w:szCs w:val="22"/>
          <w:lang w:val="en-US"/>
        </w:rPr>
        <w:t> </w:t>
      </w:r>
      <w:r w:rsidRPr="00F30726">
        <w:rPr>
          <w:rFonts w:asciiTheme="minorHAnsi" w:hAnsiTheme="minorHAnsi" w:cs="Arial"/>
          <w:color w:val="000000"/>
          <w:sz w:val="22"/>
          <w:szCs w:val="22"/>
          <w:lang w:val="en-US"/>
        </w:rPr>
        <w:t xml:space="preserve">offer highly qualified </w:t>
      </w:r>
      <w:proofErr w:type="spellStart"/>
      <w:r w:rsidRPr="00F30726">
        <w:rPr>
          <w:rFonts w:asciiTheme="minorHAnsi" w:hAnsiTheme="minorHAnsi" w:cs="Arial"/>
          <w:color w:val="000000"/>
          <w:sz w:val="22"/>
          <w:szCs w:val="22"/>
          <w:lang w:val="en-US"/>
        </w:rPr>
        <w:t>specialisations</w:t>
      </w:r>
      <w:proofErr w:type="spellEnd"/>
      <w:r w:rsidRPr="00F30726">
        <w:rPr>
          <w:rFonts w:asciiTheme="minorHAnsi" w:hAnsiTheme="minorHAnsi" w:cs="Arial"/>
          <w:color w:val="000000"/>
          <w:sz w:val="22"/>
          <w:szCs w:val="22"/>
          <w:lang w:val="en-US"/>
        </w:rPr>
        <w:t xml:space="preserve"> in: </w:t>
      </w:r>
    </w:p>
    <w:p w:rsidR="00896AFA" w:rsidRPr="00F30726" w:rsidRDefault="00896AFA" w:rsidP="007819CC">
      <w:pPr>
        <w:numPr>
          <w:ilvl w:val="0"/>
          <w:numId w:val="19"/>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30726">
        <w:rPr>
          <w:rFonts w:asciiTheme="minorHAnsi" w:eastAsia="Times New Roman" w:hAnsiTheme="minorHAnsi" w:cs="Arial"/>
          <w:color w:val="000000"/>
          <w:lang w:val="en-US" w:eastAsia="it-IT"/>
        </w:rPr>
        <w:t>visual arts (painting, sculpture, decoration, set designing photography, multimedia, new technologies for arts, film and TV set designing, preservation and restoration of modern and contemporary works of art)</w:t>
      </w:r>
    </w:p>
    <w:p w:rsidR="00896AFA" w:rsidRPr="00F30726" w:rsidRDefault="00896AFA" w:rsidP="007819CC">
      <w:pPr>
        <w:numPr>
          <w:ilvl w:val="0"/>
          <w:numId w:val="19"/>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30726">
        <w:rPr>
          <w:rFonts w:asciiTheme="minorHAnsi" w:eastAsia="Times New Roman" w:hAnsiTheme="minorHAnsi" w:cs="Arial"/>
          <w:color w:val="000000"/>
          <w:lang w:val="en-US" w:eastAsia="it-IT"/>
        </w:rPr>
        <w:t>drama (acting and direction)</w:t>
      </w:r>
    </w:p>
    <w:p w:rsidR="00896AFA" w:rsidRPr="00F30726" w:rsidRDefault="00896AFA" w:rsidP="007819CC">
      <w:pPr>
        <w:numPr>
          <w:ilvl w:val="0"/>
          <w:numId w:val="19"/>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30726">
        <w:rPr>
          <w:rFonts w:asciiTheme="minorHAnsi" w:eastAsia="Times New Roman" w:hAnsiTheme="minorHAnsi" w:cs="Arial"/>
          <w:color w:val="000000"/>
          <w:lang w:val="en-US" w:eastAsia="it-IT"/>
        </w:rPr>
        <w:t>dance (classic and contemporary dance, choreography)</w:t>
      </w:r>
    </w:p>
    <w:p w:rsidR="00896AFA" w:rsidRPr="00F30726" w:rsidRDefault="00896AFA" w:rsidP="007819CC">
      <w:pPr>
        <w:numPr>
          <w:ilvl w:val="0"/>
          <w:numId w:val="19"/>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30726">
        <w:rPr>
          <w:rFonts w:asciiTheme="minorHAnsi" w:eastAsia="Times New Roman" w:hAnsiTheme="minorHAnsi" w:cs="Arial"/>
          <w:color w:val="000000"/>
          <w:lang w:val="en-US" w:eastAsia="it-IT"/>
        </w:rPr>
        <w:t>music (all instruments, jazz and electronic music)</w:t>
      </w:r>
    </w:p>
    <w:p w:rsidR="00896AFA" w:rsidRPr="00F30726" w:rsidRDefault="00896AFA" w:rsidP="007819CC">
      <w:pPr>
        <w:numPr>
          <w:ilvl w:val="0"/>
          <w:numId w:val="19"/>
        </w:numPr>
        <w:shd w:val="clear" w:color="auto" w:fill="FFFFFF"/>
        <w:spacing w:before="100" w:beforeAutospacing="1" w:after="24"/>
        <w:ind w:left="504"/>
        <w:jc w:val="both"/>
        <w:rPr>
          <w:rFonts w:asciiTheme="minorHAnsi" w:eastAsia="Times New Roman" w:hAnsiTheme="minorHAnsi" w:cs="Arial"/>
          <w:color w:val="000000"/>
          <w:lang w:val="en-US" w:eastAsia="it-IT"/>
        </w:rPr>
      </w:pPr>
      <w:r w:rsidRPr="00F30726">
        <w:rPr>
          <w:rFonts w:asciiTheme="minorHAnsi" w:eastAsia="Times New Roman" w:hAnsiTheme="minorHAnsi" w:cs="Arial"/>
          <w:color w:val="000000"/>
          <w:lang w:val="en-US" w:eastAsia="it-IT"/>
        </w:rPr>
        <w:t>design (product design, communication, system and fashion design</w:t>
      </w:r>
      <w:r>
        <w:rPr>
          <w:rFonts w:asciiTheme="minorHAnsi" w:eastAsia="Times New Roman" w:hAnsiTheme="minorHAnsi" w:cs="Arial"/>
          <w:color w:val="000000"/>
          <w:lang w:val="en-US" w:eastAsia="it-IT"/>
        </w:rPr>
        <w:t>)</w:t>
      </w:r>
    </w:p>
    <w:p w:rsidR="00896AFA" w:rsidRPr="00F22DE6" w:rsidRDefault="00896AFA" w:rsidP="007819CC">
      <w:pPr>
        <w:shd w:val="clear" w:color="auto" w:fill="FFFFFF"/>
        <w:spacing w:before="100" w:beforeAutospacing="1" w:after="24"/>
        <w:jc w:val="both"/>
        <w:rPr>
          <w:rFonts w:asciiTheme="minorHAnsi" w:eastAsia="Times New Roman" w:hAnsiTheme="minorHAnsi" w:cs="Arial"/>
          <w:color w:val="000000"/>
          <w:lang w:val="en-US" w:eastAsia="it-IT"/>
        </w:rPr>
      </w:pPr>
      <w:r w:rsidRPr="00F22DE6">
        <w:rPr>
          <w:rFonts w:asciiTheme="minorHAnsi" w:eastAsia="Times New Roman" w:hAnsiTheme="minorHAnsi" w:cs="Arial"/>
          <w:color w:val="000000"/>
          <w:lang w:val="en-US" w:eastAsia="it-IT"/>
        </w:rPr>
        <w:t xml:space="preserve">Central regulations establish the general criteria for the </w:t>
      </w:r>
      <w:proofErr w:type="spellStart"/>
      <w:r w:rsidRPr="00F22DE6">
        <w:rPr>
          <w:rFonts w:asciiTheme="minorHAnsi" w:eastAsia="Times New Roman" w:hAnsiTheme="minorHAnsi" w:cs="Arial"/>
          <w:color w:val="000000"/>
          <w:lang w:val="en-US" w:eastAsia="it-IT"/>
        </w:rPr>
        <w:t>organisation</w:t>
      </w:r>
      <w:proofErr w:type="spellEnd"/>
      <w:r w:rsidRPr="00F22DE6">
        <w:rPr>
          <w:rFonts w:asciiTheme="minorHAnsi" w:eastAsia="Times New Roman" w:hAnsiTheme="minorHAnsi" w:cs="Arial"/>
          <w:color w:val="000000"/>
          <w:lang w:val="en-US" w:eastAsia="it-IT"/>
        </w:rPr>
        <w:t xml:space="preserve"> of university and High level art and music education (</w:t>
      </w:r>
      <w:proofErr w:type="spellStart"/>
      <w:r w:rsidRPr="00F22DE6">
        <w:rPr>
          <w:rFonts w:asciiTheme="minorHAnsi" w:eastAsia="Times New Roman" w:hAnsiTheme="minorHAnsi" w:cs="Arial"/>
          <w:color w:val="000000"/>
          <w:lang w:val="en-US" w:eastAsia="it-IT"/>
        </w:rPr>
        <w:t>Afam</w:t>
      </w:r>
      <w:proofErr w:type="spellEnd"/>
      <w:r w:rsidRPr="00F22DE6">
        <w:rPr>
          <w:rFonts w:asciiTheme="minorHAnsi" w:eastAsia="Times New Roman" w:hAnsiTheme="minorHAnsi" w:cs="Arial"/>
          <w:color w:val="000000"/>
          <w:lang w:val="en-US" w:eastAsia="it-IT"/>
        </w:rPr>
        <w:t xml:space="preserve">) studies, as well as the qualification that universities and </w:t>
      </w:r>
      <w:proofErr w:type="spellStart"/>
      <w:r w:rsidRPr="00F22DE6">
        <w:rPr>
          <w:rFonts w:asciiTheme="minorHAnsi" w:eastAsia="Times New Roman" w:hAnsiTheme="minorHAnsi" w:cs="Arial"/>
          <w:color w:val="000000"/>
          <w:lang w:val="en-US" w:eastAsia="it-IT"/>
        </w:rPr>
        <w:t>Afam</w:t>
      </w:r>
      <w:proofErr w:type="spellEnd"/>
      <w:r w:rsidRPr="00F22DE6">
        <w:rPr>
          <w:rFonts w:asciiTheme="minorHAnsi" w:eastAsia="Times New Roman" w:hAnsiTheme="minorHAnsi" w:cs="Arial"/>
          <w:color w:val="000000"/>
          <w:lang w:val="en-US" w:eastAsia="it-IT"/>
        </w:rPr>
        <w:t xml:space="preserve"> institutions issue.</w:t>
      </w:r>
    </w:p>
    <w:p w:rsidR="00752713" w:rsidRPr="00752713" w:rsidRDefault="00752713" w:rsidP="007819CC">
      <w:pPr>
        <w:shd w:val="clear" w:color="auto" w:fill="FFFFFF"/>
        <w:spacing w:before="100" w:beforeAutospacing="1" w:after="100" w:afterAutospacing="1"/>
        <w:jc w:val="both"/>
        <w:rPr>
          <w:rFonts w:asciiTheme="minorHAnsi" w:eastAsia="Times New Roman" w:hAnsiTheme="minorHAnsi"/>
          <w:b/>
          <w:color w:val="000000"/>
          <w:u w:val="single"/>
          <w:lang w:val="it-IT" w:eastAsia="it-IT"/>
        </w:rPr>
      </w:pPr>
      <w:proofErr w:type="spellStart"/>
      <w:r w:rsidRPr="00752713">
        <w:rPr>
          <w:rFonts w:asciiTheme="minorHAnsi" w:eastAsia="Times New Roman" w:hAnsiTheme="minorHAnsi"/>
          <w:b/>
          <w:color w:val="000000"/>
          <w:u w:val="single"/>
          <w:lang w:val="it-IT" w:eastAsia="it-IT"/>
        </w:rPr>
        <w:t>Postgraduate</w:t>
      </w:r>
      <w:proofErr w:type="spellEnd"/>
      <w:r w:rsidRPr="00752713">
        <w:rPr>
          <w:rFonts w:asciiTheme="minorHAnsi" w:eastAsia="Times New Roman" w:hAnsiTheme="minorHAnsi"/>
          <w:b/>
          <w:color w:val="000000"/>
          <w:u w:val="single"/>
          <w:lang w:val="it-IT" w:eastAsia="it-IT"/>
        </w:rPr>
        <w:t xml:space="preserve"> </w:t>
      </w:r>
      <w:proofErr w:type="spellStart"/>
      <w:r w:rsidRPr="00752713">
        <w:rPr>
          <w:rFonts w:asciiTheme="minorHAnsi" w:eastAsia="Times New Roman" w:hAnsiTheme="minorHAnsi"/>
          <w:b/>
          <w:color w:val="000000"/>
          <w:u w:val="single"/>
          <w:lang w:val="it-IT" w:eastAsia="it-IT"/>
        </w:rPr>
        <w:t>degree</w:t>
      </w:r>
      <w:proofErr w:type="spellEnd"/>
      <w:r w:rsidRPr="00752713">
        <w:rPr>
          <w:rFonts w:asciiTheme="minorHAnsi" w:eastAsia="Times New Roman" w:hAnsiTheme="minorHAnsi"/>
          <w:b/>
          <w:color w:val="000000"/>
          <w:u w:val="single"/>
          <w:lang w:val="it-IT" w:eastAsia="it-IT"/>
        </w:rPr>
        <w:t xml:space="preserve"> </w:t>
      </w:r>
      <w:proofErr w:type="spellStart"/>
      <w:r w:rsidRPr="00752713">
        <w:rPr>
          <w:rFonts w:asciiTheme="minorHAnsi" w:eastAsia="Times New Roman" w:hAnsiTheme="minorHAnsi"/>
          <w:b/>
          <w:color w:val="000000"/>
          <w:u w:val="single"/>
          <w:lang w:val="it-IT" w:eastAsia="it-IT"/>
        </w:rPr>
        <w:t>programmes</w:t>
      </w:r>
      <w:proofErr w:type="spellEnd"/>
      <w:r w:rsidRPr="00752713">
        <w:rPr>
          <w:rFonts w:asciiTheme="minorHAnsi" w:eastAsia="Times New Roman" w:hAnsiTheme="minorHAnsi"/>
          <w:b/>
          <w:color w:val="000000"/>
          <w:u w:val="single"/>
          <w:lang w:val="it-IT" w:eastAsia="it-IT"/>
        </w:rPr>
        <w:t>:</w:t>
      </w:r>
    </w:p>
    <w:p w:rsidR="00896AFA" w:rsidRPr="00752713" w:rsidRDefault="00896AFA" w:rsidP="007819CC">
      <w:pPr>
        <w:shd w:val="clear" w:color="auto" w:fill="FFFFFF"/>
        <w:spacing w:before="100" w:beforeAutospacing="1" w:after="100" w:afterAutospacing="1"/>
        <w:jc w:val="both"/>
        <w:rPr>
          <w:rFonts w:asciiTheme="minorHAnsi" w:eastAsia="Times New Roman" w:hAnsiTheme="minorHAnsi"/>
          <w:b/>
          <w:color w:val="000000"/>
          <w:u w:val="single"/>
          <w:lang w:val="it-IT" w:eastAsia="it-IT"/>
        </w:rPr>
      </w:pPr>
      <w:r w:rsidRPr="00752713">
        <w:rPr>
          <w:rFonts w:asciiTheme="minorHAnsi" w:eastAsia="Times New Roman" w:hAnsiTheme="minorHAnsi"/>
          <w:b/>
          <w:color w:val="000000"/>
          <w:u w:val="single"/>
          <w:lang w:val="it-IT" w:eastAsia="it-IT"/>
        </w:rPr>
        <w:t>Dottorato di Ricerca</w:t>
      </w:r>
      <w:r w:rsidR="00E7426E" w:rsidRPr="00752713">
        <w:rPr>
          <w:rFonts w:asciiTheme="minorHAnsi" w:eastAsia="Times New Roman" w:hAnsiTheme="minorHAnsi"/>
          <w:b/>
          <w:color w:val="000000"/>
          <w:u w:val="single"/>
          <w:lang w:val="it-IT" w:eastAsia="it-IT"/>
        </w:rPr>
        <w:t xml:space="preserve"> (DR)</w:t>
      </w:r>
    </w:p>
    <w:p w:rsidR="00800B4D" w:rsidRPr="007D6068" w:rsidRDefault="003D1EF7" w:rsidP="007819CC">
      <w:pPr>
        <w:shd w:val="clear" w:color="auto" w:fill="FFFFFF"/>
        <w:spacing w:before="100" w:beforeAutospacing="1" w:after="100" w:afterAutospacing="1"/>
        <w:jc w:val="both"/>
        <w:rPr>
          <w:rFonts w:asciiTheme="minorHAnsi" w:eastAsia="Times New Roman" w:hAnsiTheme="minorHAnsi"/>
          <w:b/>
          <w:bCs/>
          <w:color w:val="000000"/>
          <w:lang w:val="en-US" w:eastAsia="it-IT"/>
        </w:rPr>
      </w:pPr>
      <w:r w:rsidRPr="007D6068">
        <w:rPr>
          <w:rFonts w:asciiTheme="minorHAnsi" w:eastAsia="Times New Roman" w:hAnsiTheme="minorHAnsi"/>
          <w:color w:val="000000"/>
          <w:lang w:val="en-US" w:eastAsia="it-IT"/>
        </w:rPr>
        <w:t>The “</w:t>
      </w:r>
      <w:proofErr w:type="spellStart"/>
      <w:r w:rsidRPr="007D6068">
        <w:rPr>
          <w:rFonts w:asciiTheme="minorHAnsi" w:eastAsia="Times New Roman" w:hAnsiTheme="minorHAnsi"/>
          <w:color w:val="000000"/>
          <w:lang w:val="en-US" w:eastAsia="it-IT"/>
        </w:rPr>
        <w:t>Dottorato</w:t>
      </w:r>
      <w:proofErr w:type="spellEnd"/>
      <w:r w:rsidRPr="007D6068">
        <w:rPr>
          <w:rFonts w:asciiTheme="minorHAnsi" w:eastAsia="Times New Roman" w:hAnsiTheme="minorHAnsi"/>
          <w:color w:val="000000"/>
          <w:lang w:val="en-US" w:eastAsia="it-IT"/>
        </w:rPr>
        <w:t xml:space="preserve"> di </w:t>
      </w:r>
      <w:proofErr w:type="spellStart"/>
      <w:r w:rsidRPr="007D6068">
        <w:rPr>
          <w:rFonts w:asciiTheme="minorHAnsi" w:eastAsia="Times New Roman" w:hAnsiTheme="minorHAnsi"/>
          <w:color w:val="000000"/>
          <w:lang w:val="en-US" w:eastAsia="it-IT"/>
        </w:rPr>
        <w:t>Ricerca</w:t>
      </w:r>
      <w:proofErr w:type="spellEnd"/>
      <w:r w:rsidRPr="007D6068">
        <w:rPr>
          <w:rFonts w:asciiTheme="minorHAnsi" w:eastAsia="Times New Roman" w:hAnsiTheme="minorHAnsi"/>
          <w:color w:val="000000"/>
          <w:lang w:val="en-US" w:eastAsia="it-IT"/>
        </w:rPr>
        <w:t xml:space="preserve"> (DR)” – research doctorate – is classified as a </w:t>
      </w:r>
      <w:r w:rsidR="00EE5F57">
        <w:rPr>
          <w:rFonts w:asciiTheme="minorHAnsi" w:eastAsia="Times New Roman" w:hAnsiTheme="minorHAnsi"/>
          <w:color w:val="000000"/>
          <w:lang w:val="en-US" w:eastAsia="it-IT"/>
        </w:rPr>
        <w:t>third-</w:t>
      </w:r>
      <w:r w:rsidRPr="007D6068">
        <w:rPr>
          <w:rFonts w:asciiTheme="minorHAnsi" w:eastAsia="Times New Roman" w:hAnsiTheme="minorHAnsi"/>
          <w:color w:val="000000"/>
          <w:lang w:val="en-US" w:eastAsia="it-IT"/>
        </w:rPr>
        <w:t>cycle university degree</w:t>
      </w:r>
      <w:r w:rsidR="00800B4D" w:rsidRPr="007D6068">
        <w:rPr>
          <w:rFonts w:asciiTheme="minorHAnsi" w:eastAsia="Times New Roman" w:hAnsiTheme="minorHAnsi"/>
          <w:color w:val="000000"/>
          <w:lang w:val="en-US" w:eastAsia="it-IT"/>
        </w:rPr>
        <w:t>, fully academic in nature</w:t>
      </w:r>
      <w:r w:rsidRPr="007D6068">
        <w:rPr>
          <w:rFonts w:asciiTheme="minorHAnsi" w:eastAsia="Times New Roman" w:hAnsiTheme="minorHAnsi"/>
          <w:color w:val="000000"/>
          <w:lang w:val="en-US" w:eastAsia="it-IT"/>
        </w:rPr>
        <w:t>, which aims at p</w:t>
      </w:r>
      <w:r w:rsidR="00800B4D" w:rsidRPr="007D6068">
        <w:rPr>
          <w:rFonts w:asciiTheme="minorHAnsi" w:eastAsia="Times New Roman" w:hAnsiTheme="minorHAnsi"/>
          <w:color w:val="000000"/>
          <w:lang w:val="en-US" w:eastAsia="it-IT"/>
        </w:rPr>
        <w:t>rovid</w:t>
      </w:r>
      <w:r w:rsidRPr="007D6068">
        <w:rPr>
          <w:rFonts w:asciiTheme="minorHAnsi" w:eastAsia="Times New Roman" w:hAnsiTheme="minorHAnsi"/>
          <w:color w:val="000000"/>
          <w:lang w:val="en-US" w:eastAsia="it-IT"/>
        </w:rPr>
        <w:t>ing</w:t>
      </w:r>
      <w:r w:rsidR="00800B4D" w:rsidRPr="007D6068">
        <w:rPr>
          <w:rFonts w:asciiTheme="minorHAnsi" w:eastAsia="Times New Roman" w:hAnsiTheme="minorHAnsi"/>
          <w:color w:val="000000"/>
          <w:lang w:val="en-US" w:eastAsia="it-IT"/>
        </w:rPr>
        <w:t xml:space="preserve"> postgraduates with training for highly </w:t>
      </w:r>
      <w:proofErr w:type="spellStart"/>
      <w:r w:rsidR="00800B4D" w:rsidRPr="007D6068">
        <w:rPr>
          <w:rFonts w:asciiTheme="minorHAnsi" w:eastAsia="Times New Roman" w:hAnsiTheme="minorHAnsi"/>
          <w:color w:val="000000"/>
          <w:lang w:val="en-US" w:eastAsia="it-IT"/>
        </w:rPr>
        <w:t>specialised</w:t>
      </w:r>
      <w:proofErr w:type="spellEnd"/>
      <w:r w:rsidR="00800B4D" w:rsidRPr="007D6068">
        <w:rPr>
          <w:rFonts w:asciiTheme="minorHAnsi" w:eastAsia="Times New Roman" w:hAnsiTheme="minorHAnsi"/>
          <w:color w:val="000000"/>
          <w:lang w:val="en-US" w:eastAsia="it-IT"/>
        </w:rPr>
        <w:t xml:space="preserve"> research.</w:t>
      </w:r>
      <w:r w:rsidRPr="007D6068">
        <w:rPr>
          <w:rFonts w:asciiTheme="minorHAnsi" w:eastAsia="Times New Roman" w:hAnsiTheme="minorHAnsi"/>
          <w:color w:val="000000"/>
          <w:lang w:val="en-US" w:eastAsia="it-IT"/>
        </w:rPr>
        <w:t xml:space="preserve"> Access is allowed upon obtainment of a related LS</w:t>
      </w:r>
      <w:r w:rsidR="00800B4D" w:rsidRPr="007D6068">
        <w:rPr>
          <w:rFonts w:asciiTheme="minorHAnsi" w:eastAsia="Times New Roman" w:hAnsiTheme="minorHAnsi"/>
          <w:color w:val="000000"/>
          <w:lang w:val="en-US" w:eastAsia="it-IT"/>
        </w:rPr>
        <w:t xml:space="preserve"> or a comparable foreign degree in a related subject sector.</w:t>
      </w:r>
      <w:r w:rsidRPr="007D6068">
        <w:rPr>
          <w:rFonts w:asciiTheme="minorHAnsi" w:eastAsia="Times New Roman" w:hAnsiTheme="minorHAnsi"/>
          <w:color w:val="000000"/>
          <w:lang w:val="en-US" w:eastAsia="it-IT"/>
        </w:rPr>
        <w:t xml:space="preserve"> Admission takes place </w:t>
      </w:r>
      <w:r w:rsidR="00800B4D" w:rsidRPr="007D6068">
        <w:rPr>
          <w:rFonts w:asciiTheme="minorHAnsi" w:eastAsia="Times New Roman" w:hAnsiTheme="minorHAnsi"/>
          <w:color w:val="000000"/>
          <w:lang w:val="en-US" w:eastAsia="it-IT"/>
        </w:rPr>
        <w:t xml:space="preserve">by public competition, </w:t>
      </w:r>
      <w:proofErr w:type="spellStart"/>
      <w:r w:rsidR="00800B4D" w:rsidRPr="007D6068">
        <w:rPr>
          <w:rFonts w:asciiTheme="minorHAnsi" w:eastAsia="Times New Roman" w:hAnsiTheme="minorHAnsi"/>
          <w:color w:val="000000"/>
          <w:lang w:val="en-US" w:eastAsia="it-IT"/>
        </w:rPr>
        <w:t>organised</w:t>
      </w:r>
      <w:proofErr w:type="spellEnd"/>
      <w:r w:rsidR="00800B4D" w:rsidRPr="007D6068">
        <w:rPr>
          <w:rFonts w:asciiTheme="minorHAnsi" w:eastAsia="Times New Roman" w:hAnsiTheme="minorHAnsi"/>
          <w:color w:val="000000"/>
          <w:lang w:val="en-US" w:eastAsia="it-IT"/>
        </w:rPr>
        <w:t xml:space="preserve"> locally by individual universities.</w:t>
      </w:r>
      <w:r w:rsidRPr="007D6068">
        <w:rPr>
          <w:rFonts w:asciiTheme="minorHAnsi" w:eastAsia="Times New Roman" w:hAnsiTheme="minorHAnsi"/>
          <w:color w:val="000000"/>
          <w:lang w:val="en-US" w:eastAsia="it-IT"/>
        </w:rPr>
        <w:t xml:space="preserve"> This degree </w:t>
      </w:r>
      <w:proofErr w:type="spellStart"/>
      <w:r w:rsidRPr="007D6068">
        <w:rPr>
          <w:rFonts w:asciiTheme="minorHAnsi" w:eastAsia="Times New Roman" w:hAnsiTheme="minorHAnsi"/>
          <w:color w:val="000000"/>
          <w:lang w:val="en-US" w:eastAsia="it-IT"/>
        </w:rPr>
        <w:t>programme</w:t>
      </w:r>
      <w:proofErr w:type="spellEnd"/>
      <w:r w:rsidRPr="007D6068">
        <w:rPr>
          <w:rFonts w:asciiTheme="minorHAnsi" w:eastAsia="Times New Roman" w:hAnsiTheme="minorHAnsi"/>
          <w:color w:val="000000"/>
          <w:lang w:val="en-US" w:eastAsia="it-IT"/>
        </w:rPr>
        <w:t xml:space="preserve"> lasts minimum 3 years, depending on the subject fields. “</w:t>
      </w:r>
      <w:proofErr w:type="spellStart"/>
      <w:r w:rsidRPr="007D6068">
        <w:rPr>
          <w:rFonts w:asciiTheme="minorHAnsi" w:eastAsia="Times New Roman" w:hAnsiTheme="minorHAnsi"/>
          <w:color w:val="000000"/>
          <w:lang w:val="en-US" w:eastAsia="it-IT"/>
        </w:rPr>
        <w:t>Dottorato</w:t>
      </w:r>
      <w:proofErr w:type="spellEnd"/>
      <w:r w:rsidRPr="007D6068">
        <w:rPr>
          <w:rFonts w:asciiTheme="minorHAnsi" w:eastAsia="Times New Roman" w:hAnsiTheme="minorHAnsi"/>
          <w:color w:val="000000"/>
          <w:lang w:val="en-US" w:eastAsia="it-IT"/>
        </w:rPr>
        <w:t xml:space="preserve"> di </w:t>
      </w:r>
      <w:proofErr w:type="spellStart"/>
      <w:r w:rsidRPr="007D6068">
        <w:rPr>
          <w:rFonts w:asciiTheme="minorHAnsi" w:eastAsia="Times New Roman" w:hAnsiTheme="minorHAnsi"/>
          <w:color w:val="000000"/>
          <w:lang w:val="en-US" w:eastAsia="it-IT"/>
        </w:rPr>
        <w:t>Ricerca</w:t>
      </w:r>
      <w:proofErr w:type="spellEnd"/>
      <w:r w:rsidRPr="007D6068">
        <w:rPr>
          <w:rFonts w:asciiTheme="minorHAnsi" w:eastAsia="Times New Roman" w:hAnsiTheme="minorHAnsi"/>
          <w:color w:val="000000"/>
          <w:lang w:val="en-US" w:eastAsia="it-IT"/>
        </w:rPr>
        <w:t>” is available for m</w:t>
      </w:r>
      <w:r w:rsidR="00800B4D" w:rsidRPr="007D6068">
        <w:rPr>
          <w:rFonts w:asciiTheme="minorHAnsi" w:eastAsia="Times New Roman" w:hAnsiTheme="minorHAnsi"/>
          <w:color w:val="000000"/>
          <w:lang w:val="en-US" w:eastAsia="it-IT"/>
        </w:rPr>
        <w:t>ost of the sectors cover</w:t>
      </w:r>
      <w:r w:rsidRPr="007D6068">
        <w:rPr>
          <w:rFonts w:asciiTheme="minorHAnsi" w:eastAsia="Times New Roman" w:hAnsiTheme="minorHAnsi"/>
          <w:color w:val="000000"/>
          <w:lang w:val="en-US" w:eastAsia="it-IT"/>
        </w:rPr>
        <w:t>ed by the 5 great subject areas.</w:t>
      </w:r>
    </w:p>
    <w:p w:rsidR="00800B4D" w:rsidRPr="007D6068" w:rsidRDefault="003D1EF7"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lastRenderedPageBreak/>
        <w:t xml:space="preserve">DR </w:t>
      </w:r>
      <w:proofErr w:type="spellStart"/>
      <w:r w:rsidRPr="007D6068">
        <w:rPr>
          <w:rFonts w:asciiTheme="minorHAnsi" w:eastAsia="Times New Roman" w:hAnsiTheme="minorHAnsi"/>
          <w:color w:val="000000"/>
          <w:lang w:val="en-US" w:eastAsia="it-IT"/>
        </w:rPr>
        <w:t>programmes</w:t>
      </w:r>
      <w:proofErr w:type="spellEnd"/>
      <w:r w:rsidRPr="007D6068">
        <w:rPr>
          <w:rFonts w:asciiTheme="minorHAnsi" w:eastAsia="Times New Roman" w:hAnsiTheme="minorHAnsi"/>
          <w:color w:val="000000"/>
          <w:lang w:val="en-US" w:eastAsia="it-IT"/>
        </w:rPr>
        <w:t xml:space="preserve"> mainly consist of</w:t>
      </w:r>
      <w:r w:rsidR="00800B4D" w:rsidRPr="007D6068">
        <w:rPr>
          <w:rFonts w:asciiTheme="minorHAnsi" w:eastAsia="Times New Roman" w:hAnsiTheme="minorHAnsi"/>
          <w:color w:val="000000"/>
          <w:lang w:val="en-US" w:eastAsia="it-IT"/>
        </w:rPr>
        <w:t xml:space="preserve"> independent research projects of a high quality standard. Postgraduates carry out their research activities under the supervision of a university teacher who is specifically appointed to act as a tutor; sometimes, the attendance of seminars or of a few subject courses is also required. Transition from one year to the next depends on the tutor's positive assessment of the doctoral student's performance.</w:t>
      </w:r>
    </w:p>
    <w:p w:rsidR="00800B4D" w:rsidRPr="007D6068" w:rsidRDefault="003D1EF7"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t>Upon completion of the full degree of “</w:t>
      </w:r>
      <w:proofErr w:type="spellStart"/>
      <w:r w:rsidRPr="007D6068">
        <w:rPr>
          <w:rFonts w:asciiTheme="minorHAnsi" w:eastAsia="Times New Roman" w:hAnsiTheme="minorHAnsi"/>
          <w:color w:val="000000"/>
          <w:lang w:val="en-US" w:eastAsia="it-IT"/>
        </w:rPr>
        <w:t>Dottorato</w:t>
      </w:r>
      <w:proofErr w:type="spellEnd"/>
      <w:r w:rsidRPr="007D6068">
        <w:rPr>
          <w:rFonts w:asciiTheme="minorHAnsi" w:eastAsia="Times New Roman" w:hAnsiTheme="minorHAnsi"/>
          <w:color w:val="000000"/>
          <w:lang w:val="en-US" w:eastAsia="it-IT"/>
        </w:rPr>
        <w:t xml:space="preserve"> di </w:t>
      </w:r>
      <w:proofErr w:type="spellStart"/>
      <w:r w:rsidRPr="007D6068">
        <w:rPr>
          <w:rFonts w:asciiTheme="minorHAnsi" w:eastAsia="Times New Roman" w:hAnsiTheme="minorHAnsi"/>
          <w:color w:val="000000"/>
          <w:lang w:val="en-US" w:eastAsia="it-IT"/>
        </w:rPr>
        <w:t>Ricerca</w:t>
      </w:r>
      <w:proofErr w:type="spellEnd"/>
      <w:r w:rsidRPr="007D6068">
        <w:rPr>
          <w:rFonts w:asciiTheme="minorHAnsi" w:eastAsia="Times New Roman" w:hAnsiTheme="minorHAnsi"/>
          <w:color w:val="000000"/>
          <w:lang w:val="en-US" w:eastAsia="it-IT"/>
        </w:rPr>
        <w:t>”, the title obtained is</w:t>
      </w:r>
      <w:r w:rsidR="00800B4D" w:rsidRPr="007D6068">
        <w:rPr>
          <w:rFonts w:asciiTheme="minorHAnsi" w:eastAsia="Times New Roman" w:hAnsiTheme="minorHAnsi"/>
          <w:color w:val="000000"/>
          <w:lang w:val="en-US" w:eastAsia="it-IT"/>
        </w:rPr>
        <w:t xml:space="preserve">: </w:t>
      </w:r>
      <w:r w:rsidRPr="007D6068">
        <w:rPr>
          <w:rFonts w:asciiTheme="minorHAnsi" w:eastAsia="Times New Roman" w:hAnsiTheme="minorHAnsi"/>
          <w:color w:val="000000"/>
          <w:lang w:val="en-US" w:eastAsia="it-IT"/>
        </w:rPr>
        <w:t>“</w:t>
      </w:r>
      <w:proofErr w:type="spellStart"/>
      <w:r w:rsidRPr="007D6068">
        <w:rPr>
          <w:rFonts w:asciiTheme="minorHAnsi" w:eastAsia="Times New Roman" w:hAnsiTheme="minorHAnsi"/>
          <w:color w:val="000000"/>
          <w:lang w:val="en-US" w:eastAsia="it-IT"/>
        </w:rPr>
        <w:t>D</w:t>
      </w:r>
      <w:r w:rsidR="00800B4D" w:rsidRPr="007D6068">
        <w:rPr>
          <w:rFonts w:asciiTheme="minorHAnsi" w:eastAsia="Times New Roman" w:hAnsiTheme="minorHAnsi"/>
          <w:color w:val="000000"/>
          <w:lang w:val="en-US" w:eastAsia="it-IT"/>
        </w:rPr>
        <w:t>ottore</w:t>
      </w:r>
      <w:proofErr w:type="spellEnd"/>
      <w:r w:rsidR="00800B4D" w:rsidRPr="007D6068">
        <w:rPr>
          <w:rFonts w:asciiTheme="minorHAnsi" w:eastAsia="Times New Roman" w:hAnsiTheme="minorHAnsi"/>
          <w:color w:val="000000"/>
          <w:lang w:val="en-US" w:eastAsia="it-IT"/>
        </w:rPr>
        <w:t xml:space="preserve"> di </w:t>
      </w:r>
      <w:proofErr w:type="spellStart"/>
      <w:r w:rsidR="00800B4D" w:rsidRPr="007D6068">
        <w:rPr>
          <w:rFonts w:asciiTheme="minorHAnsi" w:eastAsia="Times New Roman" w:hAnsiTheme="minorHAnsi"/>
          <w:color w:val="000000"/>
          <w:lang w:val="en-US" w:eastAsia="it-IT"/>
        </w:rPr>
        <w:t>Ricerca</w:t>
      </w:r>
      <w:proofErr w:type="spellEnd"/>
      <w:r w:rsidRPr="007D6068">
        <w:rPr>
          <w:rFonts w:asciiTheme="minorHAnsi" w:eastAsia="Times New Roman" w:hAnsiTheme="minorHAnsi"/>
          <w:color w:val="000000"/>
          <w:lang w:val="en-US" w:eastAsia="it-IT"/>
        </w:rPr>
        <w:t>”</w:t>
      </w:r>
      <w:r w:rsidR="00800B4D" w:rsidRPr="007D6068">
        <w:rPr>
          <w:rFonts w:asciiTheme="minorHAnsi" w:eastAsia="Times New Roman" w:hAnsiTheme="minorHAnsi"/>
          <w:color w:val="000000"/>
          <w:lang w:val="en-US" w:eastAsia="it-IT"/>
        </w:rPr>
        <w:t>; no official abbreviation has been determined by law.</w:t>
      </w:r>
    </w:p>
    <w:p w:rsidR="00800B4D" w:rsidRPr="007D6068" w:rsidRDefault="00800B4D" w:rsidP="007819CC">
      <w:pPr>
        <w:shd w:val="clear" w:color="auto" w:fill="FFFFFF"/>
        <w:spacing w:before="100" w:beforeAutospacing="1" w:after="100" w:afterAutospacing="1"/>
        <w:jc w:val="both"/>
        <w:rPr>
          <w:rFonts w:asciiTheme="minorHAnsi" w:eastAsia="Times New Roman" w:hAnsiTheme="minorHAnsi"/>
          <w:color w:val="000000"/>
          <w:lang w:val="it-IT" w:eastAsia="it-IT"/>
        </w:rPr>
      </w:pPr>
      <w:r w:rsidRPr="007D6068">
        <w:rPr>
          <w:rFonts w:asciiTheme="minorHAnsi" w:eastAsia="Times New Roman" w:hAnsiTheme="minorHAnsi"/>
          <w:bCs/>
          <w:color w:val="000000"/>
          <w:lang w:val="it-IT" w:eastAsia="it-IT"/>
        </w:rPr>
        <w:t>Professional openings</w:t>
      </w:r>
      <w:r w:rsidR="003D1EF7" w:rsidRPr="007D6068">
        <w:rPr>
          <w:rFonts w:asciiTheme="minorHAnsi" w:eastAsia="Times New Roman" w:hAnsiTheme="minorHAnsi"/>
          <w:bCs/>
          <w:color w:val="000000"/>
          <w:lang w:val="it-IT" w:eastAsia="it-IT"/>
        </w:rPr>
        <w:t xml:space="preserve"> include</w:t>
      </w:r>
      <w:r w:rsidRPr="007D6068">
        <w:rPr>
          <w:rFonts w:asciiTheme="minorHAnsi" w:eastAsia="Times New Roman" w:hAnsiTheme="minorHAnsi"/>
          <w:color w:val="000000"/>
          <w:lang w:val="it-IT" w:eastAsia="it-IT"/>
        </w:rPr>
        <w:t>:</w:t>
      </w:r>
    </w:p>
    <w:p w:rsidR="00800B4D" w:rsidRPr="007D6068" w:rsidRDefault="00800B4D" w:rsidP="007819CC">
      <w:pPr>
        <w:numPr>
          <w:ilvl w:val="0"/>
          <w:numId w:val="17"/>
        </w:num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t>academic career within a university; research doctors start as researchers and by means of subsequent public competitions may progress up to the juridical status of full professors (</w:t>
      </w:r>
      <w:r w:rsidR="00E7426E">
        <w:rPr>
          <w:rFonts w:asciiTheme="minorHAnsi" w:eastAsia="Times New Roman" w:hAnsiTheme="minorHAnsi"/>
          <w:color w:val="000000"/>
          <w:lang w:val="en-US" w:eastAsia="it-IT"/>
        </w:rPr>
        <w:t>“</w:t>
      </w:r>
      <w:proofErr w:type="spellStart"/>
      <w:r w:rsidRPr="007D6068">
        <w:rPr>
          <w:rFonts w:asciiTheme="minorHAnsi" w:eastAsia="Times New Roman" w:hAnsiTheme="minorHAnsi"/>
          <w:color w:val="000000"/>
          <w:lang w:val="en-US" w:eastAsia="it-IT"/>
        </w:rPr>
        <w:t>professore</w:t>
      </w:r>
      <w:proofErr w:type="spellEnd"/>
      <w:r w:rsidRPr="007D6068">
        <w:rPr>
          <w:rFonts w:asciiTheme="minorHAnsi" w:eastAsia="Times New Roman" w:hAnsiTheme="minorHAnsi"/>
          <w:color w:val="000000"/>
          <w:lang w:val="en-US" w:eastAsia="it-IT"/>
        </w:rPr>
        <w:t xml:space="preserve"> </w:t>
      </w:r>
      <w:proofErr w:type="spellStart"/>
      <w:r w:rsidRPr="007D6068">
        <w:rPr>
          <w:rFonts w:asciiTheme="minorHAnsi" w:eastAsia="Times New Roman" w:hAnsiTheme="minorHAnsi"/>
          <w:color w:val="000000"/>
          <w:lang w:val="en-US" w:eastAsia="it-IT"/>
        </w:rPr>
        <w:t>ordinario</w:t>
      </w:r>
      <w:proofErr w:type="spellEnd"/>
      <w:r w:rsidR="00E7426E">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w:t>
      </w:r>
    </w:p>
    <w:p w:rsidR="00800B4D" w:rsidRPr="007D6068" w:rsidRDefault="00800B4D" w:rsidP="007819CC">
      <w:pPr>
        <w:numPr>
          <w:ilvl w:val="0"/>
          <w:numId w:val="17"/>
        </w:num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t>career within public research bodies, and in research laboratories of large companies.</w:t>
      </w:r>
    </w:p>
    <w:p w:rsidR="00800B4D" w:rsidRPr="007D6068" w:rsidRDefault="0040598E"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t>P</w:t>
      </w:r>
      <w:r w:rsidR="00800B4D" w:rsidRPr="007D6068">
        <w:rPr>
          <w:rFonts w:asciiTheme="minorHAnsi" w:eastAsia="Times New Roman" w:hAnsiTheme="minorHAnsi"/>
          <w:color w:val="000000"/>
          <w:lang w:val="en-US" w:eastAsia="it-IT"/>
        </w:rPr>
        <w:t>articipation in post-doctoral research projects</w:t>
      </w:r>
      <w:r w:rsidRPr="007D6068">
        <w:rPr>
          <w:rFonts w:asciiTheme="minorHAnsi" w:eastAsia="Times New Roman" w:hAnsiTheme="minorHAnsi"/>
          <w:color w:val="000000"/>
          <w:lang w:val="en-US" w:eastAsia="it-IT"/>
        </w:rPr>
        <w:t xml:space="preserve"> is a direct output for those who have completed a “</w:t>
      </w:r>
      <w:proofErr w:type="spellStart"/>
      <w:r w:rsidRPr="007D6068">
        <w:rPr>
          <w:rFonts w:asciiTheme="minorHAnsi" w:eastAsia="Times New Roman" w:hAnsiTheme="minorHAnsi"/>
          <w:color w:val="000000"/>
          <w:lang w:val="en-US" w:eastAsia="it-IT"/>
        </w:rPr>
        <w:t>Dottorato</w:t>
      </w:r>
      <w:proofErr w:type="spellEnd"/>
      <w:r w:rsidRPr="007D6068">
        <w:rPr>
          <w:rFonts w:asciiTheme="minorHAnsi" w:eastAsia="Times New Roman" w:hAnsiTheme="minorHAnsi"/>
          <w:color w:val="000000"/>
          <w:lang w:val="en-US" w:eastAsia="it-IT"/>
        </w:rPr>
        <w:t xml:space="preserve"> di </w:t>
      </w:r>
      <w:proofErr w:type="spellStart"/>
      <w:r w:rsidRPr="007D6068">
        <w:rPr>
          <w:rFonts w:asciiTheme="minorHAnsi" w:eastAsia="Times New Roman" w:hAnsiTheme="minorHAnsi"/>
          <w:color w:val="000000"/>
          <w:lang w:val="en-US" w:eastAsia="it-IT"/>
        </w:rPr>
        <w:t>Ricerca</w:t>
      </w:r>
      <w:proofErr w:type="spellEnd"/>
      <w:r w:rsidRPr="007D6068">
        <w:rPr>
          <w:rFonts w:asciiTheme="minorHAnsi" w:eastAsia="Times New Roman" w:hAnsiTheme="minorHAnsi"/>
          <w:color w:val="000000"/>
          <w:lang w:val="en-US" w:eastAsia="it-IT"/>
        </w:rPr>
        <w:t>”.</w:t>
      </w:r>
    </w:p>
    <w:p w:rsidR="0040598E" w:rsidRPr="007D6068" w:rsidRDefault="0040598E" w:rsidP="007819CC">
      <w:pPr>
        <w:pStyle w:val="NormaleWeb"/>
        <w:shd w:val="clear" w:color="auto" w:fill="FFFFFF"/>
        <w:spacing w:line="276" w:lineRule="auto"/>
        <w:jc w:val="both"/>
        <w:rPr>
          <w:rFonts w:asciiTheme="minorHAnsi" w:hAnsiTheme="minorHAnsi" w:cs="Arial"/>
          <w:color w:val="000000"/>
          <w:sz w:val="22"/>
          <w:szCs w:val="22"/>
          <w:lang w:val="en-US"/>
        </w:rPr>
      </w:pPr>
      <w:r w:rsidRPr="007D6068">
        <w:rPr>
          <w:rFonts w:asciiTheme="minorHAnsi" w:hAnsiTheme="minorHAnsi" w:cs="Arial"/>
          <w:color w:val="000000"/>
          <w:sz w:val="22"/>
          <w:szCs w:val="22"/>
          <w:lang w:val="en-US"/>
        </w:rPr>
        <w:t xml:space="preserve">Beside the above mentioned qualifications, universities and </w:t>
      </w:r>
      <w:proofErr w:type="spellStart"/>
      <w:r w:rsidRPr="007D6068">
        <w:rPr>
          <w:rFonts w:asciiTheme="minorHAnsi" w:hAnsiTheme="minorHAnsi" w:cs="Arial"/>
          <w:color w:val="000000"/>
          <w:sz w:val="22"/>
          <w:szCs w:val="22"/>
          <w:lang w:val="en-US"/>
        </w:rPr>
        <w:t>Afam</w:t>
      </w:r>
      <w:proofErr w:type="spellEnd"/>
      <w:r w:rsidRPr="007D6068">
        <w:rPr>
          <w:rFonts w:asciiTheme="minorHAnsi" w:hAnsiTheme="minorHAnsi" w:cs="Arial"/>
          <w:color w:val="000000"/>
          <w:sz w:val="22"/>
          <w:szCs w:val="22"/>
          <w:lang w:val="en-US"/>
        </w:rPr>
        <w:t xml:space="preserve"> institutions offer further courses, </w:t>
      </w:r>
      <w:r w:rsidR="00E7426E">
        <w:rPr>
          <w:rFonts w:asciiTheme="minorHAnsi" w:hAnsiTheme="minorHAnsi" w:cs="Arial"/>
          <w:color w:val="000000"/>
          <w:sz w:val="22"/>
          <w:szCs w:val="22"/>
          <w:lang w:val="en-US"/>
        </w:rPr>
        <w:t>which are known as</w:t>
      </w:r>
      <w:r w:rsidRPr="007D6068">
        <w:rPr>
          <w:rFonts w:asciiTheme="minorHAnsi" w:hAnsiTheme="minorHAnsi" w:cs="Arial"/>
          <w:color w:val="000000"/>
          <w:sz w:val="22"/>
          <w:szCs w:val="22"/>
          <w:lang w:val="en-US"/>
        </w:rPr>
        <w:t xml:space="preserve"> “</w:t>
      </w:r>
      <w:proofErr w:type="spellStart"/>
      <w:r w:rsidRPr="007D6068">
        <w:rPr>
          <w:rFonts w:asciiTheme="minorHAnsi" w:hAnsiTheme="minorHAnsi" w:cs="Arial"/>
          <w:color w:val="000000"/>
          <w:sz w:val="22"/>
          <w:szCs w:val="22"/>
          <w:lang w:val="en-US"/>
        </w:rPr>
        <w:t>Programmes</w:t>
      </w:r>
      <w:proofErr w:type="spellEnd"/>
      <w:r w:rsidRPr="007D6068">
        <w:rPr>
          <w:rFonts w:asciiTheme="minorHAnsi" w:hAnsiTheme="minorHAnsi" w:cs="Arial"/>
          <w:color w:val="000000"/>
          <w:sz w:val="22"/>
          <w:szCs w:val="22"/>
          <w:lang w:val="en-US"/>
        </w:rPr>
        <w:t xml:space="preserve"> outside the Bachelor</w:t>
      </w:r>
      <w:r w:rsidR="00EC2937" w:rsidRPr="007D6068">
        <w:rPr>
          <w:rFonts w:asciiTheme="minorHAnsi" w:hAnsiTheme="minorHAnsi" w:cs="Arial"/>
          <w:color w:val="000000"/>
          <w:sz w:val="22"/>
          <w:szCs w:val="22"/>
          <w:lang w:val="en-US"/>
        </w:rPr>
        <w:t>’s</w:t>
      </w:r>
      <w:r w:rsidRPr="007D6068">
        <w:rPr>
          <w:rFonts w:asciiTheme="minorHAnsi" w:hAnsiTheme="minorHAnsi" w:cs="Arial"/>
          <w:color w:val="000000"/>
          <w:sz w:val="22"/>
          <w:szCs w:val="22"/>
          <w:lang w:val="en-US"/>
        </w:rPr>
        <w:t xml:space="preserve"> and Master</w:t>
      </w:r>
      <w:r w:rsidR="00EC2937" w:rsidRPr="007D6068">
        <w:rPr>
          <w:rFonts w:asciiTheme="minorHAnsi" w:hAnsiTheme="minorHAnsi" w:cs="Arial"/>
          <w:color w:val="000000"/>
          <w:sz w:val="22"/>
          <w:szCs w:val="22"/>
          <w:lang w:val="en-US"/>
        </w:rPr>
        <w:t>’s</w:t>
      </w:r>
      <w:r w:rsidR="00E7426E">
        <w:rPr>
          <w:rFonts w:asciiTheme="minorHAnsi" w:hAnsiTheme="minorHAnsi" w:cs="Arial"/>
          <w:color w:val="000000"/>
          <w:sz w:val="22"/>
          <w:szCs w:val="22"/>
          <w:lang w:val="en-US"/>
        </w:rPr>
        <w:t xml:space="preserve"> structure”. A list of such courses is provided </w:t>
      </w:r>
      <w:r w:rsidR="004F6EB7">
        <w:rPr>
          <w:rFonts w:asciiTheme="minorHAnsi" w:hAnsiTheme="minorHAnsi" w:cs="Arial"/>
          <w:color w:val="000000"/>
          <w:sz w:val="22"/>
          <w:szCs w:val="22"/>
          <w:lang w:val="en-US"/>
        </w:rPr>
        <w:t>here below</w:t>
      </w:r>
      <w:r w:rsidR="00E7426E">
        <w:rPr>
          <w:rFonts w:asciiTheme="minorHAnsi" w:hAnsiTheme="minorHAnsi" w:cs="Arial"/>
          <w:color w:val="000000"/>
          <w:sz w:val="22"/>
          <w:szCs w:val="22"/>
          <w:lang w:val="en-US"/>
        </w:rPr>
        <w:t>:</w:t>
      </w:r>
    </w:p>
    <w:p w:rsidR="00800B4D" w:rsidRPr="00D12391" w:rsidRDefault="007D6068" w:rsidP="007819CC">
      <w:pPr>
        <w:shd w:val="clear" w:color="auto" w:fill="FFFFFF"/>
        <w:spacing w:before="100" w:beforeAutospacing="1" w:after="100" w:afterAutospacing="1"/>
        <w:jc w:val="both"/>
        <w:rPr>
          <w:rFonts w:asciiTheme="minorHAnsi" w:eastAsia="Times New Roman" w:hAnsiTheme="minorHAnsi"/>
          <w:b/>
          <w:color w:val="000000"/>
          <w:u w:val="single"/>
          <w:lang w:val="en-US" w:eastAsia="it-IT"/>
        </w:rPr>
      </w:pPr>
      <w:r w:rsidRPr="00E7426E">
        <w:rPr>
          <w:rFonts w:asciiTheme="minorHAnsi" w:eastAsia="Times New Roman" w:hAnsiTheme="minorHAnsi"/>
          <w:b/>
          <w:color w:val="000000"/>
          <w:u w:val="single"/>
          <w:lang w:val="en-US" w:eastAsia="it-IT"/>
        </w:rPr>
        <w:t xml:space="preserve"> </w:t>
      </w:r>
      <w:r w:rsidR="00484BEF" w:rsidRPr="00D12391">
        <w:rPr>
          <w:rFonts w:asciiTheme="minorHAnsi" w:eastAsia="Times New Roman" w:hAnsiTheme="minorHAnsi"/>
          <w:b/>
          <w:color w:val="000000"/>
          <w:u w:val="single"/>
          <w:lang w:val="en-US" w:eastAsia="it-IT"/>
        </w:rPr>
        <w:t>“</w:t>
      </w:r>
      <w:r w:rsidR="00800B4D" w:rsidRPr="00D12391">
        <w:rPr>
          <w:rFonts w:asciiTheme="minorHAnsi" w:eastAsia="Times New Roman" w:hAnsiTheme="minorHAnsi"/>
          <w:b/>
          <w:color w:val="000000"/>
          <w:u w:val="single"/>
          <w:lang w:val="en-US" w:eastAsia="it-IT"/>
        </w:rPr>
        <w:t xml:space="preserve">Diploma di </w:t>
      </w:r>
      <w:proofErr w:type="spellStart"/>
      <w:r w:rsidR="00800B4D" w:rsidRPr="00D12391">
        <w:rPr>
          <w:rFonts w:asciiTheme="minorHAnsi" w:eastAsia="Times New Roman" w:hAnsiTheme="minorHAnsi"/>
          <w:b/>
          <w:color w:val="000000"/>
          <w:u w:val="single"/>
          <w:lang w:val="en-US" w:eastAsia="it-IT"/>
        </w:rPr>
        <w:t>Specializzazione</w:t>
      </w:r>
      <w:proofErr w:type="spellEnd"/>
      <w:r w:rsidR="00800B4D" w:rsidRPr="00D12391">
        <w:rPr>
          <w:rFonts w:asciiTheme="minorHAnsi" w:eastAsia="Times New Roman" w:hAnsiTheme="minorHAnsi"/>
          <w:b/>
          <w:color w:val="000000"/>
          <w:u w:val="single"/>
          <w:lang w:val="en-US" w:eastAsia="it-IT"/>
        </w:rPr>
        <w:t xml:space="preserve"> di 2° </w:t>
      </w:r>
      <w:proofErr w:type="spellStart"/>
      <w:r w:rsidR="00800B4D" w:rsidRPr="00D12391">
        <w:rPr>
          <w:rFonts w:asciiTheme="minorHAnsi" w:eastAsia="Times New Roman" w:hAnsiTheme="minorHAnsi"/>
          <w:b/>
          <w:color w:val="000000"/>
          <w:u w:val="single"/>
          <w:lang w:val="en-US" w:eastAsia="it-IT"/>
        </w:rPr>
        <w:t>livello</w:t>
      </w:r>
      <w:proofErr w:type="spellEnd"/>
      <w:r w:rsidR="00484BEF" w:rsidRPr="00D12391">
        <w:rPr>
          <w:rFonts w:asciiTheme="minorHAnsi" w:eastAsia="Times New Roman" w:hAnsiTheme="minorHAnsi"/>
          <w:b/>
          <w:color w:val="000000"/>
          <w:u w:val="single"/>
          <w:lang w:val="en-US" w:eastAsia="it-IT"/>
        </w:rPr>
        <w:t>”</w:t>
      </w:r>
      <w:r w:rsidR="00800B4D" w:rsidRPr="00D12391">
        <w:rPr>
          <w:rFonts w:asciiTheme="minorHAnsi" w:eastAsia="Times New Roman" w:hAnsiTheme="minorHAnsi"/>
          <w:b/>
          <w:color w:val="000000"/>
          <w:u w:val="single"/>
          <w:lang w:val="en-US" w:eastAsia="it-IT"/>
        </w:rPr>
        <w:t xml:space="preserve"> (DS2)</w:t>
      </w:r>
    </w:p>
    <w:p w:rsidR="00800B4D" w:rsidRPr="007D6068" w:rsidRDefault="003B6960"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C</w:t>
      </w:r>
      <w:r w:rsidR="00800B4D" w:rsidRPr="007D6068">
        <w:rPr>
          <w:rFonts w:asciiTheme="minorHAnsi" w:eastAsia="Times New Roman" w:hAnsiTheme="minorHAnsi"/>
          <w:bCs/>
          <w:color w:val="000000"/>
          <w:lang w:val="en-US" w:eastAsia="it-IT"/>
        </w:rPr>
        <w:t>lassifi</w:t>
      </w:r>
      <w:r w:rsidRPr="007D6068">
        <w:rPr>
          <w:rFonts w:asciiTheme="minorHAnsi" w:eastAsia="Times New Roman" w:hAnsiTheme="minorHAnsi"/>
          <w:bCs/>
          <w:color w:val="000000"/>
          <w:lang w:val="en-US" w:eastAsia="it-IT"/>
        </w:rPr>
        <w:t>ed as</w:t>
      </w:r>
      <w:r w:rsidR="00800B4D" w:rsidRPr="007D6068">
        <w:rPr>
          <w:rFonts w:asciiTheme="minorHAnsi" w:eastAsia="Times New Roman" w:hAnsiTheme="minorHAnsi"/>
          <w:color w:val="000000"/>
          <w:lang w:val="en-US" w:eastAsia="it-IT"/>
        </w:rPr>
        <w:t xml:space="preserve"> </w:t>
      </w:r>
      <w:r w:rsidRPr="007D6068">
        <w:rPr>
          <w:rFonts w:asciiTheme="minorHAnsi" w:eastAsia="Times New Roman" w:hAnsiTheme="minorHAnsi"/>
          <w:color w:val="000000"/>
          <w:lang w:val="en-US" w:eastAsia="it-IT"/>
        </w:rPr>
        <w:t xml:space="preserve">a </w:t>
      </w:r>
      <w:r w:rsidR="00EE5F57">
        <w:rPr>
          <w:rFonts w:asciiTheme="minorHAnsi" w:eastAsia="Times New Roman" w:hAnsiTheme="minorHAnsi"/>
          <w:color w:val="000000"/>
          <w:lang w:val="en-US" w:eastAsia="it-IT"/>
        </w:rPr>
        <w:t>third-</w:t>
      </w:r>
      <w:r w:rsidR="00800B4D" w:rsidRPr="007D6068">
        <w:rPr>
          <w:rFonts w:asciiTheme="minorHAnsi" w:eastAsia="Times New Roman" w:hAnsiTheme="minorHAnsi"/>
          <w:color w:val="000000"/>
          <w:lang w:val="en-US" w:eastAsia="it-IT"/>
        </w:rPr>
        <w:t xml:space="preserve">cycle university degree, </w:t>
      </w:r>
      <w:r w:rsidRPr="007D6068">
        <w:rPr>
          <w:rFonts w:asciiTheme="minorHAnsi" w:eastAsia="Times New Roman" w:hAnsiTheme="minorHAnsi"/>
          <w:color w:val="000000"/>
          <w:lang w:val="en-US" w:eastAsia="it-IT"/>
        </w:rPr>
        <w:t xml:space="preserve">it is professionally-oriented and aimed at providing </w:t>
      </w:r>
      <w:r w:rsidR="00800B4D" w:rsidRPr="007D6068">
        <w:rPr>
          <w:rFonts w:asciiTheme="minorHAnsi" w:eastAsia="Times New Roman" w:hAnsiTheme="minorHAnsi"/>
          <w:color w:val="000000"/>
          <w:lang w:val="en-US" w:eastAsia="it-IT"/>
        </w:rPr>
        <w:t xml:space="preserve">postgraduates with knowledge and skills for specific professions; DS2 </w:t>
      </w:r>
      <w:proofErr w:type="spellStart"/>
      <w:r w:rsidR="00800B4D" w:rsidRPr="007D6068">
        <w:rPr>
          <w:rFonts w:asciiTheme="minorHAnsi" w:eastAsia="Times New Roman" w:hAnsiTheme="minorHAnsi"/>
          <w:color w:val="000000"/>
          <w:lang w:val="en-US" w:eastAsia="it-IT"/>
        </w:rPr>
        <w:t>programmes</w:t>
      </w:r>
      <w:proofErr w:type="spellEnd"/>
      <w:r w:rsidR="00800B4D" w:rsidRPr="007D6068">
        <w:rPr>
          <w:rFonts w:asciiTheme="minorHAnsi" w:eastAsia="Times New Roman" w:hAnsiTheme="minorHAnsi"/>
          <w:color w:val="000000"/>
          <w:lang w:val="en-US" w:eastAsia="it-IT"/>
        </w:rPr>
        <w:t xml:space="preserve"> may </w:t>
      </w:r>
      <w:r w:rsidR="00EE5F57" w:rsidRPr="007D6068">
        <w:rPr>
          <w:rFonts w:asciiTheme="minorHAnsi" w:eastAsia="Times New Roman" w:hAnsiTheme="minorHAnsi"/>
          <w:color w:val="000000"/>
          <w:lang w:val="en-US" w:eastAsia="it-IT"/>
        </w:rPr>
        <w:t xml:space="preserve">exclusively </w:t>
      </w:r>
      <w:r w:rsidR="00EE5F57">
        <w:rPr>
          <w:rFonts w:asciiTheme="minorHAnsi" w:eastAsia="Times New Roman" w:hAnsiTheme="minorHAnsi"/>
          <w:color w:val="000000"/>
          <w:lang w:val="en-US" w:eastAsia="it-IT"/>
        </w:rPr>
        <w:t>be set up</w:t>
      </w:r>
      <w:r w:rsidR="00800B4D" w:rsidRPr="007D6068">
        <w:rPr>
          <w:rFonts w:asciiTheme="minorHAnsi" w:eastAsia="Times New Roman" w:hAnsiTheme="minorHAnsi"/>
          <w:color w:val="000000"/>
          <w:lang w:val="en-US" w:eastAsia="it-IT"/>
        </w:rPr>
        <w:t>on the basis of specific</w:t>
      </w:r>
      <w:r w:rsidRPr="007D6068">
        <w:rPr>
          <w:rFonts w:asciiTheme="minorHAnsi" w:eastAsia="Times New Roman" w:hAnsiTheme="minorHAnsi"/>
          <w:color w:val="000000"/>
          <w:lang w:val="en-US" w:eastAsia="it-IT"/>
        </w:rPr>
        <w:t xml:space="preserve"> national laws or EU Directives and last 2-6 years full time.</w:t>
      </w:r>
    </w:p>
    <w:p w:rsidR="00800B4D" w:rsidRPr="007D6068" w:rsidRDefault="00800B4D"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Access</w:t>
      </w:r>
      <w:r w:rsidR="003B6960" w:rsidRPr="007D6068">
        <w:rPr>
          <w:rFonts w:asciiTheme="minorHAnsi" w:eastAsia="Times New Roman" w:hAnsiTheme="minorHAnsi"/>
          <w:color w:val="000000"/>
          <w:lang w:val="en-US" w:eastAsia="it-IT"/>
        </w:rPr>
        <w:t xml:space="preserve"> is reserved to those who have obtained a “</w:t>
      </w:r>
      <w:proofErr w:type="spellStart"/>
      <w:r w:rsidR="003B6960" w:rsidRPr="007D6068">
        <w:rPr>
          <w:rFonts w:asciiTheme="minorHAnsi" w:eastAsia="Times New Roman" w:hAnsiTheme="minorHAnsi"/>
          <w:color w:val="000000"/>
          <w:lang w:val="en-US" w:eastAsia="it-IT"/>
        </w:rPr>
        <w:t>Laurea</w:t>
      </w:r>
      <w:proofErr w:type="spellEnd"/>
      <w:r w:rsidR="003B6960" w:rsidRPr="007D6068">
        <w:rPr>
          <w:rFonts w:asciiTheme="minorHAnsi" w:eastAsia="Times New Roman" w:hAnsiTheme="minorHAnsi"/>
          <w:color w:val="000000"/>
          <w:lang w:val="en-US" w:eastAsia="it-IT"/>
        </w:rPr>
        <w:t xml:space="preserve"> </w:t>
      </w:r>
      <w:proofErr w:type="spellStart"/>
      <w:r w:rsidR="003B6960" w:rsidRPr="007D6068">
        <w:rPr>
          <w:rFonts w:asciiTheme="minorHAnsi" w:eastAsia="Times New Roman" w:hAnsiTheme="minorHAnsi"/>
          <w:color w:val="000000"/>
          <w:lang w:val="en-US" w:eastAsia="it-IT"/>
        </w:rPr>
        <w:t>Specialistica</w:t>
      </w:r>
      <w:proofErr w:type="spellEnd"/>
      <w:r w:rsidR="003B6960" w:rsidRPr="007D6068">
        <w:rPr>
          <w:rFonts w:asciiTheme="minorHAnsi" w:eastAsia="Times New Roman" w:hAnsiTheme="minorHAnsi"/>
          <w:color w:val="000000"/>
          <w:lang w:val="en-US" w:eastAsia="it-IT"/>
        </w:rPr>
        <w:t>” degree</w:t>
      </w:r>
      <w:r w:rsidRPr="007D6068">
        <w:rPr>
          <w:rFonts w:asciiTheme="minorHAnsi" w:eastAsia="Times New Roman" w:hAnsiTheme="minorHAnsi"/>
          <w:color w:val="000000"/>
          <w:lang w:val="en-US" w:eastAsia="it-IT"/>
        </w:rPr>
        <w:t>,</w:t>
      </w:r>
      <w:r w:rsidR="003B6960" w:rsidRPr="007D6068">
        <w:rPr>
          <w:rFonts w:asciiTheme="minorHAnsi" w:eastAsia="Times New Roman" w:hAnsiTheme="minorHAnsi"/>
          <w:color w:val="000000"/>
          <w:lang w:val="en-US" w:eastAsia="it-IT"/>
        </w:rPr>
        <w:t xml:space="preserve"> or a comparable foreign degree, while admission takes place</w:t>
      </w:r>
      <w:r w:rsidRPr="007D6068">
        <w:rPr>
          <w:rFonts w:asciiTheme="minorHAnsi" w:eastAsia="Times New Roman" w:hAnsiTheme="minorHAnsi"/>
          <w:color w:val="000000"/>
          <w:lang w:val="en-US" w:eastAsia="it-IT"/>
        </w:rPr>
        <w:t xml:space="preserve"> by public competition (</w:t>
      </w:r>
      <w:proofErr w:type="spellStart"/>
      <w:r w:rsidRPr="007D6068">
        <w:rPr>
          <w:rFonts w:asciiTheme="minorHAnsi" w:eastAsia="Times New Roman" w:hAnsiTheme="minorHAnsi"/>
          <w:color w:val="000000"/>
          <w:lang w:val="en-US" w:eastAsia="it-IT"/>
        </w:rPr>
        <w:t>concorso</w:t>
      </w:r>
      <w:proofErr w:type="spellEnd"/>
      <w:r w:rsidRPr="007D6068">
        <w:rPr>
          <w:rFonts w:asciiTheme="minorHAnsi" w:eastAsia="Times New Roman" w:hAnsiTheme="minorHAnsi"/>
          <w:color w:val="000000"/>
          <w:lang w:val="en-US" w:eastAsia="it-IT"/>
        </w:rPr>
        <w:t>), due to numer</w:t>
      </w:r>
      <w:r w:rsidR="003B6960" w:rsidRPr="007D6068">
        <w:rPr>
          <w:rFonts w:asciiTheme="minorHAnsi" w:eastAsia="Times New Roman" w:hAnsiTheme="minorHAnsi"/>
          <w:color w:val="000000"/>
          <w:lang w:val="en-US" w:eastAsia="it-IT"/>
        </w:rPr>
        <w:t>o</w:t>
      </w:r>
      <w:r w:rsidRPr="007D6068">
        <w:rPr>
          <w:rFonts w:asciiTheme="minorHAnsi" w:eastAsia="Times New Roman" w:hAnsiTheme="minorHAnsi"/>
          <w:color w:val="000000"/>
          <w:lang w:val="en-US" w:eastAsia="it-IT"/>
        </w:rPr>
        <w:t>us restrictions.</w:t>
      </w:r>
      <w:r w:rsidR="003B6960" w:rsidRPr="007D6068">
        <w:rPr>
          <w:rFonts w:asciiTheme="minorHAnsi" w:eastAsia="Times New Roman" w:hAnsiTheme="minorHAnsi"/>
          <w:color w:val="000000"/>
          <w:lang w:val="en-US" w:eastAsia="it-IT"/>
        </w:rPr>
        <w:t xml:space="preserve"> </w:t>
      </w:r>
      <w:r w:rsidR="003B6960" w:rsidRPr="007D6068">
        <w:rPr>
          <w:rFonts w:asciiTheme="minorHAnsi" w:eastAsia="Times New Roman" w:hAnsiTheme="minorHAnsi"/>
          <w:bCs/>
          <w:color w:val="000000"/>
          <w:lang w:val="en-US" w:eastAsia="it-IT"/>
        </w:rPr>
        <w:t xml:space="preserve">The </w:t>
      </w:r>
      <w:r w:rsidRPr="007D6068">
        <w:rPr>
          <w:rFonts w:asciiTheme="minorHAnsi" w:eastAsia="Times New Roman" w:hAnsiTheme="minorHAnsi"/>
          <w:bCs/>
          <w:color w:val="000000"/>
          <w:lang w:val="en-US" w:eastAsia="it-IT"/>
        </w:rPr>
        <w:t>Workload</w:t>
      </w:r>
      <w:r w:rsidRPr="007D6068">
        <w:rPr>
          <w:rFonts w:asciiTheme="minorHAnsi" w:eastAsia="Times New Roman" w:hAnsiTheme="minorHAnsi"/>
          <w:color w:val="000000"/>
          <w:lang w:val="en-US" w:eastAsia="it-IT"/>
        </w:rPr>
        <w:t xml:space="preserve"> </w:t>
      </w:r>
      <w:r w:rsidR="003B6960" w:rsidRPr="007D6068">
        <w:rPr>
          <w:rFonts w:asciiTheme="minorHAnsi" w:eastAsia="Times New Roman" w:hAnsiTheme="minorHAnsi"/>
          <w:color w:val="000000"/>
          <w:lang w:val="en-US" w:eastAsia="it-IT"/>
        </w:rPr>
        <w:t xml:space="preserve">corresponds to </w:t>
      </w:r>
      <w:r w:rsidRPr="007D6068">
        <w:rPr>
          <w:rFonts w:asciiTheme="minorHAnsi" w:eastAsia="Times New Roman" w:hAnsiTheme="minorHAnsi"/>
          <w:color w:val="000000"/>
          <w:lang w:val="en-US" w:eastAsia="it-IT"/>
        </w:rPr>
        <w:t>120-360 ECTS credits.</w:t>
      </w:r>
      <w:r w:rsidR="003B6960" w:rsidRPr="007D6068">
        <w:rPr>
          <w:rFonts w:asciiTheme="minorHAnsi" w:eastAsia="Times New Roman" w:hAnsiTheme="minorHAnsi"/>
          <w:color w:val="000000"/>
          <w:lang w:val="en-US" w:eastAsia="it-IT"/>
        </w:rPr>
        <w:t xml:space="preserve"> </w:t>
      </w:r>
    </w:p>
    <w:p w:rsidR="00800B4D" w:rsidRPr="007D6068" w:rsidRDefault="00800B4D"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Subject sector</w:t>
      </w:r>
      <w:r w:rsidRPr="007D6068">
        <w:rPr>
          <w:rFonts w:asciiTheme="minorHAnsi" w:eastAsia="Times New Roman" w:hAnsiTheme="minorHAnsi"/>
          <w:color w:val="000000"/>
          <w:lang w:val="en-US" w:eastAsia="it-IT"/>
        </w:rPr>
        <w:t>s</w:t>
      </w:r>
      <w:r w:rsidR="003B6960" w:rsidRPr="007D6068">
        <w:rPr>
          <w:rFonts w:asciiTheme="minorHAnsi" w:eastAsia="Times New Roman" w:hAnsiTheme="minorHAnsi"/>
          <w:color w:val="000000"/>
          <w:lang w:val="en-US" w:eastAsia="it-IT"/>
        </w:rPr>
        <w:t xml:space="preserve"> encompass</w:t>
      </w:r>
      <w:r w:rsidRPr="007D6068">
        <w:rPr>
          <w:rFonts w:asciiTheme="minorHAnsi" w:eastAsia="Times New Roman" w:hAnsiTheme="minorHAnsi"/>
          <w:color w:val="000000"/>
          <w:lang w:val="en-US" w:eastAsia="it-IT"/>
        </w:rPr>
        <w:t xml:space="preserve"> </w:t>
      </w:r>
      <w:r w:rsidR="003B6960" w:rsidRPr="007D6068">
        <w:rPr>
          <w:rFonts w:asciiTheme="minorHAnsi" w:eastAsia="Times New Roman" w:hAnsiTheme="minorHAnsi"/>
          <w:color w:val="000000"/>
          <w:lang w:val="en-US" w:eastAsia="it-IT"/>
        </w:rPr>
        <w:t>specialist</w:t>
      </w:r>
      <w:r w:rsidRPr="007D6068">
        <w:rPr>
          <w:rFonts w:asciiTheme="minorHAnsi" w:eastAsia="Times New Roman" w:hAnsiTheme="minorHAnsi"/>
          <w:color w:val="000000"/>
          <w:lang w:val="en-US" w:eastAsia="it-IT"/>
        </w:rPr>
        <w:t xml:space="preserve"> fields in denti</w:t>
      </w:r>
      <w:r w:rsidR="003B6960" w:rsidRPr="007D6068">
        <w:rPr>
          <w:rFonts w:asciiTheme="minorHAnsi" w:eastAsia="Times New Roman" w:hAnsiTheme="minorHAnsi"/>
          <w:color w:val="000000"/>
          <w:lang w:val="en-US" w:eastAsia="it-IT"/>
        </w:rPr>
        <w:t xml:space="preserve">stry, human medicine &amp; surgery as well as </w:t>
      </w:r>
      <w:r w:rsidRPr="007D6068">
        <w:rPr>
          <w:rFonts w:asciiTheme="minorHAnsi" w:eastAsia="Times New Roman" w:hAnsiTheme="minorHAnsi"/>
          <w:color w:val="000000"/>
          <w:lang w:val="en-US" w:eastAsia="it-IT"/>
        </w:rPr>
        <w:t xml:space="preserve">veterinary medicine; training to legal professions (lawyers, notaries public, magistrates); </w:t>
      </w:r>
      <w:r w:rsidR="003B6960" w:rsidRPr="007D6068">
        <w:rPr>
          <w:rFonts w:asciiTheme="minorHAnsi" w:eastAsia="Times New Roman" w:hAnsiTheme="minorHAnsi"/>
          <w:color w:val="000000"/>
          <w:lang w:val="en-US" w:eastAsia="it-IT"/>
        </w:rPr>
        <w:t xml:space="preserve">and </w:t>
      </w:r>
      <w:r w:rsidRPr="007D6068">
        <w:rPr>
          <w:rFonts w:asciiTheme="minorHAnsi" w:eastAsia="Times New Roman" w:hAnsiTheme="minorHAnsi"/>
          <w:color w:val="000000"/>
          <w:lang w:val="en-US" w:eastAsia="it-IT"/>
        </w:rPr>
        <w:t>secondary teachers' training.</w:t>
      </w:r>
    </w:p>
    <w:p w:rsidR="00800B4D" w:rsidRPr="007D6068" w:rsidRDefault="003B6960"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 xml:space="preserve">DS2 </w:t>
      </w:r>
      <w:proofErr w:type="spellStart"/>
      <w:r w:rsidRPr="007D6068">
        <w:rPr>
          <w:rFonts w:asciiTheme="minorHAnsi" w:eastAsia="Times New Roman" w:hAnsiTheme="minorHAnsi"/>
          <w:bCs/>
          <w:color w:val="000000"/>
          <w:lang w:val="en-US" w:eastAsia="it-IT"/>
        </w:rPr>
        <w:t>programmes</w:t>
      </w:r>
      <w:proofErr w:type="spellEnd"/>
      <w:r w:rsidRPr="007D6068">
        <w:rPr>
          <w:rFonts w:asciiTheme="minorHAnsi" w:eastAsia="Times New Roman" w:hAnsiTheme="minorHAnsi"/>
          <w:bCs/>
          <w:color w:val="000000"/>
          <w:lang w:val="en-US" w:eastAsia="it-IT"/>
        </w:rPr>
        <w:t xml:space="preserve"> are </w:t>
      </w:r>
      <w:r w:rsidR="00800B4D" w:rsidRPr="007D6068">
        <w:rPr>
          <w:rFonts w:asciiTheme="minorHAnsi" w:eastAsia="Times New Roman" w:hAnsiTheme="minorHAnsi"/>
          <w:bCs/>
          <w:color w:val="000000"/>
          <w:lang w:val="en-US" w:eastAsia="it-IT"/>
        </w:rPr>
        <w:t>structure</w:t>
      </w:r>
      <w:r w:rsidRPr="007D6068">
        <w:rPr>
          <w:rFonts w:asciiTheme="minorHAnsi" w:eastAsia="Times New Roman" w:hAnsiTheme="minorHAnsi"/>
          <w:bCs/>
          <w:color w:val="000000"/>
          <w:lang w:val="en-US" w:eastAsia="it-IT"/>
        </w:rPr>
        <w:t>d as follows</w:t>
      </w:r>
      <w:r w:rsidR="00800B4D" w:rsidRPr="007D6068">
        <w:rPr>
          <w:rFonts w:asciiTheme="minorHAnsi" w:eastAsia="Times New Roman" w:hAnsiTheme="minorHAnsi"/>
          <w:color w:val="000000"/>
          <w:lang w:val="en-US" w:eastAsia="it-IT"/>
        </w:rPr>
        <w:t xml:space="preserve">: curricular compulsory requirements, defined by national law, include theoretical studies in combination with practical applications and professional training; some research activity may </w:t>
      </w:r>
      <w:r w:rsidR="00EE5F57" w:rsidRPr="007D6068">
        <w:rPr>
          <w:rFonts w:asciiTheme="minorHAnsi" w:eastAsia="Times New Roman" w:hAnsiTheme="minorHAnsi"/>
          <w:color w:val="000000"/>
          <w:lang w:val="en-US" w:eastAsia="it-IT"/>
        </w:rPr>
        <w:t xml:space="preserve">also </w:t>
      </w:r>
      <w:r w:rsidR="00800B4D" w:rsidRPr="007D6068">
        <w:rPr>
          <w:rFonts w:asciiTheme="minorHAnsi" w:eastAsia="Times New Roman" w:hAnsiTheme="minorHAnsi"/>
          <w:color w:val="000000"/>
          <w:lang w:val="en-US" w:eastAsia="it-IT"/>
        </w:rPr>
        <w:t>be required.</w:t>
      </w:r>
    </w:p>
    <w:p w:rsidR="00800B4D" w:rsidRPr="007D6068" w:rsidRDefault="003B6960"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 xml:space="preserve">Upon completion of the </w:t>
      </w:r>
      <w:r w:rsidRPr="007D6068">
        <w:rPr>
          <w:rFonts w:asciiTheme="minorHAnsi" w:eastAsia="Times New Roman" w:hAnsiTheme="minorHAnsi"/>
          <w:color w:val="000000"/>
          <w:lang w:val="en-US" w:eastAsia="it-IT"/>
        </w:rPr>
        <w:t xml:space="preserve">2nd level </w:t>
      </w:r>
      <w:proofErr w:type="spellStart"/>
      <w:r w:rsidRPr="007D6068">
        <w:rPr>
          <w:rFonts w:asciiTheme="minorHAnsi" w:eastAsia="Times New Roman" w:hAnsiTheme="minorHAnsi"/>
          <w:color w:val="000000"/>
          <w:lang w:val="en-US" w:eastAsia="it-IT"/>
        </w:rPr>
        <w:t>specialisation</w:t>
      </w:r>
      <w:proofErr w:type="spellEnd"/>
      <w:r w:rsidRPr="007D6068">
        <w:rPr>
          <w:rFonts w:asciiTheme="minorHAnsi" w:eastAsia="Times New Roman" w:hAnsiTheme="minorHAnsi"/>
          <w:color w:val="000000"/>
          <w:lang w:val="en-US" w:eastAsia="it-IT"/>
        </w:rPr>
        <w:t xml:space="preserve"> degree, </w:t>
      </w:r>
      <w:proofErr w:type="spellStart"/>
      <w:r w:rsidRPr="007D6068">
        <w:rPr>
          <w:rFonts w:asciiTheme="minorHAnsi" w:eastAsia="Times New Roman" w:hAnsiTheme="minorHAnsi"/>
          <w:color w:val="000000"/>
          <w:lang w:val="en-US" w:eastAsia="it-IT"/>
        </w:rPr>
        <w:t>postgratuates</w:t>
      </w:r>
      <w:proofErr w:type="spellEnd"/>
      <w:r w:rsidRPr="007D6068">
        <w:rPr>
          <w:rFonts w:asciiTheme="minorHAnsi" w:eastAsia="Times New Roman" w:hAnsiTheme="minorHAnsi"/>
          <w:color w:val="000000"/>
          <w:lang w:val="en-US" w:eastAsia="it-IT"/>
        </w:rPr>
        <w:t xml:space="preserve"> obtain the following title: </w:t>
      </w:r>
      <w:r w:rsidR="00EE5F57">
        <w:rPr>
          <w:rFonts w:asciiTheme="minorHAnsi" w:eastAsia="Times New Roman" w:hAnsiTheme="minorHAnsi"/>
          <w:color w:val="000000"/>
          <w:lang w:val="en-US" w:eastAsia="it-IT"/>
        </w:rPr>
        <w:t>“</w:t>
      </w:r>
      <w:proofErr w:type="spellStart"/>
      <w:r w:rsidRPr="007D6068">
        <w:rPr>
          <w:rFonts w:asciiTheme="minorHAnsi" w:eastAsia="Times New Roman" w:hAnsiTheme="minorHAnsi"/>
          <w:color w:val="000000"/>
          <w:lang w:val="en-US" w:eastAsia="it-IT"/>
        </w:rPr>
        <w:t>S</w:t>
      </w:r>
      <w:r w:rsidR="00800B4D" w:rsidRPr="007D6068">
        <w:rPr>
          <w:rFonts w:asciiTheme="minorHAnsi" w:eastAsia="Times New Roman" w:hAnsiTheme="minorHAnsi"/>
          <w:color w:val="000000"/>
          <w:lang w:val="en-US" w:eastAsia="it-IT"/>
        </w:rPr>
        <w:t>pecialista</w:t>
      </w:r>
      <w:proofErr w:type="spellEnd"/>
      <w:r w:rsidR="00800B4D" w:rsidRPr="007D6068">
        <w:rPr>
          <w:rFonts w:asciiTheme="minorHAnsi" w:eastAsia="Times New Roman" w:hAnsiTheme="minorHAnsi"/>
          <w:color w:val="000000"/>
          <w:lang w:val="en-US" w:eastAsia="it-IT"/>
        </w:rPr>
        <w:t xml:space="preserve"> in…</w:t>
      </w:r>
      <w:r w:rsidR="00EE5F57">
        <w:rPr>
          <w:rFonts w:asciiTheme="minorHAnsi" w:eastAsia="Times New Roman" w:hAnsiTheme="minorHAnsi"/>
          <w:color w:val="000000"/>
          <w:lang w:val="en-US" w:eastAsia="it-IT"/>
        </w:rPr>
        <w:t>”</w:t>
      </w:r>
      <w:r w:rsidR="00800B4D" w:rsidRPr="007D6068">
        <w:rPr>
          <w:rFonts w:asciiTheme="minorHAnsi" w:eastAsia="Times New Roman" w:hAnsiTheme="minorHAnsi"/>
          <w:color w:val="000000"/>
          <w:lang w:val="en-US" w:eastAsia="it-IT"/>
        </w:rPr>
        <w:t xml:space="preserve"> (specialist in ) [the </w:t>
      </w:r>
      <w:proofErr w:type="spellStart"/>
      <w:r w:rsidR="00800B4D" w:rsidRPr="007D6068">
        <w:rPr>
          <w:rFonts w:asciiTheme="minorHAnsi" w:eastAsia="Times New Roman" w:hAnsiTheme="minorHAnsi"/>
          <w:color w:val="000000"/>
          <w:lang w:val="en-US" w:eastAsia="it-IT"/>
        </w:rPr>
        <w:t>specialisation</w:t>
      </w:r>
      <w:proofErr w:type="spellEnd"/>
      <w:r w:rsidR="00800B4D" w:rsidRPr="007D6068">
        <w:rPr>
          <w:rFonts w:asciiTheme="minorHAnsi" w:eastAsia="Times New Roman" w:hAnsiTheme="minorHAnsi"/>
          <w:color w:val="000000"/>
          <w:lang w:val="en-US" w:eastAsia="it-IT"/>
        </w:rPr>
        <w:t xml:space="preserve"> field follows].</w:t>
      </w:r>
    </w:p>
    <w:p w:rsidR="00800B4D" w:rsidRPr="007D6068" w:rsidRDefault="003B6960"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As regards p</w:t>
      </w:r>
      <w:r w:rsidR="00800B4D" w:rsidRPr="007D6068">
        <w:rPr>
          <w:rFonts w:asciiTheme="minorHAnsi" w:eastAsia="Times New Roman" w:hAnsiTheme="minorHAnsi"/>
          <w:bCs/>
          <w:color w:val="000000"/>
          <w:lang w:val="en-US" w:eastAsia="it-IT"/>
        </w:rPr>
        <w:t>rofessional openings</w:t>
      </w:r>
      <w:r w:rsidRPr="007D6068">
        <w:rPr>
          <w:rFonts w:asciiTheme="minorHAnsi" w:eastAsia="Times New Roman" w:hAnsiTheme="minorHAnsi"/>
          <w:color w:val="000000"/>
          <w:lang w:val="en-US" w:eastAsia="it-IT"/>
        </w:rPr>
        <w:t>,</w:t>
      </w:r>
      <w:r w:rsidR="00800B4D" w:rsidRPr="007D6068">
        <w:rPr>
          <w:rFonts w:asciiTheme="minorHAnsi" w:eastAsia="Times New Roman" w:hAnsiTheme="minorHAnsi"/>
          <w:color w:val="000000"/>
          <w:lang w:val="en-US" w:eastAsia="it-IT"/>
        </w:rPr>
        <w:t xml:space="preserve"> DS2 holders may:</w:t>
      </w:r>
    </w:p>
    <w:p w:rsidR="00800B4D" w:rsidRPr="007D6068" w:rsidRDefault="00800B4D" w:rsidP="007819CC">
      <w:pPr>
        <w:numPr>
          <w:ilvl w:val="0"/>
          <w:numId w:val="18"/>
        </w:numPr>
        <w:shd w:val="clear" w:color="auto" w:fill="FFFFFF"/>
        <w:spacing w:before="100" w:beforeAutospacing="1" w:after="100" w:afterAutospacing="1"/>
        <w:jc w:val="both"/>
        <w:rPr>
          <w:rFonts w:asciiTheme="minorHAnsi" w:eastAsia="Times New Roman" w:hAnsiTheme="minorHAnsi"/>
          <w:color w:val="000000"/>
          <w:lang w:val="en-US" w:eastAsia="it-IT"/>
        </w:rPr>
      </w:pPr>
      <w:proofErr w:type="spellStart"/>
      <w:r w:rsidRPr="007D6068">
        <w:rPr>
          <w:rFonts w:asciiTheme="minorHAnsi" w:eastAsia="Times New Roman" w:hAnsiTheme="minorHAnsi"/>
          <w:color w:val="000000"/>
          <w:lang w:val="en-US" w:eastAsia="it-IT"/>
        </w:rPr>
        <w:t>practise</w:t>
      </w:r>
      <w:proofErr w:type="spellEnd"/>
      <w:r w:rsidRPr="007D6068">
        <w:rPr>
          <w:rFonts w:asciiTheme="minorHAnsi" w:eastAsia="Times New Roman" w:hAnsiTheme="minorHAnsi"/>
          <w:color w:val="000000"/>
          <w:lang w:val="en-US" w:eastAsia="it-IT"/>
        </w:rPr>
        <w:t xml:space="preserve"> the respective self-employed specialist</w:t>
      </w:r>
      <w:r w:rsidR="003B6960" w:rsidRPr="007D6068">
        <w:rPr>
          <w:rFonts w:asciiTheme="minorHAnsi" w:eastAsia="Times New Roman" w:hAnsiTheme="minorHAnsi"/>
          <w:color w:val="000000"/>
          <w:lang w:val="en-US" w:eastAsia="it-IT"/>
        </w:rPr>
        <w:t xml:space="preserve"> </w:t>
      </w:r>
      <w:r w:rsidRPr="007D6068">
        <w:rPr>
          <w:rFonts w:asciiTheme="minorHAnsi" w:eastAsia="Times New Roman" w:hAnsiTheme="minorHAnsi"/>
          <w:color w:val="000000"/>
          <w:lang w:val="en-US" w:eastAsia="it-IT"/>
        </w:rPr>
        <w:t xml:space="preserve">professions </w:t>
      </w:r>
      <w:r w:rsidR="003B6960" w:rsidRPr="007D6068">
        <w:rPr>
          <w:rFonts w:asciiTheme="minorHAnsi" w:eastAsia="Times New Roman" w:hAnsiTheme="minorHAnsi"/>
          <w:color w:val="000000"/>
          <w:lang w:val="en-US" w:eastAsia="it-IT"/>
        </w:rPr>
        <w:t xml:space="preserve">in Italy </w:t>
      </w:r>
      <w:r w:rsidRPr="007D6068">
        <w:rPr>
          <w:rFonts w:asciiTheme="minorHAnsi" w:eastAsia="Times New Roman" w:hAnsiTheme="minorHAnsi"/>
          <w:color w:val="000000"/>
          <w:lang w:val="en-US" w:eastAsia="it-IT"/>
        </w:rPr>
        <w:t xml:space="preserve">with the title as </w:t>
      </w:r>
      <w:proofErr w:type="spellStart"/>
      <w:r w:rsidRPr="007D6068">
        <w:rPr>
          <w:rFonts w:asciiTheme="minorHAnsi" w:eastAsia="Times New Roman" w:hAnsiTheme="minorHAnsi"/>
          <w:color w:val="000000"/>
          <w:lang w:val="en-US" w:eastAsia="it-IT"/>
        </w:rPr>
        <w:t>Specialista</w:t>
      </w:r>
      <w:proofErr w:type="spellEnd"/>
      <w:r w:rsidRPr="007D6068">
        <w:rPr>
          <w:rFonts w:asciiTheme="minorHAnsi" w:eastAsia="Times New Roman" w:hAnsiTheme="minorHAnsi"/>
          <w:color w:val="000000"/>
          <w:lang w:val="en-US" w:eastAsia="it-IT"/>
        </w:rPr>
        <w:t>;</w:t>
      </w:r>
    </w:p>
    <w:p w:rsidR="00800B4D" w:rsidRPr="007D6068" w:rsidRDefault="00EE5F57" w:rsidP="007819CC">
      <w:pPr>
        <w:numPr>
          <w:ilvl w:val="0"/>
          <w:numId w:val="18"/>
        </w:numPr>
        <w:shd w:val="clear" w:color="auto" w:fill="FFFFFF"/>
        <w:spacing w:before="100" w:beforeAutospacing="1" w:after="100" w:afterAutospacing="1"/>
        <w:jc w:val="both"/>
        <w:rPr>
          <w:rFonts w:asciiTheme="minorHAnsi" w:eastAsia="Times New Roman" w:hAnsiTheme="minorHAnsi"/>
          <w:color w:val="000000"/>
          <w:lang w:val="en-US" w:eastAsia="it-IT"/>
        </w:rPr>
      </w:pPr>
      <w:r>
        <w:rPr>
          <w:rFonts w:asciiTheme="minorHAnsi" w:eastAsia="Times New Roman" w:hAnsiTheme="minorHAnsi"/>
          <w:color w:val="000000"/>
          <w:lang w:val="en-US" w:eastAsia="it-IT"/>
        </w:rPr>
        <w:t>work</w:t>
      </w:r>
      <w:r w:rsidR="00800B4D" w:rsidRPr="007D6068">
        <w:rPr>
          <w:rFonts w:asciiTheme="minorHAnsi" w:eastAsia="Times New Roman" w:hAnsiTheme="minorHAnsi"/>
          <w:color w:val="000000"/>
          <w:lang w:val="en-US" w:eastAsia="it-IT"/>
        </w:rPr>
        <w:t xml:space="preserve"> within the civil service </w:t>
      </w:r>
      <w:r w:rsidR="00B453EF">
        <w:rPr>
          <w:rFonts w:asciiTheme="minorHAnsi" w:eastAsia="Times New Roman" w:hAnsiTheme="minorHAnsi"/>
          <w:color w:val="000000"/>
          <w:lang w:val="en-US" w:eastAsia="it-IT"/>
        </w:rPr>
        <w:t>with roles</w:t>
      </w:r>
      <w:r w:rsidR="00800B4D" w:rsidRPr="007D6068">
        <w:rPr>
          <w:rFonts w:asciiTheme="minorHAnsi" w:eastAsia="Times New Roman" w:hAnsiTheme="minorHAnsi"/>
          <w:color w:val="000000"/>
          <w:lang w:val="en-US" w:eastAsia="it-IT"/>
        </w:rPr>
        <w:t xml:space="preserve"> requir</w:t>
      </w:r>
      <w:r w:rsidR="00B453EF">
        <w:rPr>
          <w:rFonts w:asciiTheme="minorHAnsi" w:eastAsia="Times New Roman" w:hAnsiTheme="minorHAnsi"/>
          <w:color w:val="000000"/>
          <w:lang w:val="en-US" w:eastAsia="it-IT"/>
        </w:rPr>
        <w:t>ing</w:t>
      </w:r>
      <w:r w:rsidR="00800B4D" w:rsidRPr="007D6068">
        <w:rPr>
          <w:rFonts w:asciiTheme="minorHAnsi" w:eastAsia="Times New Roman" w:hAnsiTheme="minorHAnsi"/>
          <w:color w:val="000000"/>
          <w:lang w:val="en-US" w:eastAsia="it-IT"/>
        </w:rPr>
        <w:t xml:space="preserve"> specialist education and training in certain fields;</w:t>
      </w:r>
    </w:p>
    <w:p w:rsidR="00800B4D" w:rsidRPr="007D6068" w:rsidRDefault="00800B4D" w:rsidP="007819CC">
      <w:pPr>
        <w:numPr>
          <w:ilvl w:val="0"/>
          <w:numId w:val="18"/>
        </w:num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lastRenderedPageBreak/>
        <w:t>be employed as highly-qualified professionals (</w:t>
      </w:r>
      <w:r w:rsidR="00B453EF">
        <w:rPr>
          <w:rFonts w:asciiTheme="minorHAnsi" w:eastAsia="Times New Roman" w:hAnsiTheme="minorHAnsi"/>
          <w:color w:val="000000"/>
          <w:lang w:val="en-US" w:eastAsia="it-IT"/>
        </w:rPr>
        <w:t>“</w:t>
      </w:r>
      <w:proofErr w:type="spellStart"/>
      <w:r w:rsidRPr="007D6068">
        <w:rPr>
          <w:rFonts w:asciiTheme="minorHAnsi" w:eastAsia="Times New Roman" w:hAnsiTheme="minorHAnsi"/>
          <w:color w:val="000000"/>
          <w:lang w:val="en-US" w:eastAsia="it-IT"/>
        </w:rPr>
        <w:t>Specialisti</w:t>
      </w:r>
      <w:proofErr w:type="spellEnd"/>
      <w:r w:rsidR="00B453EF">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in private commercial/industrial undertakings;</w:t>
      </w:r>
    </w:p>
    <w:p w:rsidR="00800B4D" w:rsidRPr="007D6068" w:rsidRDefault="00800B4D" w:rsidP="007819CC">
      <w:pPr>
        <w:numPr>
          <w:ilvl w:val="0"/>
          <w:numId w:val="18"/>
        </w:numPr>
        <w:shd w:val="clear" w:color="auto" w:fill="FFFFFF"/>
        <w:spacing w:before="100" w:beforeAutospacing="1" w:after="100" w:afterAutospacing="1"/>
        <w:jc w:val="both"/>
        <w:rPr>
          <w:rFonts w:asciiTheme="minorHAnsi" w:eastAsia="Times New Roman" w:hAnsiTheme="minorHAnsi"/>
          <w:color w:val="000000"/>
          <w:lang w:val="en-US" w:eastAsia="it-IT"/>
        </w:rPr>
      </w:pPr>
      <w:proofErr w:type="spellStart"/>
      <w:r w:rsidRPr="007D6068">
        <w:rPr>
          <w:rFonts w:asciiTheme="minorHAnsi" w:eastAsia="Times New Roman" w:hAnsiTheme="minorHAnsi"/>
          <w:color w:val="000000"/>
          <w:lang w:val="en-US" w:eastAsia="it-IT"/>
        </w:rPr>
        <w:t>practise</w:t>
      </w:r>
      <w:proofErr w:type="spellEnd"/>
      <w:r w:rsidRPr="007D6068">
        <w:rPr>
          <w:rFonts w:asciiTheme="minorHAnsi" w:eastAsia="Times New Roman" w:hAnsiTheme="minorHAnsi"/>
          <w:color w:val="000000"/>
          <w:lang w:val="en-US" w:eastAsia="it-IT"/>
        </w:rPr>
        <w:t xml:space="preserve"> the corresponding regulated professions (if any) in another EU member state, after obtaining professional recognition under the relevant EC Directives.</w:t>
      </w:r>
    </w:p>
    <w:p w:rsidR="00800B4D" w:rsidRPr="00B453EF" w:rsidRDefault="003B6960" w:rsidP="007819CC">
      <w:pPr>
        <w:shd w:val="clear" w:color="auto" w:fill="FFFFFF"/>
        <w:spacing w:before="100" w:beforeAutospacing="1" w:after="100" w:afterAutospacing="1"/>
        <w:jc w:val="both"/>
        <w:rPr>
          <w:rFonts w:asciiTheme="minorHAnsi" w:eastAsia="Times New Roman" w:hAnsiTheme="minorHAnsi"/>
          <w:b/>
          <w:color w:val="000000"/>
          <w:u w:val="single"/>
          <w:lang w:val="it-IT" w:eastAsia="it-IT"/>
        </w:rPr>
      </w:pPr>
      <w:r w:rsidRPr="00B453EF">
        <w:rPr>
          <w:rFonts w:asciiTheme="minorHAnsi" w:eastAsia="Times New Roman" w:hAnsiTheme="minorHAnsi"/>
          <w:b/>
          <w:color w:val="000000"/>
          <w:u w:val="single"/>
          <w:lang w:val="it-IT" w:eastAsia="it-IT"/>
        </w:rPr>
        <w:t>“</w:t>
      </w:r>
      <w:r w:rsidR="00800B4D" w:rsidRPr="00B453EF">
        <w:rPr>
          <w:rFonts w:asciiTheme="minorHAnsi" w:eastAsia="Times New Roman" w:hAnsiTheme="minorHAnsi"/>
          <w:b/>
          <w:color w:val="000000"/>
          <w:u w:val="single"/>
          <w:lang w:val="it-IT" w:eastAsia="it-IT"/>
        </w:rPr>
        <w:t>Master Universitario di 1° livello</w:t>
      </w:r>
      <w:r w:rsidRPr="00B453EF">
        <w:rPr>
          <w:rFonts w:asciiTheme="minorHAnsi" w:eastAsia="Times New Roman" w:hAnsiTheme="minorHAnsi"/>
          <w:b/>
          <w:color w:val="000000"/>
          <w:u w:val="single"/>
          <w:lang w:val="it-IT" w:eastAsia="it-IT"/>
        </w:rPr>
        <w:t>”</w:t>
      </w:r>
      <w:r w:rsidR="00800B4D" w:rsidRPr="00B453EF">
        <w:rPr>
          <w:rFonts w:asciiTheme="minorHAnsi" w:eastAsia="Times New Roman" w:hAnsiTheme="minorHAnsi"/>
          <w:b/>
          <w:color w:val="000000"/>
          <w:u w:val="single"/>
          <w:lang w:val="it-IT" w:eastAsia="it-IT"/>
        </w:rPr>
        <w:t xml:space="preserve"> (MU1)</w:t>
      </w:r>
    </w:p>
    <w:p w:rsidR="003B6960" w:rsidRPr="007D6068" w:rsidRDefault="003B6960"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 xml:space="preserve">It is a </w:t>
      </w:r>
      <w:r w:rsidR="00B453EF">
        <w:rPr>
          <w:rFonts w:asciiTheme="minorHAnsi" w:eastAsia="Times New Roman" w:hAnsiTheme="minorHAnsi"/>
          <w:color w:val="000000"/>
          <w:lang w:val="en-US" w:eastAsia="it-IT"/>
        </w:rPr>
        <w:t>second-</w:t>
      </w:r>
      <w:r w:rsidRPr="007D6068">
        <w:rPr>
          <w:rFonts w:asciiTheme="minorHAnsi" w:eastAsia="Times New Roman" w:hAnsiTheme="minorHAnsi"/>
          <w:color w:val="000000"/>
          <w:lang w:val="en-US" w:eastAsia="it-IT"/>
        </w:rPr>
        <w:t xml:space="preserve">cycle university degree </w:t>
      </w:r>
      <w:r w:rsidRPr="007D6068">
        <w:rPr>
          <w:rFonts w:asciiTheme="minorHAnsi" w:eastAsia="Times New Roman" w:hAnsiTheme="minorHAnsi"/>
          <w:bCs/>
          <w:color w:val="000000"/>
          <w:lang w:val="en-US" w:eastAsia="it-IT"/>
        </w:rPr>
        <w:t>lasting</w:t>
      </w:r>
      <w:r w:rsidR="00B453EF">
        <w:rPr>
          <w:rFonts w:asciiTheme="minorHAnsi" w:eastAsia="Times New Roman" w:hAnsiTheme="minorHAnsi"/>
          <w:color w:val="000000"/>
          <w:lang w:val="en-US" w:eastAsia="it-IT"/>
        </w:rPr>
        <w:t xml:space="preserve"> minimum 1 year,</w:t>
      </w:r>
      <w:r w:rsidR="00800B4D" w:rsidRPr="007D6068">
        <w:rPr>
          <w:rFonts w:asciiTheme="minorHAnsi" w:eastAsia="Times New Roman" w:hAnsiTheme="minorHAnsi"/>
          <w:color w:val="000000"/>
          <w:lang w:val="en-US" w:eastAsia="it-IT"/>
        </w:rPr>
        <w:t xml:space="preserve"> </w:t>
      </w:r>
      <w:r w:rsidR="00B453EF" w:rsidRPr="007D6068">
        <w:rPr>
          <w:rFonts w:asciiTheme="minorHAnsi" w:eastAsia="Times New Roman" w:hAnsiTheme="minorHAnsi"/>
          <w:color w:val="000000"/>
          <w:lang w:val="en-US" w:eastAsia="it-IT"/>
        </w:rPr>
        <w:t xml:space="preserve">either </w:t>
      </w:r>
      <w:r w:rsidR="00800B4D" w:rsidRPr="007D6068">
        <w:rPr>
          <w:rFonts w:asciiTheme="minorHAnsi" w:eastAsia="Times New Roman" w:hAnsiTheme="minorHAnsi"/>
          <w:color w:val="000000"/>
          <w:lang w:val="en-US" w:eastAsia="it-IT"/>
        </w:rPr>
        <w:t>academic in nature or, more often, professionally-oriented</w:t>
      </w:r>
      <w:r w:rsidRPr="007D6068">
        <w:rPr>
          <w:rFonts w:asciiTheme="minorHAnsi" w:eastAsia="Times New Roman" w:hAnsiTheme="minorHAnsi"/>
          <w:color w:val="000000"/>
          <w:lang w:val="en-US" w:eastAsia="it-IT"/>
        </w:rPr>
        <w:t xml:space="preserve">, aimed at providing </w:t>
      </w:r>
      <w:r w:rsidR="00800B4D" w:rsidRPr="007D6068">
        <w:rPr>
          <w:rFonts w:asciiTheme="minorHAnsi" w:eastAsia="Times New Roman" w:hAnsiTheme="minorHAnsi"/>
          <w:color w:val="000000"/>
          <w:lang w:val="en-US" w:eastAsia="it-IT"/>
        </w:rPr>
        <w:t>graduates either with advanced scientific knowledge in a given field or with further professional education and training for be</w:t>
      </w:r>
      <w:r w:rsidRPr="007D6068">
        <w:rPr>
          <w:rFonts w:asciiTheme="minorHAnsi" w:eastAsia="Times New Roman" w:hAnsiTheme="minorHAnsi"/>
          <w:color w:val="000000"/>
          <w:lang w:val="en-US" w:eastAsia="it-IT"/>
        </w:rPr>
        <w:t xml:space="preserve">tter occupational opportunities. </w:t>
      </w:r>
    </w:p>
    <w:p w:rsidR="00800B4D" w:rsidRPr="007D6068" w:rsidRDefault="003B6960"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t xml:space="preserve">In order to get access to the MU1 degree, students must have </w:t>
      </w:r>
      <w:r w:rsidR="00800B4D" w:rsidRPr="007D6068">
        <w:rPr>
          <w:rFonts w:asciiTheme="minorHAnsi" w:eastAsia="Times New Roman" w:hAnsiTheme="minorHAnsi"/>
          <w:color w:val="000000"/>
          <w:lang w:val="en-US" w:eastAsia="it-IT"/>
        </w:rPr>
        <w:t>an Italian 1</w:t>
      </w:r>
      <w:r w:rsidR="00800B4D" w:rsidRPr="007D6068">
        <w:rPr>
          <w:rFonts w:asciiTheme="minorHAnsi" w:eastAsia="Times New Roman" w:hAnsiTheme="minorHAnsi"/>
          <w:color w:val="000000"/>
          <w:vertAlign w:val="superscript"/>
          <w:lang w:val="en-US" w:eastAsia="it-IT"/>
        </w:rPr>
        <w:t>st</w:t>
      </w:r>
      <w:r w:rsidRPr="007D6068">
        <w:rPr>
          <w:rFonts w:asciiTheme="minorHAnsi" w:eastAsia="Times New Roman" w:hAnsiTheme="minorHAnsi"/>
          <w:color w:val="000000"/>
          <w:lang w:val="en-US" w:eastAsia="it-IT"/>
        </w:rPr>
        <w:t xml:space="preserve"> cycle</w:t>
      </w:r>
      <w:r w:rsidR="00800B4D" w:rsidRPr="007D6068">
        <w:rPr>
          <w:rFonts w:asciiTheme="minorHAnsi" w:eastAsia="Times New Roman" w:hAnsiTheme="minorHAnsi"/>
          <w:color w:val="000000"/>
          <w:lang w:val="en-US" w:eastAsia="it-IT"/>
        </w:rPr>
        <w:t xml:space="preserve"> degree (Laurea-L3), or a comparable foreign one.</w:t>
      </w:r>
      <w:r w:rsidRPr="007D6068">
        <w:rPr>
          <w:rFonts w:asciiTheme="minorHAnsi" w:eastAsia="Times New Roman" w:hAnsiTheme="minorHAnsi"/>
          <w:color w:val="000000"/>
          <w:lang w:val="en-US" w:eastAsia="it-IT"/>
        </w:rPr>
        <w:t xml:space="preserve"> </w:t>
      </w:r>
      <w:r w:rsidR="00800B4D" w:rsidRPr="007D6068">
        <w:rPr>
          <w:rFonts w:asciiTheme="minorHAnsi" w:eastAsia="Times New Roman" w:hAnsiTheme="minorHAnsi"/>
          <w:bCs/>
          <w:color w:val="000000"/>
          <w:lang w:val="en-US" w:eastAsia="it-IT"/>
        </w:rPr>
        <w:t>Admission</w:t>
      </w:r>
      <w:r w:rsidR="00800B4D" w:rsidRPr="007D6068">
        <w:rPr>
          <w:rFonts w:asciiTheme="minorHAnsi" w:eastAsia="Times New Roman" w:hAnsiTheme="minorHAnsi"/>
          <w:color w:val="000000"/>
          <w:lang w:val="en-US" w:eastAsia="it-IT"/>
        </w:rPr>
        <w:t xml:space="preserve"> often</w:t>
      </w:r>
      <w:r w:rsidRPr="007D6068">
        <w:rPr>
          <w:rFonts w:asciiTheme="minorHAnsi" w:eastAsia="Times New Roman" w:hAnsiTheme="minorHAnsi"/>
          <w:color w:val="000000"/>
          <w:lang w:val="en-US" w:eastAsia="it-IT"/>
        </w:rPr>
        <w:t xml:space="preserve"> takes place</w:t>
      </w:r>
      <w:r w:rsidR="00800B4D" w:rsidRPr="007D6068">
        <w:rPr>
          <w:rFonts w:asciiTheme="minorHAnsi" w:eastAsia="Times New Roman" w:hAnsiTheme="minorHAnsi"/>
          <w:color w:val="000000"/>
          <w:lang w:val="en-US" w:eastAsia="it-IT"/>
        </w:rPr>
        <w:t xml:space="preserve"> by selective procedures, on the decision of the </w:t>
      </w:r>
      <w:r w:rsidR="00B453EF">
        <w:rPr>
          <w:rFonts w:asciiTheme="minorHAnsi" w:eastAsia="Times New Roman" w:hAnsiTheme="minorHAnsi"/>
          <w:color w:val="000000"/>
          <w:lang w:val="en-US" w:eastAsia="it-IT"/>
        </w:rPr>
        <w:t>M</w:t>
      </w:r>
      <w:r w:rsidR="00800B4D" w:rsidRPr="007D6068">
        <w:rPr>
          <w:rFonts w:asciiTheme="minorHAnsi" w:eastAsia="Times New Roman" w:hAnsiTheme="minorHAnsi"/>
          <w:color w:val="000000"/>
          <w:lang w:val="en-US" w:eastAsia="it-IT"/>
        </w:rPr>
        <w:t xml:space="preserve">aster </w:t>
      </w:r>
      <w:proofErr w:type="spellStart"/>
      <w:r w:rsidR="00800B4D" w:rsidRPr="007D6068">
        <w:rPr>
          <w:rFonts w:asciiTheme="minorHAnsi" w:eastAsia="Times New Roman" w:hAnsiTheme="minorHAnsi"/>
          <w:color w:val="000000"/>
          <w:lang w:val="en-US" w:eastAsia="it-IT"/>
        </w:rPr>
        <w:t>programme</w:t>
      </w:r>
      <w:proofErr w:type="spellEnd"/>
      <w:r w:rsidR="00800B4D" w:rsidRPr="007D6068">
        <w:rPr>
          <w:rFonts w:asciiTheme="minorHAnsi" w:eastAsia="Times New Roman" w:hAnsiTheme="minorHAnsi"/>
          <w:color w:val="000000"/>
          <w:lang w:val="en-US" w:eastAsia="it-IT"/>
        </w:rPr>
        <w:t xml:space="preserve"> director.</w:t>
      </w:r>
    </w:p>
    <w:p w:rsidR="007D6068" w:rsidRPr="007D6068" w:rsidRDefault="00EE6C6C"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t>M</w:t>
      </w:r>
      <w:r w:rsidR="00800B4D" w:rsidRPr="007D6068">
        <w:rPr>
          <w:rFonts w:asciiTheme="minorHAnsi" w:eastAsia="Times New Roman" w:hAnsiTheme="minorHAnsi"/>
          <w:color w:val="000000"/>
          <w:lang w:val="en-US" w:eastAsia="it-IT"/>
        </w:rPr>
        <w:t>ost of the sectors cover</w:t>
      </w:r>
      <w:r w:rsidRPr="007D6068">
        <w:rPr>
          <w:rFonts w:asciiTheme="minorHAnsi" w:eastAsia="Times New Roman" w:hAnsiTheme="minorHAnsi"/>
          <w:color w:val="000000"/>
          <w:lang w:val="en-US" w:eastAsia="it-IT"/>
        </w:rPr>
        <w:t xml:space="preserve">ed by the 5 great subject areas offer MU1 </w:t>
      </w:r>
      <w:proofErr w:type="spellStart"/>
      <w:r w:rsidRPr="007D6068">
        <w:rPr>
          <w:rFonts w:asciiTheme="minorHAnsi" w:eastAsia="Times New Roman" w:hAnsiTheme="minorHAnsi"/>
          <w:color w:val="000000"/>
          <w:lang w:val="en-US" w:eastAsia="it-IT"/>
        </w:rPr>
        <w:t>programmes</w:t>
      </w:r>
      <w:proofErr w:type="spellEnd"/>
      <w:r w:rsidR="007D6068" w:rsidRPr="007D6068">
        <w:rPr>
          <w:rFonts w:asciiTheme="minorHAnsi" w:eastAsia="Times New Roman" w:hAnsiTheme="minorHAnsi"/>
          <w:color w:val="000000"/>
          <w:lang w:val="en-US" w:eastAsia="it-IT"/>
        </w:rPr>
        <w:t xml:space="preserve">. </w:t>
      </w:r>
      <w:r w:rsidRPr="007D6068">
        <w:rPr>
          <w:rFonts w:asciiTheme="minorHAnsi" w:eastAsia="Times New Roman" w:hAnsiTheme="minorHAnsi"/>
          <w:bCs/>
          <w:color w:val="000000"/>
          <w:lang w:val="en-US" w:eastAsia="it-IT"/>
        </w:rPr>
        <w:t xml:space="preserve">The </w:t>
      </w:r>
      <w:r w:rsidR="00800B4D" w:rsidRPr="007D6068">
        <w:rPr>
          <w:rFonts w:asciiTheme="minorHAnsi" w:eastAsia="Times New Roman" w:hAnsiTheme="minorHAnsi"/>
          <w:color w:val="000000"/>
          <w:lang w:val="en-US" w:eastAsia="it-IT"/>
        </w:rPr>
        <w:t xml:space="preserve">curricular </w:t>
      </w:r>
      <w:r w:rsidRPr="007D6068">
        <w:rPr>
          <w:rFonts w:asciiTheme="minorHAnsi" w:eastAsia="Times New Roman" w:hAnsiTheme="minorHAnsi"/>
          <w:color w:val="000000"/>
          <w:lang w:val="en-US" w:eastAsia="it-IT"/>
        </w:rPr>
        <w:t>structure</w:t>
      </w:r>
      <w:r w:rsidR="00800B4D" w:rsidRPr="007D6068">
        <w:rPr>
          <w:rFonts w:asciiTheme="minorHAnsi" w:eastAsia="Times New Roman" w:hAnsiTheme="minorHAnsi"/>
          <w:color w:val="000000"/>
          <w:lang w:val="en-US" w:eastAsia="it-IT"/>
        </w:rPr>
        <w:t xml:space="preserve"> is decided upon autonomo</w:t>
      </w:r>
      <w:r w:rsidR="007D6068" w:rsidRPr="007D6068">
        <w:rPr>
          <w:rFonts w:asciiTheme="minorHAnsi" w:eastAsia="Times New Roman" w:hAnsiTheme="minorHAnsi"/>
          <w:color w:val="000000"/>
          <w:lang w:val="en-US" w:eastAsia="it-IT"/>
        </w:rPr>
        <w:t>usly by individual universities and t</w:t>
      </w:r>
      <w:r w:rsidR="007D6068" w:rsidRPr="007D6068">
        <w:rPr>
          <w:rFonts w:asciiTheme="minorHAnsi" w:eastAsia="Times New Roman" w:hAnsiTheme="minorHAnsi"/>
          <w:bCs/>
          <w:color w:val="000000"/>
          <w:lang w:val="en-US" w:eastAsia="it-IT"/>
        </w:rPr>
        <w:t>he Workload</w:t>
      </w:r>
      <w:r w:rsidR="007D6068" w:rsidRPr="007D6068">
        <w:rPr>
          <w:rFonts w:asciiTheme="minorHAnsi" w:eastAsia="Times New Roman" w:hAnsiTheme="minorHAnsi"/>
          <w:color w:val="000000"/>
          <w:lang w:val="en-US" w:eastAsia="it-IT"/>
        </w:rPr>
        <w:t xml:space="preserve"> is of minimum 60 ECTS credits. </w:t>
      </w:r>
    </w:p>
    <w:p w:rsidR="00800B4D" w:rsidRPr="007D6068" w:rsidRDefault="00EE6C6C"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 xml:space="preserve">Upon completion of the </w:t>
      </w:r>
      <w:r w:rsidRPr="007D6068">
        <w:rPr>
          <w:rFonts w:asciiTheme="minorHAnsi" w:eastAsia="Times New Roman" w:hAnsiTheme="minorHAnsi"/>
          <w:color w:val="000000"/>
          <w:lang w:val="en-US" w:eastAsia="it-IT"/>
        </w:rPr>
        <w:t xml:space="preserve">degree </w:t>
      </w:r>
      <w:proofErr w:type="spellStart"/>
      <w:r w:rsidRPr="007D6068">
        <w:rPr>
          <w:rFonts w:asciiTheme="minorHAnsi" w:eastAsia="Times New Roman" w:hAnsiTheme="minorHAnsi"/>
          <w:color w:val="000000"/>
          <w:lang w:val="en-US" w:eastAsia="it-IT"/>
        </w:rPr>
        <w:t>programme</w:t>
      </w:r>
      <w:proofErr w:type="spellEnd"/>
      <w:r w:rsidRPr="007D6068">
        <w:rPr>
          <w:rFonts w:asciiTheme="minorHAnsi" w:eastAsia="Times New Roman" w:hAnsiTheme="minorHAnsi"/>
          <w:color w:val="000000"/>
          <w:lang w:val="en-US" w:eastAsia="it-IT"/>
        </w:rPr>
        <w:t xml:space="preserve">, graduates are conferred the title of </w:t>
      </w:r>
      <w:r w:rsidR="00B453EF">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xml:space="preserve">Master </w:t>
      </w:r>
      <w:proofErr w:type="spellStart"/>
      <w:r w:rsidRPr="007D6068">
        <w:rPr>
          <w:rFonts w:asciiTheme="minorHAnsi" w:eastAsia="Times New Roman" w:hAnsiTheme="minorHAnsi"/>
          <w:color w:val="000000"/>
          <w:lang w:val="en-US" w:eastAsia="it-IT"/>
        </w:rPr>
        <w:t>U</w:t>
      </w:r>
      <w:r w:rsidR="00800B4D" w:rsidRPr="007D6068">
        <w:rPr>
          <w:rFonts w:asciiTheme="minorHAnsi" w:eastAsia="Times New Roman" w:hAnsiTheme="minorHAnsi"/>
          <w:color w:val="000000"/>
          <w:lang w:val="en-US" w:eastAsia="it-IT"/>
        </w:rPr>
        <w:t>versitario</w:t>
      </w:r>
      <w:proofErr w:type="spellEnd"/>
      <w:r w:rsidR="00800B4D" w:rsidRPr="007D6068">
        <w:rPr>
          <w:rFonts w:asciiTheme="minorHAnsi" w:eastAsia="Times New Roman" w:hAnsiTheme="minorHAnsi"/>
          <w:color w:val="000000"/>
          <w:lang w:val="en-US" w:eastAsia="it-IT"/>
        </w:rPr>
        <w:t xml:space="preserve"> di 1° </w:t>
      </w:r>
      <w:proofErr w:type="spellStart"/>
      <w:r w:rsidR="00800B4D" w:rsidRPr="007D6068">
        <w:rPr>
          <w:rFonts w:asciiTheme="minorHAnsi" w:eastAsia="Times New Roman" w:hAnsiTheme="minorHAnsi"/>
          <w:color w:val="000000"/>
          <w:lang w:val="en-US" w:eastAsia="it-IT"/>
        </w:rPr>
        <w:t>livello</w:t>
      </w:r>
      <w:proofErr w:type="spellEnd"/>
      <w:r w:rsidR="00B453EF">
        <w:rPr>
          <w:rFonts w:asciiTheme="minorHAnsi" w:eastAsia="Times New Roman" w:hAnsiTheme="minorHAnsi"/>
          <w:color w:val="000000"/>
          <w:lang w:val="en-US" w:eastAsia="it-IT"/>
        </w:rPr>
        <w:t>”</w:t>
      </w:r>
      <w:r w:rsidR="00800B4D" w:rsidRPr="007D6068">
        <w:rPr>
          <w:rFonts w:asciiTheme="minorHAnsi" w:eastAsia="Times New Roman" w:hAnsiTheme="minorHAnsi"/>
          <w:color w:val="000000"/>
          <w:lang w:val="en-US" w:eastAsia="it-IT"/>
        </w:rPr>
        <w:t xml:space="preserve"> (</w:t>
      </w:r>
      <w:r w:rsidR="00B453EF">
        <w:rPr>
          <w:rFonts w:asciiTheme="minorHAnsi" w:eastAsia="Times New Roman" w:hAnsiTheme="minorHAnsi"/>
          <w:color w:val="000000"/>
          <w:lang w:val="en-US" w:eastAsia="it-IT"/>
        </w:rPr>
        <w:t>first-</w:t>
      </w:r>
      <w:r w:rsidR="00B453EF" w:rsidRPr="007D6068">
        <w:rPr>
          <w:rFonts w:asciiTheme="minorHAnsi" w:eastAsia="Times New Roman" w:hAnsiTheme="minorHAnsi"/>
          <w:color w:val="000000"/>
          <w:lang w:val="en-US" w:eastAsia="it-IT"/>
        </w:rPr>
        <w:t>level</w:t>
      </w:r>
      <w:r w:rsidR="00B453EF" w:rsidRPr="007D6068">
        <w:rPr>
          <w:rFonts w:asciiTheme="minorHAnsi" w:eastAsia="Times New Roman" w:hAnsiTheme="minorHAnsi"/>
          <w:color w:val="000000"/>
          <w:lang w:val="en-US" w:eastAsia="it-IT"/>
        </w:rPr>
        <w:t xml:space="preserve"> </w:t>
      </w:r>
      <w:r w:rsidR="00B453EF">
        <w:rPr>
          <w:rFonts w:asciiTheme="minorHAnsi" w:eastAsia="Times New Roman" w:hAnsiTheme="minorHAnsi"/>
          <w:color w:val="000000"/>
          <w:lang w:val="en-US" w:eastAsia="it-IT"/>
        </w:rPr>
        <w:t xml:space="preserve">University Master/short </w:t>
      </w:r>
      <w:proofErr w:type="spellStart"/>
      <w:r w:rsidR="00B453EF">
        <w:rPr>
          <w:rFonts w:asciiTheme="minorHAnsi" w:eastAsia="Times New Roman" w:hAnsiTheme="minorHAnsi"/>
          <w:color w:val="000000"/>
          <w:lang w:val="en-US" w:eastAsia="it-IT"/>
        </w:rPr>
        <w:t>specialisation</w:t>
      </w:r>
      <w:proofErr w:type="spellEnd"/>
      <w:r w:rsidR="00B453EF">
        <w:rPr>
          <w:rFonts w:asciiTheme="minorHAnsi" w:eastAsia="Times New Roman" w:hAnsiTheme="minorHAnsi"/>
          <w:color w:val="000000"/>
          <w:lang w:val="en-US" w:eastAsia="it-IT"/>
        </w:rPr>
        <w:t xml:space="preserve"> course</w:t>
      </w:r>
      <w:r w:rsidR="00800B4D" w:rsidRPr="007D6068">
        <w:rPr>
          <w:rFonts w:asciiTheme="minorHAnsi" w:eastAsia="Times New Roman" w:hAnsiTheme="minorHAnsi"/>
          <w:color w:val="000000"/>
          <w:lang w:val="en-US" w:eastAsia="it-IT"/>
        </w:rPr>
        <w:t>).</w:t>
      </w:r>
    </w:p>
    <w:p w:rsidR="00800B4D" w:rsidRPr="007D6068" w:rsidRDefault="00800B4D"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Professional openings</w:t>
      </w:r>
      <w:r w:rsidR="00EE6C6C" w:rsidRPr="007D6068">
        <w:rPr>
          <w:rFonts w:asciiTheme="minorHAnsi" w:eastAsia="Times New Roman" w:hAnsiTheme="minorHAnsi"/>
          <w:bCs/>
          <w:color w:val="000000"/>
          <w:lang w:val="en-US" w:eastAsia="it-IT"/>
        </w:rPr>
        <w:t xml:space="preserve"> include the following</w:t>
      </w:r>
      <w:r w:rsidRPr="007D6068">
        <w:rPr>
          <w:rFonts w:asciiTheme="minorHAnsi" w:eastAsia="Times New Roman" w:hAnsiTheme="minorHAnsi"/>
          <w:color w:val="000000"/>
          <w:lang w:val="en-US" w:eastAsia="it-IT"/>
        </w:rPr>
        <w:t xml:space="preserve">: same occupational sectors as those available to L3 graduates. Private and public employers generally appreciate the further academic/professional competences </w:t>
      </w:r>
      <w:r w:rsidR="00B453EF" w:rsidRPr="007D6068">
        <w:rPr>
          <w:rFonts w:asciiTheme="minorHAnsi" w:eastAsia="Times New Roman" w:hAnsiTheme="minorHAnsi"/>
          <w:color w:val="000000"/>
          <w:lang w:val="en-US" w:eastAsia="it-IT"/>
        </w:rPr>
        <w:t>acquired</w:t>
      </w:r>
      <w:r w:rsidR="00B453EF" w:rsidRPr="007D6068">
        <w:rPr>
          <w:rFonts w:asciiTheme="minorHAnsi" w:eastAsia="Times New Roman" w:hAnsiTheme="minorHAnsi"/>
          <w:color w:val="000000"/>
          <w:lang w:val="en-US" w:eastAsia="it-IT"/>
        </w:rPr>
        <w:t xml:space="preserve"> </w:t>
      </w:r>
      <w:r w:rsidR="00B453EF">
        <w:rPr>
          <w:rFonts w:asciiTheme="minorHAnsi" w:eastAsia="Times New Roman" w:hAnsiTheme="minorHAnsi"/>
          <w:color w:val="000000"/>
          <w:lang w:val="en-US" w:eastAsia="it-IT"/>
        </w:rPr>
        <w:t xml:space="preserve">by </w:t>
      </w:r>
      <w:r w:rsidRPr="007D6068">
        <w:rPr>
          <w:rFonts w:asciiTheme="minorHAnsi" w:eastAsia="Times New Roman" w:hAnsiTheme="minorHAnsi"/>
          <w:color w:val="000000"/>
          <w:lang w:val="en-US" w:eastAsia="it-IT"/>
        </w:rPr>
        <w:t xml:space="preserve">MU1 holders; e.g. </w:t>
      </w:r>
      <w:r w:rsidR="00B453EF" w:rsidRPr="007D6068">
        <w:rPr>
          <w:rFonts w:asciiTheme="minorHAnsi" w:eastAsia="Times New Roman" w:hAnsiTheme="minorHAnsi"/>
          <w:color w:val="000000"/>
          <w:lang w:val="en-US" w:eastAsia="it-IT"/>
        </w:rPr>
        <w:t>app</w:t>
      </w:r>
      <w:r w:rsidR="00B453EF">
        <w:rPr>
          <w:rFonts w:asciiTheme="minorHAnsi" w:eastAsia="Times New Roman" w:hAnsiTheme="minorHAnsi"/>
          <w:color w:val="000000"/>
          <w:lang w:val="en-US" w:eastAsia="it-IT"/>
        </w:rPr>
        <w:t>licants who additionally hold a</w:t>
      </w:r>
      <w:r w:rsidR="00B453EF" w:rsidRPr="007D6068">
        <w:rPr>
          <w:rFonts w:asciiTheme="minorHAnsi" w:eastAsia="Times New Roman" w:hAnsiTheme="minorHAnsi"/>
          <w:color w:val="000000"/>
          <w:lang w:val="en-US" w:eastAsia="it-IT"/>
        </w:rPr>
        <w:t xml:space="preserve"> MU1 are </w:t>
      </w:r>
      <w:r w:rsidR="00B453EF">
        <w:rPr>
          <w:rFonts w:asciiTheme="minorHAnsi" w:eastAsia="Times New Roman" w:hAnsiTheme="minorHAnsi"/>
          <w:color w:val="000000"/>
          <w:lang w:val="en-US" w:eastAsia="it-IT"/>
        </w:rPr>
        <w:t>given</w:t>
      </w:r>
      <w:r w:rsidR="00B453EF" w:rsidRPr="007D6068">
        <w:rPr>
          <w:rFonts w:asciiTheme="minorHAnsi" w:eastAsia="Times New Roman" w:hAnsiTheme="minorHAnsi"/>
          <w:color w:val="000000"/>
          <w:lang w:val="en-US" w:eastAsia="it-IT"/>
        </w:rPr>
        <w:t xml:space="preserve"> additional scores</w:t>
      </w:r>
      <w:r w:rsidR="00B453EF" w:rsidRPr="007D6068">
        <w:rPr>
          <w:rFonts w:asciiTheme="minorHAnsi" w:eastAsia="Times New Roman" w:hAnsiTheme="minorHAnsi"/>
          <w:color w:val="000000"/>
          <w:lang w:val="en-US" w:eastAsia="it-IT"/>
        </w:rPr>
        <w:t xml:space="preserve"> </w:t>
      </w:r>
      <w:r w:rsidRPr="007D6068">
        <w:rPr>
          <w:rFonts w:asciiTheme="minorHAnsi" w:eastAsia="Times New Roman" w:hAnsiTheme="minorHAnsi"/>
          <w:color w:val="000000"/>
          <w:lang w:val="en-US" w:eastAsia="it-IT"/>
        </w:rPr>
        <w:t>in public competitions for L3-based</w:t>
      </w:r>
      <w:r w:rsidR="00B453EF">
        <w:rPr>
          <w:rFonts w:asciiTheme="minorHAnsi" w:eastAsia="Times New Roman" w:hAnsiTheme="minorHAnsi"/>
          <w:color w:val="000000"/>
          <w:lang w:val="en-US" w:eastAsia="it-IT"/>
        </w:rPr>
        <w:t xml:space="preserve"> posts within the civil service</w:t>
      </w:r>
      <w:r w:rsidRPr="007D6068">
        <w:rPr>
          <w:rFonts w:asciiTheme="minorHAnsi" w:eastAsia="Times New Roman" w:hAnsiTheme="minorHAnsi"/>
          <w:color w:val="000000"/>
          <w:lang w:val="en-US" w:eastAsia="it-IT"/>
        </w:rPr>
        <w:t>.</w:t>
      </w:r>
    </w:p>
    <w:p w:rsidR="00EE6C6C" w:rsidRPr="00B453EF" w:rsidRDefault="00EE6C6C" w:rsidP="007819CC">
      <w:pPr>
        <w:shd w:val="clear" w:color="auto" w:fill="FFFFFF"/>
        <w:spacing w:before="100" w:beforeAutospacing="1" w:after="100" w:afterAutospacing="1"/>
        <w:jc w:val="both"/>
        <w:rPr>
          <w:rFonts w:asciiTheme="minorHAnsi" w:eastAsia="Times New Roman" w:hAnsiTheme="minorHAnsi"/>
          <w:b/>
          <w:color w:val="000000"/>
          <w:u w:val="single"/>
          <w:lang w:val="it-IT" w:eastAsia="it-IT"/>
        </w:rPr>
      </w:pPr>
      <w:r w:rsidRPr="00B453EF">
        <w:rPr>
          <w:rFonts w:asciiTheme="minorHAnsi" w:eastAsia="Times New Roman" w:hAnsiTheme="minorHAnsi"/>
          <w:b/>
          <w:color w:val="000000"/>
          <w:u w:val="single"/>
          <w:lang w:val="it-IT" w:eastAsia="it-IT"/>
        </w:rPr>
        <w:t>“Master Universitario di 2° livello” (MU2)</w:t>
      </w:r>
    </w:p>
    <w:p w:rsidR="00800B4D" w:rsidRPr="007D6068" w:rsidRDefault="00EE6C6C"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Such degrees, classified as</w:t>
      </w:r>
      <w:r w:rsidR="00800B4D" w:rsidRPr="007D6068">
        <w:rPr>
          <w:rFonts w:asciiTheme="minorHAnsi" w:eastAsia="Times New Roman" w:hAnsiTheme="minorHAnsi"/>
          <w:color w:val="000000"/>
          <w:lang w:val="en-US" w:eastAsia="it-IT"/>
        </w:rPr>
        <w:t xml:space="preserve"> </w:t>
      </w:r>
      <w:r w:rsidR="00B453EF">
        <w:rPr>
          <w:rFonts w:asciiTheme="minorHAnsi" w:eastAsia="Times New Roman" w:hAnsiTheme="minorHAnsi"/>
          <w:color w:val="000000"/>
          <w:lang w:val="en-US" w:eastAsia="it-IT"/>
        </w:rPr>
        <w:t>third-</w:t>
      </w:r>
      <w:r w:rsidR="00800B4D" w:rsidRPr="007D6068">
        <w:rPr>
          <w:rFonts w:asciiTheme="minorHAnsi" w:eastAsia="Times New Roman" w:hAnsiTheme="minorHAnsi"/>
          <w:color w:val="000000"/>
          <w:lang w:val="en-US" w:eastAsia="it-IT"/>
        </w:rPr>
        <w:t>cycle university degree</w:t>
      </w:r>
      <w:r w:rsidRPr="007D6068">
        <w:rPr>
          <w:rFonts w:asciiTheme="minorHAnsi" w:eastAsia="Times New Roman" w:hAnsiTheme="minorHAnsi"/>
          <w:color w:val="000000"/>
          <w:lang w:val="en-US" w:eastAsia="it-IT"/>
        </w:rPr>
        <w:t xml:space="preserve">s, </w:t>
      </w:r>
      <w:r w:rsidR="00800B4D" w:rsidRPr="007D6068">
        <w:rPr>
          <w:rFonts w:asciiTheme="minorHAnsi" w:eastAsia="Times New Roman" w:hAnsiTheme="minorHAnsi"/>
          <w:color w:val="000000"/>
          <w:lang w:val="en-US" w:eastAsia="it-IT"/>
        </w:rPr>
        <w:t xml:space="preserve">may </w:t>
      </w:r>
      <w:r w:rsidR="00B453EF" w:rsidRPr="007D6068">
        <w:rPr>
          <w:rFonts w:asciiTheme="minorHAnsi" w:eastAsia="Times New Roman" w:hAnsiTheme="minorHAnsi"/>
          <w:color w:val="000000"/>
          <w:lang w:val="en-US" w:eastAsia="it-IT"/>
        </w:rPr>
        <w:t xml:space="preserve">either </w:t>
      </w:r>
      <w:r w:rsidR="00800B4D" w:rsidRPr="007D6068">
        <w:rPr>
          <w:rFonts w:asciiTheme="minorHAnsi" w:eastAsia="Times New Roman" w:hAnsiTheme="minorHAnsi"/>
          <w:color w:val="000000"/>
          <w:lang w:val="en-US" w:eastAsia="it-IT"/>
        </w:rPr>
        <w:t>be academic in nature or, more often, professionally-oriented</w:t>
      </w:r>
      <w:r w:rsidRPr="007D6068">
        <w:rPr>
          <w:rFonts w:asciiTheme="minorHAnsi" w:eastAsia="Times New Roman" w:hAnsiTheme="minorHAnsi"/>
          <w:color w:val="000000"/>
          <w:lang w:val="en-US" w:eastAsia="it-IT"/>
        </w:rPr>
        <w:t xml:space="preserve"> and last minimum 1 year</w:t>
      </w:r>
      <w:r w:rsidR="00B453EF">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xml:space="preserve"> full time</w:t>
      </w:r>
      <w:r w:rsidR="00800B4D" w:rsidRPr="007D6068">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xml:space="preserve"> They are aimed at </w:t>
      </w:r>
      <w:r w:rsidR="00800B4D" w:rsidRPr="007D6068">
        <w:rPr>
          <w:rFonts w:asciiTheme="minorHAnsi" w:eastAsia="Times New Roman" w:hAnsiTheme="minorHAnsi"/>
          <w:color w:val="000000"/>
          <w:lang w:val="en-US" w:eastAsia="it-IT"/>
        </w:rPr>
        <w:t>provid</w:t>
      </w:r>
      <w:r w:rsidRPr="007D6068">
        <w:rPr>
          <w:rFonts w:asciiTheme="minorHAnsi" w:eastAsia="Times New Roman" w:hAnsiTheme="minorHAnsi"/>
          <w:color w:val="000000"/>
          <w:lang w:val="en-US" w:eastAsia="it-IT"/>
        </w:rPr>
        <w:t>ing</w:t>
      </w:r>
      <w:r w:rsidR="00800B4D" w:rsidRPr="007D6068">
        <w:rPr>
          <w:rFonts w:asciiTheme="minorHAnsi" w:eastAsia="Times New Roman" w:hAnsiTheme="minorHAnsi"/>
          <w:color w:val="000000"/>
          <w:lang w:val="en-US" w:eastAsia="it-IT"/>
        </w:rPr>
        <w:t xml:space="preserve"> postgraduates with a higher level of academic education in a given field, or with higher professional education and training for better occupational opportunities.</w:t>
      </w:r>
      <w:r w:rsidRPr="007D6068">
        <w:rPr>
          <w:rFonts w:asciiTheme="minorHAnsi" w:eastAsia="Times New Roman" w:hAnsiTheme="minorHAnsi"/>
          <w:color w:val="000000"/>
          <w:lang w:val="en-US" w:eastAsia="it-IT"/>
        </w:rPr>
        <w:t xml:space="preserve"> A</w:t>
      </w:r>
      <w:r w:rsidR="00800B4D" w:rsidRPr="007D6068">
        <w:rPr>
          <w:rFonts w:asciiTheme="minorHAnsi" w:eastAsia="Times New Roman" w:hAnsiTheme="minorHAnsi"/>
          <w:color w:val="000000"/>
          <w:lang w:val="en-US" w:eastAsia="it-IT"/>
        </w:rPr>
        <w:t xml:space="preserve"> </w:t>
      </w:r>
      <w:r w:rsidR="00B453EF">
        <w:rPr>
          <w:rFonts w:asciiTheme="minorHAnsi" w:eastAsia="Times New Roman" w:hAnsiTheme="minorHAnsi"/>
          <w:color w:val="000000"/>
          <w:lang w:val="en-US" w:eastAsia="it-IT"/>
        </w:rPr>
        <w:t>“</w:t>
      </w:r>
      <w:proofErr w:type="spellStart"/>
      <w:r w:rsidR="00800B4D" w:rsidRPr="007D6068">
        <w:rPr>
          <w:rFonts w:asciiTheme="minorHAnsi" w:eastAsia="Times New Roman" w:hAnsiTheme="minorHAnsi"/>
          <w:color w:val="000000"/>
          <w:lang w:val="en-US" w:eastAsia="it-IT"/>
        </w:rPr>
        <w:t>Laurea</w:t>
      </w:r>
      <w:proofErr w:type="spellEnd"/>
      <w:r w:rsidR="00800B4D" w:rsidRPr="007D6068">
        <w:rPr>
          <w:rFonts w:asciiTheme="minorHAnsi" w:eastAsia="Times New Roman" w:hAnsiTheme="minorHAnsi"/>
          <w:color w:val="000000"/>
          <w:lang w:val="en-US" w:eastAsia="it-IT"/>
        </w:rPr>
        <w:t xml:space="preserve"> </w:t>
      </w:r>
      <w:proofErr w:type="spellStart"/>
      <w:r w:rsidR="00800B4D" w:rsidRPr="007D6068">
        <w:rPr>
          <w:rFonts w:asciiTheme="minorHAnsi" w:eastAsia="Times New Roman" w:hAnsiTheme="minorHAnsi"/>
          <w:color w:val="000000"/>
          <w:lang w:val="en-US" w:eastAsia="it-IT"/>
        </w:rPr>
        <w:t>Specialistica</w:t>
      </w:r>
      <w:proofErr w:type="spellEnd"/>
      <w:r w:rsidR="00B453EF">
        <w:rPr>
          <w:rFonts w:asciiTheme="minorHAnsi" w:eastAsia="Times New Roman" w:hAnsiTheme="minorHAnsi"/>
          <w:color w:val="000000"/>
          <w:lang w:val="en-US" w:eastAsia="it-IT"/>
        </w:rPr>
        <w:t>”</w:t>
      </w:r>
      <w:r w:rsidR="00800B4D" w:rsidRPr="007D6068">
        <w:rPr>
          <w:rFonts w:asciiTheme="minorHAnsi" w:eastAsia="Times New Roman" w:hAnsiTheme="minorHAnsi"/>
          <w:color w:val="000000"/>
          <w:lang w:val="en-US" w:eastAsia="it-IT"/>
        </w:rPr>
        <w:t xml:space="preserve"> (LS),</w:t>
      </w:r>
      <w:r w:rsidRPr="007D6068">
        <w:rPr>
          <w:rFonts w:asciiTheme="minorHAnsi" w:eastAsia="Times New Roman" w:hAnsiTheme="minorHAnsi"/>
          <w:color w:val="000000"/>
          <w:lang w:val="en-US" w:eastAsia="it-IT"/>
        </w:rPr>
        <w:t xml:space="preserve"> or a comparable foreign degree allows to get access to MU2 degree </w:t>
      </w:r>
      <w:proofErr w:type="spellStart"/>
      <w:r w:rsidRPr="007D6068">
        <w:rPr>
          <w:rFonts w:asciiTheme="minorHAnsi" w:eastAsia="Times New Roman" w:hAnsiTheme="minorHAnsi"/>
          <w:color w:val="000000"/>
          <w:lang w:val="en-US" w:eastAsia="it-IT"/>
        </w:rPr>
        <w:t>programmes</w:t>
      </w:r>
      <w:proofErr w:type="spellEnd"/>
      <w:r w:rsidRPr="007D6068">
        <w:rPr>
          <w:rFonts w:asciiTheme="minorHAnsi" w:eastAsia="Times New Roman" w:hAnsiTheme="minorHAnsi"/>
          <w:color w:val="000000"/>
          <w:lang w:val="en-US" w:eastAsia="it-IT"/>
        </w:rPr>
        <w:t>, whose admission often takes place</w:t>
      </w:r>
      <w:r w:rsidR="00800B4D" w:rsidRPr="007D6068">
        <w:rPr>
          <w:rFonts w:asciiTheme="minorHAnsi" w:eastAsia="Times New Roman" w:hAnsiTheme="minorHAnsi"/>
          <w:color w:val="000000"/>
          <w:lang w:val="en-US" w:eastAsia="it-IT"/>
        </w:rPr>
        <w:t xml:space="preserve"> by selective procedures, on the dec</w:t>
      </w:r>
      <w:r w:rsidR="00B453EF">
        <w:rPr>
          <w:rFonts w:asciiTheme="minorHAnsi" w:eastAsia="Times New Roman" w:hAnsiTheme="minorHAnsi"/>
          <w:color w:val="000000"/>
          <w:lang w:val="en-US" w:eastAsia="it-IT"/>
        </w:rPr>
        <w:t>ision of the M</w:t>
      </w:r>
      <w:r w:rsidR="00800B4D" w:rsidRPr="007D6068">
        <w:rPr>
          <w:rFonts w:asciiTheme="minorHAnsi" w:eastAsia="Times New Roman" w:hAnsiTheme="minorHAnsi"/>
          <w:color w:val="000000"/>
          <w:lang w:val="en-US" w:eastAsia="it-IT"/>
        </w:rPr>
        <w:t xml:space="preserve">aster </w:t>
      </w:r>
      <w:proofErr w:type="spellStart"/>
      <w:r w:rsidR="00800B4D" w:rsidRPr="007D6068">
        <w:rPr>
          <w:rFonts w:asciiTheme="minorHAnsi" w:eastAsia="Times New Roman" w:hAnsiTheme="minorHAnsi"/>
          <w:color w:val="000000"/>
          <w:lang w:val="en-US" w:eastAsia="it-IT"/>
        </w:rPr>
        <w:t>programme</w:t>
      </w:r>
      <w:proofErr w:type="spellEnd"/>
      <w:r w:rsidR="00800B4D" w:rsidRPr="007D6068">
        <w:rPr>
          <w:rFonts w:asciiTheme="minorHAnsi" w:eastAsia="Times New Roman" w:hAnsiTheme="minorHAnsi"/>
          <w:color w:val="000000"/>
          <w:lang w:val="en-US" w:eastAsia="it-IT"/>
        </w:rPr>
        <w:t xml:space="preserve"> director.</w:t>
      </w:r>
    </w:p>
    <w:p w:rsidR="00800B4D" w:rsidRPr="007D6068" w:rsidRDefault="00B453EF"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t xml:space="preserve">MU2 degree </w:t>
      </w:r>
      <w:proofErr w:type="spellStart"/>
      <w:r w:rsidRPr="007D6068">
        <w:rPr>
          <w:rFonts w:asciiTheme="minorHAnsi" w:eastAsia="Times New Roman" w:hAnsiTheme="minorHAnsi"/>
          <w:color w:val="000000"/>
          <w:lang w:val="en-US" w:eastAsia="it-IT"/>
        </w:rPr>
        <w:t>programmes</w:t>
      </w:r>
      <w:proofErr w:type="spellEnd"/>
      <w:r w:rsidRPr="007D6068">
        <w:rPr>
          <w:rFonts w:asciiTheme="minorHAnsi" w:eastAsia="Times New Roman" w:hAnsiTheme="minorHAnsi"/>
          <w:color w:val="000000"/>
          <w:lang w:val="en-US" w:eastAsia="it-IT"/>
        </w:rPr>
        <w:t xml:space="preserve"> </w:t>
      </w:r>
      <w:r>
        <w:rPr>
          <w:rFonts w:asciiTheme="minorHAnsi" w:eastAsia="Times New Roman" w:hAnsiTheme="minorHAnsi"/>
          <w:color w:val="000000"/>
          <w:lang w:val="en-US" w:eastAsia="it-IT"/>
        </w:rPr>
        <w:t xml:space="preserve">are </w:t>
      </w:r>
      <w:r w:rsidRPr="007D6068">
        <w:rPr>
          <w:rFonts w:asciiTheme="minorHAnsi" w:eastAsia="Times New Roman" w:hAnsiTheme="minorHAnsi"/>
          <w:color w:val="000000"/>
          <w:lang w:val="en-US" w:eastAsia="it-IT"/>
        </w:rPr>
        <w:t>offer</w:t>
      </w:r>
      <w:r>
        <w:rPr>
          <w:rFonts w:asciiTheme="minorHAnsi" w:eastAsia="Times New Roman" w:hAnsiTheme="minorHAnsi"/>
          <w:color w:val="000000"/>
          <w:lang w:val="en-US" w:eastAsia="it-IT"/>
        </w:rPr>
        <w:t>ed by</w:t>
      </w:r>
      <w:r w:rsidRPr="007D6068">
        <w:rPr>
          <w:rFonts w:asciiTheme="minorHAnsi" w:eastAsia="Times New Roman" w:hAnsiTheme="minorHAnsi"/>
          <w:color w:val="000000"/>
          <w:lang w:val="en-US" w:eastAsia="it-IT"/>
        </w:rPr>
        <w:t xml:space="preserve"> </w:t>
      </w:r>
      <w:r>
        <w:rPr>
          <w:rFonts w:asciiTheme="minorHAnsi" w:eastAsia="Times New Roman" w:hAnsiTheme="minorHAnsi"/>
          <w:color w:val="000000"/>
          <w:lang w:val="en-US" w:eastAsia="it-IT"/>
        </w:rPr>
        <w:t>m</w:t>
      </w:r>
      <w:r w:rsidR="00800B4D" w:rsidRPr="007D6068">
        <w:rPr>
          <w:rFonts w:asciiTheme="minorHAnsi" w:eastAsia="Times New Roman" w:hAnsiTheme="minorHAnsi"/>
          <w:color w:val="000000"/>
          <w:lang w:val="en-US" w:eastAsia="it-IT"/>
        </w:rPr>
        <w:t>ost of the sectors cover</w:t>
      </w:r>
      <w:r w:rsidR="007D6068" w:rsidRPr="007D6068">
        <w:rPr>
          <w:rFonts w:asciiTheme="minorHAnsi" w:eastAsia="Times New Roman" w:hAnsiTheme="minorHAnsi"/>
          <w:color w:val="000000"/>
          <w:lang w:val="en-US" w:eastAsia="it-IT"/>
        </w:rPr>
        <w:t>ed by the 5 great subject areas, whos</w:t>
      </w:r>
      <w:r>
        <w:rPr>
          <w:rFonts w:asciiTheme="minorHAnsi" w:eastAsia="Times New Roman" w:hAnsiTheme="minorHAnsi"/>
          <w:color w:val="000000"/>
          <w:lang w:val="en-US" w:eastAsia="it-IT"/>
        </w:rPr>
        <w:t>e</w:t>
      </w:r>
      <w:r w:rsidR="007D6068" w:rsidRPr="007D6068">
        <w:rPr>
          <w:rFonts w:asciiTheme="minorHAnsi" w:eastAsia="Times New Roman" w:hAnsiTheme="minorHAnsi"/>
          <w:color w:val="000000"/>
          <w:lang w:val="en-US" w:eastAsia="it-IT"/>
        </w:rPr>
        <w:t xml:space="preserve"> curricular structure </w:t>
      </w:r>
      <w:r w:rsidR="00800B4D" w:rsidRPr="007D6068">
        <w:rPr>
          <w:rFonts w:asciiTheme="minorHAnsi" w:eastAsia="Times New Roman" w:hAnsiTheme="minorHAnsi"/>
          <w:color w:val="000000"/>
          <w:lang w:val="en-US" w:eastAsia="it-IT"/>
        </w:rPr>
        <w:t>is determined autonomously by individual universities.</w:t>
      </w:r>
    </w:p>
    <w:p w:rsidR="00800B4D" w:rsidRPr="007D6068" w:rsidRDefault="007D6068"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The title conferred upon completion of a MU2 degree is “</w:t>
      </w:r>
      <w:r w:rsidR="00800B4D" w:rsidRPr="007D6068">
        <w:rPr>
          <w:rFonts w:asciiTheme="minorHAnsi" w:eastAsia="Times New Roman" w:hAnsiTheme="minorHAnsi"/>
          <w:color w:val="000000"/>
          <w:lang w:val="en-US" w:eastAsia="it-IT"/>
        </w:rPr>
        <w:t xml:space="preserve">Master </w:t>
      </w:r>
      <w:proofErr w:type="spellStart"/>
      <w:r w:rsidR="00800B4D" w:rsidRPr="007D6068">
        <w:rPr>
          <w:rFonts w:asciiTheme="minorHAnsi" w:eastAsia="Times New Roman" w:hAnsiTheme="minorHAnsi"/>
          <w:color w:val="000000"/>
          <w:lang w:val="en-US" w:eastAsia="it-IT"/>
        </w:rPr>
        <w:t>Universitario</w:t>
      </w:r>
      <w:proofErr w:type="spellEnd"/>
      <w:r w:rsidR="00800B4D" w:rsidRPr="007D6068">
        <w:rPr>
          <w:rFonts w:asciiTheme="minorHAnsi" w:eastAsia="Times New Roman" w:hAnsiTheme="minorHAnsi"/>
          <w:color w:val="000000"/>
          <w:lang w:val="en-US" w:eastAsia="it-IT"/>
        </w:rPr>
        <w:t xml:space="preserve"> di 2° </w:t>
      </w:r>
      <w:proofErr w:type="spellStart"/>
      <w:r w:rsidR="00800B4D" w:rsidRPr="007D6068">
        <w:rPr>
          <w:rFonts w:asciiTheme="minorHAnsi" w:eastAsia="Times New Roman" w:hAnsiTheme="minorHAnsi"/>
          <w:color w:val="000000"/>
          <w:lang w:val="en-US" w:eastAsia="it-IT"/>
        </w:rPr>
        <w:t>livello</w:t>
      </w:r>
      <w:proofErr w:type="spellEnd"/>
      <w:r w:rsidRPr="007D6068">
        <w:rPr>
          <w:rFonts w:asciiTheme="minorHAnsi" w:eastAsia="Times New Roman" w:hAnsiTheme="minorHAnsi"/>
          <w:color w:val="000000"/>
          <w:lang w:val="en-US" w:eastAsia="it-IT"/>
        </w:rPr>
        <w:t>”</w:t>
      </w:r>
      <w:r w:rsidR="00800B4D" w:rsidRPr="007D6068">
        <w:rPr>
          <w:rFonts w:asciiTheme="minorHAnsi" w:eastAsia="Times New Roman" w:hAnsiTheme="minorHAnsi"/>
          <w:color w:val="000000"/>
          <w:lang w:val="en-US" w:eastAsia="it-IT"/>
        </w:rPr>
        <w:t xml:space="preserve"> (</w:t>
      </w:r>
      <w:r w:rsidR="00B453EF">
        <w:rPr>
          <w:rFonts w:asciiTheme="minorHAnsi" w:eastAsia="Times New Roman" w:hAnsiTheme="minorHAnsi"/>
          <w:color w:val="000000"/>
          <w:lang w:val="en-US" w:eastAsia="it-IT"/>
        </w:rPr>
        <w:t>second-</w:t>
      </w:r>
      <w:r w:rsidR="00B453EF" w:rsidRPr="007D6068">
        <w:rPr>
          <w:rFonts w:asciiTheme="minorHAnsi" w:eastAsia="Times New Roman" w:hAnsiTheme="minorHAnsi"/>
          <w:color w:val="000000"/>
          <w:lang w:val="en-US" w:eastAsia="it-IT"/>
        </w:rPr>
        <w:t>level</w:t>
      </w:r>
      <w:r w:rsidR="00B453EF" w:rsidRPr="007D6068">
        <w:rPr>
          <w:rFonts w:asciiTheme="minorHAnsi" w:eastAsia="Times New Roman" w:hAnsiTheme="minorHAnsi"/>
          <w:color w:val="000000"/>
          <w:lang w:val="en-US" w:eastAsia="it-IT"/>
        </w:rPr>
        <w:t xml:space="preserve"> </w:t>
      </w:r>
      <w:r w:rsidR="00B453EF">
        <w:rPr>
          <w:rFonts w:asciiTheme="minorHAnsi" w:eastAsia="Times New Roman" w:hAnsiTheme="minorHAnsi"/>
          <w:color w:val="000000"/>
          <w:lang w:val="en-US" w:eastAsia="it-IT"/>
        </w:rPr>
        <w:t>University Master</w:t>
      </w:r>
      <w:r w:rsidR="00800B4D" w:rsidRPr="007D6068">
        <w:rPr>
          <w:rFonts w:asciiTheme="minorHAnsi" w:eastAsia="Times New Roman" w:hAnsiTheme="minorHAnsi"/>
          <w:color w:val="000000"/>
          <w:lang w:val="en-US" w:eastAsia="it-IT"/>
        </w:rPr>
        <w:t>).</w:t>
      </w:r>
    </w:p>
    <w:p w:rsidR="00800B4D" w:rsidRPr="007D6068" w:rsidRDefault="00800B4D" w:rsidP="007819CC">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bCs/>
          <w:color w:val="000000"/>
          <w:lang w:val="en-US" w:eastAsia="it-IT"/>
        </w:rPr>
        <w:t>Professional openings</w:t>
      </w:r>
      <w:r w:rsidR="007D6068" w:rsidRPr="007D6068">
        <w:rPr>
          <w:rFonts w:asciiTheme="minorHAnsi" w:eastAsia="Times New Roman" w:hAnsiTheme="minorHAnsi"/>
          <w:color w:val="000000"/>
          <w:lang w:val="en-US" w:eastAsia="it-IT"/>
        </w:rPr>
        <w:t xml:space="preserve"> include the</w:t>
      </w:r>
      <w:r w:rsidRPr="007D6068">
        <w:rPr>
          <w:rFonts w:asciiTheme="minorHAnsi" w:eastAsia="Times New Roman" w:hAnsiTheme="minorHAnsi"/>
          <w:color w:val="000000"/>
          <w:lang w:val="en-US" w:eastAsia="it-IT"/>
        </w:rPr>
        <w:t xml:space="preserve"> same occupational sectors as those available to LS graduates. Private and public employers generally appreciate the higher academic/professional competences </w:t>
      </w:r>
      <w:r w:rsidR="00B453EF">
        <w:rPr>
          <w:rFonts w:asciiTheme="minorHAnsi" w:eastAsia="Times New Roman" w:hAnsiTheme="minorHAnsi"/>
          <w:color w:val="000000"/>
          <w:lang w:val="en-US" w:eastAsia="it-IT"/>
        </w:rPr>
        <w:t>of MU2 holders</w:t>
      </w:r>
      <w:r w:rsidRPr="007D6068">
        <w:rPr>
          <w:rFonts w:asciiTheme="minorHAnsi" w:eastAsia="Times New Roman" w:hAnsiTheme="minorHAnsi"/>
          <w:color w:val="000000"/>
          <w:lang w:val="en-US" w:eastAsia="it-IT"/>
        </w:rPr>
        <w:t xml:space="preserve">; e.g. </w:t>
      </w:r>
      <w:r w:rsidR="00B453EF" w:rsidRPr="007D6068">
        <w:rPr>
          <w:rFonts w:asciiTheme="minorHAnsi" w:eastAsia="Times New Roman" w:hAnsiTheme="minorHAnsi"/>
          <w:color w:val="000000"/>
          <w:lang w:val="en-US" w:eastAsia="it-IT"/>
        </w:rPr>
        <w:t>additional scores</w:t>
      </w:r>
      <w:r w:rsidR="00B453EF" w:rsidRPr="007D6068">
        <w:rPr>
          <w:rFonts w:asciiTheme="minorHAnsi" w:eastAsia="Times New Roman" w:hAnsiTheme="minorHAnsi"/>
          <w:color w:val="000000"/>
          <w:lang w:val="en-US" w:eastAsia="it-IT"/>
        </w:rPr>
        <w:t xml:space="preserve"> </w:t>
      </w:r>
      <w:r w:rsidR="00B453EF">
        <w:rPr>
          <w:rFonts w:asciiTheme="minorHAnsi" w:eastAsia="Times New Roman" w:hAnsiTheme="minorHAnsi"/>
          <w:color w:val="000000"/>
          <w:lang w:val="en-US" w:eastAsia="it-IT"/>
        </w:rPr>
        <w:t xml:space="preserve">are given to </w:t>
      </w:r>
      <w:r w:rsidR="00B453EF" w:rsidRPr="007D6068">
        <w:rPr>
          <w:rFonts w:asciiTheme="minorHAnsi" w:eastAsia="Times New Roman" w:hAnsiTheme="minorHAnsi"/>
          <w:color w:val="000000"/>
          <w:lang w:val="en-US" w:eastAsia="it-IT"/>
        </w:rPr>
        <w:t>MU2</w:t>
      </w:r>
      <w:r w:rsidR="00B453EF">
        <w:rPr>
          <w:rFonts w:asciiTheme="minorHAnsi" w:eastAsia="Times New Roman" w:hAnsiTheme="minorHAnsi"/>
          <w:color w:val="000000"/>
          <w:lang w:val="en-US" w:eastAsia="it-IT"/>
        </w:rPr>
        <w:t xml:space="preserve"> holders </w:t>
      </w:r>
      <w:r w:rsidRPr="007D6068">
        <w:rPr>
          <w:rFonts w:asciiTheme="minorHAnsi" w:eastAsia="Times New Roman" w:hAnsiTheme="minorHAnsi"/>
          <w:color w:val="000000"/>
          <w:lang w:val="en-US" w:eastAsia="it-IT"/>
        </w:rPr>
        <w:t>in public competitions for LS-based</w:t>
      </w:r>
      <w:r w:rsidR="00B453EF">
        <w:rPr>
          <w:rFonts w:asciiTheme="minorHAnsi" w:eastAsia="Times New Roman" w:hAnsiTheme="minorHAnsi"/>
          <w:color w:val="000000"/>
          <w:lang w:val="en-US" w:eastAsia="it-IT"/>
        </w:rPr>
        <w:t xml:space="preserve"> posts within the civil service</w:t>
      </w:r>
      <w:r w:rsidRPr="007D6068">
        <w:rPr>
          <w:rFonts w:asciiTheme="minorHAnsi" w:eastAsia="Times New Roman" w:hAnsiTheme="minorHAnsi"/>
          <w:color w:val="000000"/>
          <w:lang w:val="en-US" w:eastAsia="it-IT"/>
        </w:rPr>
        <w:t>.</w:t>
      </w:r>
    </w:p>
    <w:p w:rsidR="00800B4D" w:rsidRPr="00B453EF" w:rsidRDefault="00800B4D" w:rsidP="007819CC">
      <w:pPr>
        <w:shd w:val="clear" w:color="auto" w:fill="FFFFFF"/>
        <w:spacing w:before="100" w:beforeAutospacing="1" w:after="100" w:afterAutospacing="1"/>
        <w:jc w:val="both"/>
        <w:rPr>
          <w:rFonts w:asciiTheme="minorHAnsi" w:eastAsia="Times New Roman" w:hAnsiTheme="minorHAnsi"/>
          <w:b/>
          <w:color w:val="000000"/>
          <w:u w:val="single"/>
          <w:lang w:val="it-IT" w:eastAsia="it-IT"/>
        </w:rPr>
      </w:pPr>
      <w:r w:rsidRPr="00B453EF">
        <w:rPr>
          <w:rFonts w:asciiTheme="minorHAnsi" w:eastAsia="Times New Roman" w:hAnsiTheme="minorHAnsi"/>
          <w:b/>
          <w:color w:val="000000"/>
          <w:u w:val="single"/>
          <w:lang w:val="it-IT" w:eastAsia="it-IT"/>
        </w:rPr>
        <w:t>Attestati/Diplomi di formazione permanente e ricorrente</w:t>
      </w:r>
    </w:p>
    <w:p w:rsidR="00800B4D" w:rsidRPr="00077954" w:rsidRDefault="00800B4D" w:rsidP="00077954">
      <w:pPr>
        <w:shd w:val="clear" w:color="auto" w:fill="FFFFFF"/>
        <w:spacing w:before="100" w:beforeAutospacing="1" w:after="100" w:afterAutospacing="1"/>
        <w:jc w:val="both"/>
        <w:rPr>
          <w:rFonts w:asciiTheme="minorHAnsi" w:eastAsia="Times New Roman" w:hAnsiTheme="minorHAnsi"/>
          <w:color w:val="000000"/>
          <w:lang w:val="en-US" w:eastAsia="it-IT"/>
        </w:rPr>
      </w:pPr>
      <w:r w:rsidRPr="007D6068">
        <w:rPr>
          <w:rFonts w:asciiTheme="minorHAnsi" w:eastAsia="Times New Roman" w:hAnsiTheme="minorHAnsi"/>
          <w:color w:val="000000"/>
          <w:lang w:val="en-US" w:eastAsia="it-IT"/>
        </w:rPr>
        <w:t>The provisions of Art. 6</w:t>
      </w:r>
      <w:r w:rsidR="00B453EF">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xml:space="preserve"> Law 341/1990, and of </w:t>
      </w:r>
      <w:r w:rsidR="00B453EF" w:rsidRPr="007D6068">
        <w:rPr>
          <w:rFonts w:asciiTheme="minorHAnsi" w:eastAsia="Times New Roman" w:hAnsiTheme="minorHAnsi"/>
          <w:color w:val="000000"/>
          <w:lang w:val="en-US" w:eastAsia="it-IT"/>
        </w:rPr>
        <w:t>Art. 1, paragraph 15</w:t>
      </w:r>
      <w:r w:rsidR="00B453EF">
        <w:rPr>
          <w:rFonts w:asciiTheme="minorHAnsi" w:eastAsia="Times New Roman" w:hAnsiTheme="minorHAnsi"/>
          <w:color w:val="000000"/>
          <w:lang w:val="en-US" w:eastAsia="it-IT"/>
        </w:rPr>
        <w:t xml:space="preserve">, Law 4/1999 </w:t>
      </w:r>
      <w:r w:rsidR="00077954">
        <w:rPr>
          <w:rFonts w:asciiTheme="minorHAnsi" w:eastAsia="Times New Roman" w:hAnsiTheme="minorHAnsi"/>
          <w:color w:val="000000"/>
          <w:lang w:val="en-US" w:eastAsia="it-IT"/>
        </w:rPr>
        <w:t>are currently</w:t>
      </w:r>
      <w:r w:rsidRPr="007D6068">
        <w:rPr>
          <w:rFonts w:asciiTheme="minorHAnsi" w:eastAsia="Times New Roman" w:hAnsiTheme="minorHAnsi"/>
          <w:color w:val="000000"/>
          <w:lang w:val="en-US" w:eastAsia="it-IT"/>
        </w:rPr>
        <w:t xml:space="preserve"> in force. Therefore, in addition to the degrees listed above, Italian universities may still set up advanced scientific </w:t>
      </w:r>
      <w:r w:rsidRPr="007D6068">
        <w:rPr>
          <w:rFonts w:asciiTheme="minorHAnsi" w:eastAsia="Times New Roman" w:hAnsiTheme="minorHAnsi"/>
          <w:color w:val="000000"/>
          <w:lang w:val="en-US" w:eastAsia="it-IT"/>
        </w:rPr>
        <w:lastRenderedPageBreak/>
        <w:t xml:space="preserve">courses as well as </w:t>
      </w:r>
      <w:r w:rsidR="00077954" w:rsidRPr="007D6068">
        <w:rPr>
          <w:rFonts w:asciiTheme="minorHAnsi" w:eastAsia="Times New Roman" w:hAnsiTheme="minorHAnsi"/>
          <w:color w:val="000000"/>
          <w:lang w:val="en-US" w:eastAsia="it-IT"/>
        </w:rPr>
        <w:t xml:space="preserve">continuing </w:t>
      </w:r>
      <w:r w:rsidRPr="007D6068">
        <w:rPr>
          <w:rFonts w:asciiTheme="minorHAnsi" w:eastAsia="Times New Roman" w:hAnsiTheme="minorHAnsi"/>
          <w:color w:val="000000"/>
          <w:lang w:val="en-US" w:eastAsia="it-IT"/>
        </w:rPr>
        <w:t xml:space="preserve">higher education </w:t>
      </w:r>
      <w:proofErr w:type="spellStart"/>
      <w:r w:rsidRPr="007D6068">
        <w:rPr>
          <w:rFonts w:asciiTheme="minorHAnsi" w:eastAsia="Times New Roman" w:hAnsiTheme="minorHAnsi"/>
          <w:color w:val="000000"/>
          <w:lang w:val="en-US" w:eastAsia="it-IT"/>
        </w:rPr>
        <w:t>programmes</w:t>
      </w:r>
      <w:proofErr w:type="spellEnd"/>
      <w:r w:rsidRPr="007D6068">
        <w:rPr>
          <w:rFonts w:asciiTheme="minorHAnsi" w:eastAsia="Times New Roman" w:hAnsiTheme="minorHAnsi"/>
          <w:color w:val="000000"/>
          <w:lang w:val="en-US" w:eastAsia="it-IT"/>
        </w:rPr>
        <w:t xml:space="preserve"> which generally last for a few months. Access may take place by an L3 or LS or a comparable foreign degree; workload usually consists </w:t>
      </w:r>
      <w:r w:rsidR="00077954">
        <w:rPr>
          <w:rFonts w:asciiTheme="minorHAnsi" w:eastAsia="Times New Roman" w:hAnsiTheme="minorHAnsi"/>
          <w:color w:val="000000"/>
          <w:lang w:val="en-US" w:eastAsia="it-IT"/>
        </w:rPr>
        <w:t>of</w:t>
      </w:r>
      <w:r w:rsidRPr="007D6068">
        <w:rPr>
          <w:rFonts w:asciiTheme="minorHAnsi" w:eastAsia="Times New Roman" w:hAnsiTheme="minorHAnsi"/>
          <w:color w:val="000000"/>
          <w:lang w:val="en-US" w:eastAsia="it-IT"/>
        </w:rPr>
        <w:t xml:space="preserve"> a limited number of credits, and course structure is defined autonomously by each institution in its </w:t>
      </w:r>
      <w:r w:rsidR="007D6068" w:rsidRPr="007D6068">
        <w:rPr>
          <w:rFonts w:asciiTheme="minorHAnsi" w:eastAsia="Times New Roman" w:hAnsiTheme="minorHAnsi"/>
          <w:color w:val="000000"/>
          <w:lang w:val="en-US" w:eastAsia="it-IT"/>
        </w:rPr>
        <w:t>“</w:t>
      </w:r>
      <w:proofErr w:type="spellStart"/>
      <w:r w:rsidRPr="007D6068">
        <w:rPr>
          <w:rFonts w:asciiTheme="minorHAnsi" w:eastAsia="Times New Roman" w:hAnsiTheme="minorHAnsi"/>
          <w:color w:val="000000"/>
          <w:lang w:val="en-US" w:eastAsia="it-IT"/>
        </w:rPr>
        <w:t>Regolamento</w:t>
      </w:r>
      <w:proofErr w:type="spellEnd"/>
      <w:r w:rsidRPr="007D6068">
        <w:rPr>
          <w:rFonts w:asciiTheme="minorHAnsi" w:eastAsia="Times New Roman" w:hAnsiTheme="minorHAnsi"/>
          <w:color w:val="000000"/>
          <w:lang w:val="en-US" w:eastAsia="it-IT"/>
        </w:rPr>
        <w:t xml:space="preserve"> </w:t>
      </w:r>
      <w:proofErr w:type="spellStart"/>
      <w:r w:rsidRPr="007D6068">
        <w:rPr>
          <w:rFonts w:asciiTheme="minorHAnsi" w:eastAsia="Times New Roman" w:hAnsiTheme="minorHAnsi"/>
          <w:color w:val="000000"/>
          <w:lang w:val="en-US" w:eastAsia="it-IT"/>
        </w:rPr>
        <w:t>Didattico</w:t>
      </w:r>
      <w:proofErr w:type="spellEnd"/>
      <w:r w:rsidRPr="007D6068">
        <w:rPr>
          <w:rFonts w:asciiTheme="minorHAnsi" w:eastAsia="Times New Roman" w:hAnsiTheme="minorHAnsi"/>
          <w:color w:val="000000"/>
          <w:lang w:val="en-US" w:eastAsia="it-IT"/>
        </w:rPr>
        <w:t xml:space="preserve"> di </w:t>
      </w:r>
      <w:proofErr w:type="spellStart"/>
      <w:r w:rsidRPr="007D6068">
        <w:rPr>
          <w:rFonts w:asciiTheme="minorHAnsi" w:eastAsia="Times New Roman" w:hAnsiTheme="minorHAnsi"/>
          <w:color w:val="000000"/>
          <w:lang w:val="en-US" w:eastAsia="it-IT"/>
        </w:rPr>
        <w:t>Ateneo</w:t>
      </w:r>
      <w:proofErr w:type="spellEnd"/>
      <w:r w:rsidR="007D6068" w:rsidRPr="007D6068">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xml:space="preserve"> (general teaching regulations). On course completion, either statements of attendance are issued, or LLL qualifications are awarded</w:t>
      </w:r>
      <w:r w:rsidR="00077954">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xml:space="preserve"> which may be named differently by individual universities; the most common names are </w:t>
      </w:r>
      <w:r w:rsidR="007D6068">
        <w:rPr>
          <w:rFonts w:asciiTheme="minorHAnsi" w:eastAsia="Times New Roman" w:hAnsiTheme="minorHAnsi"/>
          <w:color w:val="000000"/>
          <w:lang w:val="en-US" w:eastAsia="it-IT"/>
        </w:rPr>
        <w:t>“</w:t>
      </w:r>
      <w:proofErr w:type="spellStart"/>
      <w:r w:rsidR="007D6068">
        <w:rPr>
          <w:rFonts w:asciiTheme="minorHAnsi" w:eastAsia="Times New Roman" w:hAnsiTheme="minorHAnsi"/>
          <w:color w:val="000000"/>
          <w:lang w:val="en-US" w:eastAsia="it-IT"/>
        </w:rPr>
        <w:t>Attestati</w:t>
      </w:r>
      <w:proofErr w:type="spellEnd"/>
      <w:r w:rsidR="007D6068">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xml:space="preserve"> or </w:t>
      </w:r>
      <w:r w:rsidR="007D6068">
        <w:rPr>
          <w:rFonts w:asciiTheme="minorHAnsi" w:eastAsia="Times New Roman" w:hAnsiTheme="minorHAnsi"/>
          <w:color w:val="000000"/>
          <w:lang w:val="en-US" w:eastAsia="it-IT"/>
        </w:rPr>
        <w:t>“</w:t>
      </w:r>
      <w:proofErr w:type="spellStart"/>
      <w:r w:rsidRPr="007D6068">
        <w:rPr>
          <w:rFonts w:asciiTheme="minorHAnsi" w:eastAsia="Times New Roman" w:hAnsiTheme="minorHAnsi"/>
          <w:color w:val="000000"/>
          <w:lang w:val="en-US" w:eastAsia="it-IT"/>
        </w:rPr>
        <w:t>Diplomi</w:t>
      </w:r>
      <w:proofErr w:type="spellEnd"/>
      <w:r w:rsidR="007D6068">
        <w:rPr>
          <w:rFonts w:asciiTheme="minorHAnsi" w:eastAsia="Times New Roman" w:hAnsiTheme="minorHAnsi"/>
          <w:color w:val="000000"/>
          <w:lang w:val="en-US" w:eastAsia="it-IT"/>
        </w:rPr>
        <w:t>”</w:t>
      </w:r>
      <w:r w:rsidRPr="007D6068">
        <w:rPr>
          <w:rFonts w:asciiTheme="minorHAnsi" w:eastAsia="Times New Roman" w:hAnsiTheme="minorHAnsi"/>
          <w:color w:val="000000"/>
          <w:lang w:val="en-US" w:eastAsia="it-IT"/>
        </w:rPr>
        <w:t xml:space="preserve"> (di </w:t>
      </w:r>
      <w:proofErr w:type="spellStart"/>
      <w:r w:rsidRPr="007D6068">
        <w:rPr>
          <w:rFonts w:asciiTheme="minorHAnsi" w:eastAsia="Times New Roman" w:hAnsiTheme="minorHAnsi"/>
          <w:color w:val="000000"/>
          <w:lang w:val="en-US" w:eastAsia="it-IT"/>
        </w:rPr>
        <w:t>perfeziona</w:t>
      </w:r>
      <w:r w:rsidR="00077954">
        <w:rPr>
          <w:rFonts w:asciiTheme="minorHAnsi" w:eastAsia="Times New Roman" w:hAnsiTheme="minorHAnsi"/>
          <w:color w:val="000000"/>
          <w:lang w:val="en-US" w:eastAsia="it-IT"/>
        </w:rPr>
        <w:t>mento</w:t>
      </w:r>
      <w:proofErr w:type="spellEnd"/>
      <w:r w:rsidR="00077954">
        <w:rPr>
          <w:rFonts w:asciiTheme="minorHAnsi" w:eastAsia="Times New Roman" w:hAnsiTheme="minorHAnsi"/>
          <w:color w:val="000000"/>
          <w:lang w:val="en-US" w:eastAsia="it-IT"/>
        </w:rPr>
        <w:t xml:space="preserve">, di aggiornamento, </w:t>
      </w:r>
      <w:proofErr w:type="spellStart"/>
      <w:r w:rsidR="00077954">
        <w:rPr>
          <w:rFonts w:asciiTheme="minorHAnsi" w:eastAsia="Times New Roman" w:hAnsiTheme="minorHAnsi"/>
          <w:color w:val="000000"/>
          <w:lang w:val="en-US" w:eastAsia="it-IT"/>
        </w:rPr>
        <w:t>ecc</w:t>
      </w:r>
      <w:proofErr w:type="spellEnd"/>
      <w:r w:rsidR="00077954">
        <w:rPr>
          <w:rFonts w:asciiTheme="minorHAnsi" w:eastAsia="Times New Roman" w:hAnsiTheme="minorHAnsi"/>
          <w:color w:val="000000"/>
          <w:lang w:val="en-US" w:eastAsia="it-IT"/>
        </w:rPr>
        <w:t>.).</w:t>
      </w:r>
    </w:p>
    <w:p w:rsidR="007D6068" w:rsidRPr="00077954" w:rsidRDefault="0083428D" w:rsidP="007819CC">
      <w:pPr>
        <w:pStyle w:val="Paragrafoelenco"/>
        <w:numPr>
          <w:ilvl w:val="0"/>
          <w:numId w:val="3"/>
        </w:numPr>
        <w:spacing w:after="0"/>
        <w:jc w:val="both"/>
        <w:rPr>
          <w:b/>
          <w:color w:val="FF0000"/>
          <w:lang w:val="en-US"/>
        </w:rPr>
      </w:pPr>
      <w:r w:rsidRPr="00077954">
        <w:rPr>
          <w:b/>
          <w:color w:val="FF0000"/>
          <w:lang w:val="en-US"/>
        </w:rPr>
        <w:t xml:space="preserve">Academic titles and short description of promoting procedures to each position (Assistant, Expert, Reader, Lecturer, Ass. Prof., Assoc. Prof., Prof., </w:t>
      </w:r>
      <w:proofErr w:type="spellStart"/>
      <w:r w:rsidRPr="00077954">
        <w:rPr>
          <w:b/>
          <w:color w:val="FF0000"/>
          <w:lang w:val="en-US"/>
        </w:rPr>
        <w:t>ect</w:t>
      </w:r>
      <w:proofErr w:type="spellEnd"/>
      <w:r w:rsidRPr="00077954">
        <w:rPr>
          <w:b/>
          <w:color w:val="FF0000"/>
          <w:lang w:val="en-US"/>
        </w:rPr>
        <w:t>.)</w:t>
      </w:r>
    </w:p>
    <w:p w:rsidR="007D6068" w:rsidRPr="007E494C" w:rsidRDefault="003C2E7C" w:rsidP="007819CC">
      <w:pPr>
        <w:shd w:val="clear" w:color="auto" w:fill="FFFFFF"/>
        <w:spacing w:before="100" w:beforeAutospacing="1" w:after="24"/>
        <w:jc w:val="both"/>
        <w:rPr>
          <w:rFonts w:asciiTheme="minorHAnsi" w:hAnsiTheme="minorHAnsi" w:cs="Arial"/>
          <w:color w:val="252525"/>
        </w:rPr>
      </w:pPr>
      <w:r w:rsidRPr="007E494C">
        <w:rPr>
          <w:rFonts w:asciiTheme="minorHAnsi" w:hAnsiTheme="minorHAnsi" w:cs="Arial"/>
          <w:color w:val="252525"/>
        </w:rPr>
        <w:t>University degrees in Italy may confer the following titles:</w:t>
      </w:r>
    </w:p>
    <w:p w:rsidR="007D6068" w:rsidRPr="007E494C" w:rsidRDefault="00077954" w:rsidP="00F37C9C">
      <w:pPr>
        <w:numPr>
          <w:ilvl w:val="1"/>
          <w:numId w:val="29"/>
        </w:numPr>
        <w:shd w:val="clear" w:color="auto" w:fill="FFFFFF"/>
        <w:tabs>
          <w:tab w:val="clear" w:pos="144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color w:val="252525"/>
        </w:rPr>
        <w:t>“</w:t>
      </w:r>
      <w:r w:rsidR="007D6068" w:rsidRPr="007E494C">
        <w:rPr>
          <w:rFonts w:asciiTheme="minorHAnsi" w:hAnsiTheme="minorHAnsi" w:cs="Arial"/>
          <w:color w:val="252525"/>
        </w:rPr>
        <w:t>Dottore</w:t>
      </w:r>
      <w:r>
        <w:rPr>
          <w:rFonts w:asciiTheme="minorHAnsi" w:hAnsiTheme="minorHAnsi" w:cs="Arial"/>
          <w:color w:val="252525"/>
        </w:rPr>
        <w:t>”</w:t>
      </w:r>
      <w:r w:rsidR="007D6068" w:rsidRPr="007E494C">
        <w:rPr>
          <w:rFonts w:asciiTheme="minorHAnsi" w:hAnsiTheme="minorHAnsi" w:cs="Arial"/>
          <w:color w:val="252525"/>
        </w:rPr>
        <w:t xml:space="preserve"> – dott. (all people holding 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laurea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degree). The</w:t>
      </w:r>
      <w:r w:rsidR="007D6068" w:rsidRPr="007E494C">
        <w:rPr>
          <w:rStyle w:val="apple-converted-space"/>
          <w:rFonts w:asciiTheme="minorHAnsi" w:hAnsiTheme="minorHAnsi" w:cs="Arial"/>
          <w:color w:val="252525"/>
        </w:rPr>
        <w:t> </w:t>
      </w:r>
      <w:r w:rsidR="007D6068" w:rsidRPr="007E494C">
        <w:rPr>
          <w:rFonts w:asciiTheme="minorHAnsi" w:hAnsiTheme="minorHAnsi" w:cs="Arial"/>
          <w:iCs/>
          <w:color w:val="252525"/>
        </w:rPr>
        <w:t>laurea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 xml:space="preserve">was previously the only academic degree given by Italian Universities. With the </w:t>
      </w:r>
      <w:r w:rsidR="003C2E7C" w:rsidRPr="007E494C">
        <w:rPr>
          <w:rFonts w:asciiTheme="minorHAnsi" w:hAnsiTheme="minorHAnsi" w:cs="Arial"/>
          <w:color w:val="252525"/>
        </w:rPr>
        <w:t>recent “</w:t>
      </w:r>
      <w:r w:rsidR="007D6068" w:rsidRPr="007E494C">
        <w:rPr>
          <w:rFonts w:asciiTheme="minorHAnsi" w:hAnsiTheme="minorHAnsi" w:cs="Arial"/>
          <w:color w:val="252525"/>
        </w:rPr>
        <w:t>Riforma Universitaria</w:t>
      </w:r>
      <w:r w:rsidR="003C2E7C" w:rsidRPr="007E494C">
        <w:rPr>
          <w:rFonts w:asciiTheme="minorHAnsi" w:hAnsiTheme="minorHAnsi" w:cs="Arial"/>
          <w:color w:val="252525"/>
        </w:rPr>
        <w:t>” (2001)</w:t>
      </w:r>
      <w:r w:rsidR="007D6068" w:rsidRPr="007E494C">
        <w:rPr>
          <w:rFonts w:asciiTheme="minorHAnsi" w:hAnsiTheme="minorHAnsi" w:cs="Arial"/>
          <w:color w:val="252525"/>
        </w:rPr>
        <w:t xml:space="preserve">, the Italian system </w:t>
      </w:r>
      <w:r>
        <w:rPr>
          <w:rFonts w:asciiTheme="minorHAnsi" w:hAnsiTheme="minorHAnsi" w:cs="Arial"/>
          <w:color w:val="252525"/>
        </w:rPr>
        <w:t>is more in line</w:t>
      </w:r>
      <w:r w:rsidR="007D6068" w:rsidRPr="007E494C">
        <w:rPr>
          <w:rFonts w:asciiTheme="minorHAnsi" w:hAnsiTheme="minorHAnsi" w:cs="Arial"/>
          <w:color w:val="252525"/>
        </w:rPr>
        <w:t xml:space="preserve"> with the rest of Europe and North America.</w:t>
      </w:r>
      <w:r w:rsidR="003C2E7C" w:rsidRPr="007E494C">
        <w:rPr>
          <w:rFonts w:asciiTheme="minorHAnsi" w:hAnsiTheme="minorHAnsi" w:cs="Arial"/>
          <w:color w:val="252525"/>
        </w:rPr>
        <w:t xml:space="preserve"> </w:t>
      </w:r>
      <w:r>
        <w:rPr>
          <w:rFonts w:asciiTheme="minorHAnsi" w:hAnsiTheme="minorHAnsi" w:cs="Arial"/>
          <w:color w:val="252525"/>
        </w:rPr>
        <w:t>“</w:t>
      </w:r>
      <w:r w:rsidR="007D6068" w:rsidRPr="007E494C">
        <w:rPr>
          <w:rFonts w:asciiTheme="minorHAnsi" w:hAnsiTheme="minorHAnsi" w:cs="Arial"/>
          <w:iCs/>
          <w:color w:val="252525"/>
        </w:rPr>
        <w:t>Laurea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may now refer to a three-year degree (the</w:t>
      </w:r>
      <w:r w:rsidR="007D6068" w:rsidRPr="007E494C">
        <w:rPr>
          <w:rStyle w:val="apple-converted-space"/>
          <w:rFonts w:asciiTheme="minorHAnsi" w:hAnsiTheme="minorHAnsi" w:cs="Arial"/>
          <w:color w:val="252525"/>
        </w:rPr>
        <w:t> </w:t>
      </w:r>
      <w:r w:rsidR="007D6068" w:rsidRPr="007E494C">
        <w:rPr>
          <w:rFonts w:asciiTheme="minorHAnsi" w:hAnsiTheme="minorHAnsi" w:cs="Arial"/>
          <w:iCs/>
          <w:color w:val="252525"/>
        </w:rPr>
        <w:t>laurea triennale</w:t>
      </w:r>
      <w:r w:rsidR="007D6068" w:rsidRPr="007E494C">
        <w:rPr>
          <w:rFonts w:asciiTheme="minorHAnsi" w:hAnsiTheme="minorHAnsi" w:cs="Arial"/>
          <w:color w:val="252525"/>
        </w:rPr>
        <w:t>) or to a</w:t>
      </w:r>
      <w:r w:rsidR="007D6068" w:rsidRPr="007E494C">
        <w:rPr>
          <w:rStyle w:val="apple-converted-space"/>
          <w:rFonts w:asciiTheme="minorHAnsi" w:hAnsiTheme="minorHAnsi" w:cs="Arial"/>
          <w:color w:val="252525"/>
        </w:rPr>
        <w:t> </w:t>
      </w:r>
      <w:r w:rsidR="003C2E7C" w:rsidRPr="007E494C">
        <w:rPr>
          <w:rFonts w:asciiTheme="minorHAnsi" w:hAnsiTheme="minorHAnsi" w:cs="Arial"/>
          <w:iCs/>
          <w:color w:val="252525"/>
        </w:rPr>
        <w:t>“L</w:t>
      </w:r>
      <w:r w:rsidR="007D6068" w:rsidRPr="007E494C">
        <w:rPr>
          <w:rFonts w:asciiTheme="minorHAnsi" w:hAnsiTheme="minorHAnsi" w:cs="Arial"/>
          <w:iCs/>
          <w:color w:val="252525"/>
        </w:rPr>
        <w:t>aurea magistrale</w:t>
      </w:r>
      <w:r w:rsidR="003C2E7C" w:rsidRPr="007E494C">
        <w:rPr>
          <w:rFonts w:asciiTheme="minorHAnsi" w:hAnsiTheme="minorHAnsi" w:cs="Arial"/>
          <w:iCs/>
          <w:color w:val="252525"/>
        </w:rPr>
        <w:t>/Specialistica”</w:t>
      </w:r>
      <w:r w:rsidR="007D6068" w:rsidRPr="007E494C">
        <w:rPr>
          <w:rFonts w:asciiTheme="minorHAnsi" w:hAnsiTheme="minorHAnsi" w:cs="Arial"/>
          <w:color w:val="252525"/>
        </w:rPr>
        <w:t>, which requires two additional years of study. The former confers the title</w:t>
      </w:r>
      <w:r w:rsidR="007D6068" w:rsidRPr="007E494C">
        <w:rPr>
          <w:rStyle w:val="apple-converted-space"/>
          <w:rFonts w:asciiTheme="minorHAnsi" w:hAnsiTheme="minorHAnsi" w:cs="Arial"/>
          <w:color w:val="252525"/>
        </w:rPr>
        <w:t> </w:t>
      </w:r>
      <w:r w:rsidR="003C2E7C" w:rsidRPr="007E494C">
        <w:rPr>
          <w:rStyle w:val="apple-converted-space"/>
          <w:rFonts w:asciiTheme="minorHAnsi" w:hAnsiTheme="minorHAnsi" w:cs="Arial"/>
          <w:color w:val="252525"/>
        </w:rPr>
        <w:t>“</w:t>
      </w:r>
      <w:r w:rsidR="007D6068" w:rsidRPr="007E494C">
        <w:rPr>
          <w:rFonts w:asciiTheme="minorHAnsi" w:hAnsiTheme="minorHAnsi" w:cs="Arial"/>
          <w:iCs/>
          <w:color w:val="252525"/>
        </w:rPr>
        <w:t>dottore</w:t>
      </w:r>
      <w:r w:rsidR="003C2E7C" w:rsidRPr="007E494C">
        <w:rPr>
          <w:rFonts w:asciiTheme="minorHAnsi" w:hAnsiTheme="minorHAnsi" w:cs="Arial"/>
          <w:iCs/>
          <w:color w:val="252525"/>
        </w:rPr>
        <w:t>”</w:t>
      </w:r>
      <w:r w:rsidR="007D6068" w:rsidRPr="007E494C">
        <w:rPr>
          <w:rFonts w:asciiTheme="minorHAnsi" w:hAnsiTheme="minorHAnsi" w:cs="Arial"/>
          <w:color w:val="252525"/>
        </w:rPr>
        <w:t>; holders of the latter receive the academic title</w:t>
      </w:r>
      <w:r w:rsidR="007D6068" w:rsidRPr="007E494C">
        <w:rPr>
          <w:rStyle w:val="apple-converted-space"/>
          <w:rFonts w:asciiTheme="minorHAnsi" w:hAnsiTheme="minorHAnsi" w:cs="Arial"/>
          <w:color w:val="252525"/>
        </w:rPr>
        <w:t> </w:t>
      </w:r>
      <w:r w:rsidR="003C2E7C" w:rsidRPr="007E494C">
        <w:rPr>
          <w:rStyle w:val="apple-converted-space"/>
          <w:rFonts w:asciiTheme="minorHAnsi" w:hAnsiTheme="minorHAnsi" w:cs="Arial"/>
          <w:color w:val="252525"/>
        </w:rPr>
        <w:t>“</w:t>
      </w:r>
      <w:r w:rsidR="007D6068" w:rsidRPr="007E494C">
        <w:rPr>
          <w:rFonts w:asciiTheme="minorHAnsi" w:hAnsiTheme="minorHAnsi" w:cs="Arial"/>
          <w:iCs/>
          <w:color w:val="252525"/>
        </w:rPr>
        <w:t>dottore magistrale</w:t>
      </w:r>
      <w:r w:rsidR="003C2E7C" w:rsidRPr="007E494C">
        <w:rPr>
          <w:rFonts w:asciiTheme="minorHAnsi" w:hAnsiTheme="minorHAnsi" w:cs="Arial"/>
          <w:iCs/>
          <w:color w:val="252525"/>
        </w:rPr>
        <w:t>”</w:t>
      </w:r>
      <w:r w:rsidR="007D6068" w:rsidRPr="007E494C">
        <w:rPr>
          <w:rFonts w:asciiTheme="minorHAnsi" w:hAnsiTheme="minorHAnsi" w:cs="Arial"/>
          <w:color w:val="252525"/>
        </w:rPr>
        <w:t>. Outside of Italy, h</w:t>
      </w:r>
      <w:r w:rsidR="003C2E7C" w:rsidRPr="007E494C">
        <w:rPr>
          <w:rFonts w:asciiTheme="minorHAnsi" w:hAnsiTheme="minorHAnsi" w:cs="Arial"/>
          <w:color w:val="252525"/>
        </w:rPr>
        <w:t xml:space="preserve">owever, it is inappropriate for </w:t>
      </w:r>
      <w:r w:rsidR="007D6068" w:rsidRPr="007E494C">
        <w:rPr>
          <w:rFonts w:asciiTheme="minorHAnsi" w:hAnsiTheme="minorHAnsi" w:cs="Arial"/>
          <w:color w:val="252525"/>
        </w:rPr>
        <w:t>holder</w:t>
      </w:r>
      <w:r w:rsidR="003C2E7C" w:rsidRPr="007E494C">
        <w:rPr>
          <w:rFonts w:asciiTheme="minorHAnsi" w:hAnsiTheme="minorHAnsi" w:cs="Arial"/>
          <w:color w:val="252525"/>
        </w:rPr>
        <w:t>s</w:t>
      </w:r>
      <w:r w:rsidR="007D6068" w:rsidRPr="007E494C">
        <w:rPr>
          <w:rFonts w:asciiTheme="minorHAnsi" w:hAnsiTheme="minorHAnsi" w:cs="Arial"/>
          <w:color w:val="252525"/>
        </w:rPr>
        <w:t xml:space="preserve"> of a new</w:t>
      </w:r>
      <w:r w:rsidR="007D6068" w:rsidRPr="007E494C">
        <w:rPr>
          <w:rStyle w:val="apple-converted-space"/>
          <w:rFonts w:asciiTheme="minorHAnsi" w:hAnsiTheme="minorHAnsi" w:cs="Arial"/>
          <w:color w:val="252525"/>
        </w:rPr>
        <w:t> </w:t>
      </w:r>
      <w:r w:rsidR="003C2E7C" w:rsidRPr="007E494C">
        <w:rPr>
          <w:rStyle w:val="apple-converted-space"/>
          <w:rFonts w:asciiTheme="minorHAnsi" w:hAnsiTheme="minorHAnsi" w:cs="Arial"/>
          <w:color w:val="252525"/>
        </w:rPr>
        <w:t>“</w:t>
      </w:r>
      <w:r w:rsidR="007D6068" w:rsidRPr="007E494C">
        <w:rPr>
          <w:rFonts w:asciiTheme="minorHAnsi" w:hAnsiTheme="minorHAnsi" w:cs="Arial"/>
          <w:iCs/>
          <w:color w:val="252525"/>
        </w:rPr>
        <w:t>laurea</w:t>
      </w:r>
      <w:r w:rsidR="003C2E7C" w:rsidRPr="007E494C">
        <w:rPr>
          <w:rFonts w:asciiTheme="minorHAnsi" w:hAnsiTheme="minorHAnsi" w:cs="Arial"/>
          <w:iCs/>
          <w:color w:val="252525"/>
        </w:rPr>
        <w:t>” title</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 xml:space="preserve">to use the title </w:t>
      </w:r>
      <w:r w:rsidR="003C2E7C" w:rsidRPr="007E494C">
        <w:rPr>
          <w:rFonts w:asciiTheme="minorHAnsi" w:hAnsiTheme="minorHAnsi" w:cs="Arial"/>
          <w:color w:val="252525"/>
        </w:rPr>
        <w:t>“</w:t>
      </w:r>
      <w:r w:rsidR="007D6068" w:rsidRPr="007E494C">
        <w:rPr>
          <w:rFonts w:asciiTheme="minorHAnsi" w:hAnsiTheme="minorHAnsi" w:cs="Arial"/>
          <w:color w:val="252525"/>
        </w:rPr>
        <w:t>Doctor</w:t>
      </w:r>
      <w:r w:rsidR="003C2E7C" w:rsidRPr="007E494C">
        <w:rPr>
          <w:rFonts w:asciiTheme="minorHAnsi" w:hAnsiTheme="minorHAnsi" w:cs="Arial"/>
          <w:color w:val="252525"/>
        </w:rPr>
        <w:t>”</w:t>
      </w:r>
      <w:r w:rsidR="007D6068" w:rsidRPr="007E494C">
        <w:rPr>
          <w:rFonts w:asciiTheme="minorHAnsi" w:hAnsiTheme="minorHAnsi" w:cs="Arial"/>
          <w:color w:val="252525"/>
        </w:rPr>
        <w:t>.</w:t>
      </w:r>
    </w:p>
    <w:p w:rsidR="007D6068" w:rsidRPr="007E494C" w:rsidRDefault="00077954" w:rsidP="00F37C9C">
      <w:pPr>
        <w:numPr>
          <w:ilvl w:val="1"/>
          <w:numId w:val="29"/>
        </w:numPr>
        <w:shd w:val="clear" w:color="auto" w:fill="FFFFFF"/>
        <w:tabs>
          <w:tab w:val="clear" w:pos="144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color w:val="252525"/>
        </w:rPr>
        <w:t>“</w:t>
      </w:r>
      <w:r w:rsidR="007D6068" w:rsidRPr="007E494C">
        <w:rPr>
          <w:rFonts w:asciiTheme="minorHAnsi" w:hAnsiTheme="minorHAnsi" w:cs="Arial"/>
          <w:color w:val="252525"/>
        </w:rPr>
        <w:t>Avvocato</w:t>
      </w:r>
      <w:r>
        <w:rPr>
          <w:rFonts w:asciiTheme="minorHAnsi" w:hAnsiTheme="minorHAnsi" w:cs="Arial"/>
          <w:color w:val="252525"/>
        </w:rPr>
        <w:t>”</w:t>
      </w:r>
      <w:r w:rsidR="007D6068" w:rsidRPr="007E494C">
        <w:rPr>
          <w:rFonts w:asciiTheme="minorHAnsi" w:hAnsiTheme="minorHAnsi" w:cs="Arial"/>
          <w:color w:val="252525"/>
        </w:rPr>
        <w:t xml:space="preserve"> – avv. (Lawyer, 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laurea specialistica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in law and a state-exam are both required.)</w:t>
      </w:r>
    </w:p>
    <w:p w:rsidR="007D6068" w:rsidRPr="007E494C" w:rsidRDefault="00077954" w:rsidP="00F37C9C">
      <w:pPr>
        <w:numPr>
          <w:ilvl w:val="1"/>
          <w:numId w:val="29"/>
        </w:numPr>
        <w:shd w:val="clear" w:color="auto" w:fill="FFFFFF"/>
        <w:tabs>
          <w:tab w:val="clear" w:pos="144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color w:val="252525"/>
        </w:rPr>
        <w:t>“</w:t>
      </w:r>
      <w:r w:rsidR="007D6068" w:rsidRPr="007E494C">
        <w:rPr>
          <w:rFonts w:asciiTheme="minorHAnsi" w:hAnsiTheme="minorHAnsi" w:cs="Arial"/>
          <w:color w:val="252525"/>
        </w:rPr>
        <w:t>Ingegnere</w:t>
      </w:r>
      <w:r>
        <w:rPr>
          <w:rFonts w:asciiTheme="minorHAnsi" w:hAnsiTheme="minorHAnsi" w:cs="Arial"/>
          <w:color w:val="252525"/>
        </w:rPr>
        <w:t>”</w:t>
      </w:r>
      <w:r w:rsidR="007D6068" w:rsidRPr="007E494C">
        <w:rPr>
          <w:rFonts w:asciiTheme="minorHAnsi" w:hAnsiTheme="minorHAnsi" w:cs="Arial"/>
          <w:color w:val="252525"/>
        </w:rPr>
        <w:t xml:space="preserve"> – ing. (Engineer, 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laurea specialistica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in engineering and a state-exam are both required.)</w:t>
      </w:r>
    </w:p>
    <w:p w:rsidR="007D6068" w:rsidRPr="007E494C" w:rsidRDefault="00077954" w:rsidP="00F37C9C">
      <w:pPr>
        <w:numPr>
          <w:ilvl w:val="1"/>
          <w:numId w:val="29"/>
        </w:numPr>
        <w:shd w:val="clear" w:color="auto" w:fill="FFFFFF"/>
        <w:tabs>
          <w:tab w:val="clear" w:pos="144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color w:val="252525"/>
        </w:rPr>
        <w:t>“</w:t>
      </w:r>
      <w:r w:rsidR="007D6068" w:rsidRPr="007E494C">
        <w:rPr>
          <w:rFonts w:asciiTheme="minorHAnsi" w:hAnsiTheme="minorHAnsi" w:cs="Arial"/>
          <w:color w:val="252525"/>
        </w:rPr>
        <w:t>Architetto</w:t>
      </w:r>
      <w:r>
        <w:rPr>
          <w:rFonts w:asciiTheme="minorHAnsi" w:hAnsiTheme="minorHAnsi" w:cs="Arial"/>
          <w:color w:val="252525"/>
        </w:rPr>
        <w:t>”</w:t>
      </w:r>
      <w:r w:rsidR="007D6068" w:rsidRPr="007E494C">
        <w:rPr>
          <w:rFonts w:asciiTheme="minorHAnsi" w:hAnsiTheme="minorHAnsi" w:cs="Arial"/>
          <w:color w:val="252525"/>
        </w:rPr>
        <w:t xml:space="preserve"> – arch. (Architect, 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laurea specialistica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in architecture and a state-exam are both required.)</w:t>
      </w:r>
    </w:p>
    <w:p w:rsidR="007D6068" w:rsidRPr="007E494C" w:rsidRDefault="00077954" w:rsidP="00F37C9C">
      <w:pPr>
        <w:numPr>
          <w:ilvl w:val="1"/>
          <w:numId w:val="29"/>
        </w:numPr>
        <w:shd w:val="clear" w:color="auto" w:fill="FFFFFF"/>
        <w:tabs>
          <w:tab w:val="clear" w:pos="144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color w:val="252525"/>
        </w:rPr>
        <w:t>“</w:t>
      </w:r>
      <w:r w:rsidR="007D6068" w:rsidRPr="007E494C">
        <w:rPr>
          <w:rFonts w:asciiTheme="minorHAnsi" w:hAnsiTheme="minorHAnsi" w:cs="Arial"/>
          <w:color w:val="252525"/>
        </w:rPr>
        <w:t>Dottore di Ricerca</w:t>
      </w:r>
      <w:r>
        <w:rPr>
          <w:rFonts w:asciiTheme="minorHAnsi" w:hAnsiTheme="minorHAnsi" w:cs="Arial"/>
          <w:color w:val="252525"/>
        </w:rPr>
        <w:t>”</w:t>
      </w:r>
      <w:r w:rsidR="007D6068" w:rsidRPr="007E494C">
        <w:rPr>
          <w:rFonts w:asciiTheme="minorHAnsi" w:hAnsiTheme="minorHAnsi" w:cs="Arial"/>
          <w:color w:val="252525"/>
        </w:rPr>
        <w:t xml:space="preserve"> (holder of a</w:t>
      </w:r>
      <w:r w:rsidR="007D6068" w:rsidRPr="007E494C">
        <w:rPr>
          <w:rStyle w:val="apple-converted-space"/>
          <w:rFonts w:asciiTheme="minorHAnsi" w:hAnsiTheme="minorHAnsi" w:cs="Arial"/>
          <w:color w:val="252525"/>
        </w:rPr>
        <w:t> </w:t>
      </w:r>
      <w:r w:rsidR="007D6068" w:rsidRPr="007E494C">
        <w:rPr>
          <w:rFonts w:asciiTheme="minorHAnsi" w:hAnsiTheme="minorHAnsi" w:cs="Arial"/>
          <w:color w:val="252525"/>
        </w:rPr>
        <w:t>Ph.D., literally</w:t>
      </w:r>
      <w:r w:rsidR="003C2E7C" w:rsidRPr="007E494C">
        <w:rPr>
          <w:rFonts w:asciiTheme="minorHAnsi" w:hAnsiTheme="minorHAnsi" w:cs="Arial"/>
          <w:color w:val="252525"/>
        </w:rPr>
        <w:t xml:space="preserve"> “</w:t>
      </w:r>
      <w:r w:rsidR="007D6068" w:rsidRPr="007E494C">
        <w:rPr>
          <w:rFonts w:asciiTheme="minorHAnsi" w:hAnsiTheme="minorHAnsi" w:cs="Arial"/>
          <w:color w:val="252525"/>
        </w:rPr>
        <w:t>Doctor of Research</w:t>
      </w:r>
      <w:r w:rsidR="003C2E7C" w:rsidRPr="007E494C">
        <w:rPr>
          <w:rFonts w:asciiTheme="minorHAnsi" w:hAnsiTheme="minorHAnsi" w:cs="Arial"/>
          <w:color w:val="252525"/>
        </w:rPr>
        <w:t>”</w:t>
      </w:r>
      <w:r w:rsidR="007D6068" w:rsidRPr="007E494C">
        <w:rPr>
          <w:rFonts w:asciiTheme="minorHAnsi" w:hAnsiTheme="minorHAnsi" w:cs="Arial"/>
          <w:color w:val="252525"/>
        </w:rPr>
        <w:t>).</w:t>
      </w:r>
    </w:p>
    <w:p w:rsidR="007E494C" w:rsidRPr="007E494C" w:rsidRDefault="007E494C" w:rsidP="007819CC">
      <w:pPr>
        <w:shd w:val="clear" w:color="auto" w:fill="FFFFFF"/>
        <w:spacing w:before="100" w:beforeAutospacing="1" w:after="24"/>
        <w:jc w:val="both"/>
        <w:rPr>
          <w:rFonts w:asciiTheme="minorHAnsi" w:hAnsiTheme="minorHAnsi" w:cs="Arial"/>
          <w:color w:val="252525"/>
        </w:rPr>
      </w:pPr>
      <w:r w:rsidRPr="007E494C">
        <w:rPr>
          <w:rStyle w:val="mw-headline"/>
          <w:rFonts w:asciiTheme="minorHAnsi" w:hAnsiTheme="minorHAnsi"/>
          <w:bCs/>
          <w:color w:val="000000"/>
          <w:lang w:val="en-US"/>
        </w:rPr>
        <w:t>Within the Higher Education system, academic titles are conferred acc</w:t>
      </w:r>
      <w:r>
        <w:rPr>
          <w:rStyle w:val="mw-headline"/>
          <w:rFonts w:asciiTheme="minorHAnsi" w:hAnsiTheme="minorHAnsi"/>
          <w:bCs/>
          <w:color w:val="000000"/>
          <w:lang w:val="en-US"/>
        </w:rPr>
        <w:t>ording to the following pattern</w:t>
      </w:r>
      <w:r w:rsidRPr="007E494C">
        <w:rPr>
          <w:rFonts w:asciiTheme="minorHAnsi" w:hAnsiTheme="minorHAnsi" w:cs="Arial"/>
          <w:color w:val="252525"/>
          <w:lang w:val="en-US"/>
        </w:rPr>
        <w:t xml:space="preserve"> (all these positions are tenured or tenure-track):</w:t>
      </w:r>
    </w:p>
    <w:p w:rsidR="007E494C" w:rsidRPr="007E494C" w:rsidRDefault="00077954" w:rsidP="00F37C9C">
      <w:pPr>
        <w:numPr>
          <w:ilvl w:val="0"/>
          <w:numId w:val="30"/>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007E494C" w:rsidRPr="00077954">
        <w:rPr>
          <w:rFonts w:asciiTheme="minorHAnsi" w:hAnsiTheme="minorHAnsi" w:cs="Arial"/>
          <w:iCs/>
          <w:color w:val="252525"/>
        </w:rPr>
        <w:t>Professore Emerito</w:t>
      </w:r>
      <w:r>
        <w:rPr>
          <w:rFonts w:asciiTheme="minorHAnsi" w:hAnsiTheme="minorHAnsi" w:cs="Arial"/>
          <w:iCs/>
          <w:color w:val="252525"/>
        </w:rPr>
        <w:t>”</w:t>
      </w:r>
      <w:r w:rsidR="007E494C" w:rsidRPr="007E494C">
        <w:rPr>
          <w:rStyle w:val="apple-converted-space"/>
          <w:rFonts w:asciiTheme="minorHAnsi" w:hAnsiTheme="minorHAnsi" w:cs="Arial"/>
          <w:color w:val="252525"/>
        </w:rPr>
        <w:t> </w:t>
      </w:r>
      <w:r w:rsidR="007E494C" w:rsidRPr="007E494C">
        <w:rPr>
          <w:rFonts w:asciiTheme="minorHAnsi" w:hAnsiTheme="minorHAnsi" w:cs="Arial"/>
          <w:color w:val="252525"/>
        </w:rPr>
        <w:t>(full professor after retirement age whose high importance in academic field has been credited by the faculty council and approved by the Ministry of Higher Education: it is just an honorific title, although</w:t>
      </w:r>
      <w:r>
        <w:rPr>
          <w:rFonts w:asciiTheme="minorHAnsi" w:hAnsiTheme="minorHAnsi" w:cs="Arial"/>
          <w:color w:val="252525"/>
        </w:rPr>
        <w:t xml:space="preserve"> </w:t>
      </w:r>
      <w:r w:rsidR="007E494C" w:rsidRPr="007E494C">
        <w:rPr>
          <w:rFonts w:asciiTheme="minorHAnsi" w:hAnsiTheme="minorHAnsi" w:cs="Arial"/>
          <w:color w:val="252525"/>
        </w:rPr>
        <w:t>a</w:t>
      </w:r>
      <w:r w:rsidR="007E494C" w:rsidRPr="007E494C">
        <w:rPr>
          <w:rStyle w:val="apple-converted-space"/>
          <w:rFonts w:asciiTheme="minorHAnsi" w:hAnsiTheme="minorHAnsi" w:cs="Arial"/>
          <w:color w:val="252525"/>
        </w:rPr>
        <w:t> </w:t>
      </w:r>
      <w:r>
        <w:rPr>
          <w:rStyle w:val="apple-converted-space"/>
          <w:rFonts w:asciiTheme="minorHAnsi" w:hAnsiTheme="minorHAnsi" w:cs="Arial"/>
          <w:color w:val="252525"/>
        </w:rPr>
        <w:t>“</w:t>
      </w:r>
      <w:r w:rsidR="007E494C" w:rsidRPr="00077954">
        <w:rPr>
          <w:rFonts w:asciiTheme="minorHAnsi" w:hAnsiTheme="minorHAnsi" w:cs="Arial"/>
          <w:iCs/>
          <w:color w:val="252525"/>
        </w:rPr>
        <w:t>Professore Emerito</w:t>
      </w:r>
      <w:r>
        <w:rPr>
          <w:rFonts w:asciiTheme="minorHAnsi" w:hAnsiTheme="minorHAnsi" w:cs="Arial"/>
          <w:iCs/>
          <w:color w:val="252525"/>
        </w:rPr>
        <w:t>”</w:t>
      </w:r>
      <w:r w:rsidR="007E494C" w:rsidRPr="00077954">
        <w:rPr>
          <w:rStyle w:val="apple-converted-space"/>
          <w:rFonts w:asciiTheme="minorHAnsi" w:hAnsiTheme="minorHAnsi" w:cs="Arial"/>
          <w:color w:val="252525"/>
        </w:rPr>
        <w:t> </w:t>
      </w:r>
      <w:r w:rsidR="007E494C" w:rsidRPr="007E494C">
        <w:rPr>
          <w:rFonts w:asciiTheme="minorHAnsi" w:hAnsiTheme="minorHAnsi" w:cs="Arial"/>
          <w:color w:val="252525"/>
        </w:rPr>
        <w:t xml:space="preserve">is </w:t>
      </w:r>
      <w:r>
        <w:rPr>
          <w:rFonts w:asciiTheme="minorHAnsi" w:hAnsiTheme="minorHAnsi" w:cs="Arial"/>
          <w:color w:val="252525"/>
        </w:rPr>
        <w:t xml:space="preserve">sometimes </w:t>
      </w:r>
      <w:r w:rsidR="007E494C" w:rsidRPr="007E494C">
        <w:rPr>
          <w:rFonts w:asciiTheme="minorHAnsi" w:hAnsiTheme="minorHAnsi" w:cs="Arial"/>
          <w:color w:val="252525"/>
        </w:rPr>
        <w:t xml:space="preserve">allowed to keep </w:t>
      </w:r>
      <w:r>
        <w:rPr>
          <w:rFonts w:asciiTheme="minorHAnsi" w:hAnsiTheme="minorHAnsi" w:cs="Arial"/>
          <w:color w:val="252525"/>
        </w:rPr>
        <w:t>their</w:t>
      </w:r>
      <w:r w:rsidR="007E494C" w:rsidRPr="007E494C">
        <w:rPr>
          <w:rFonts w:asciiTheme="minorHAnsi" w:hAnsiTheme="minorHAnsi" w:cs="Arial"/>
          <w:color w:val="252525"/>
        </w:rPr>
        <w:t xml:space="preserve"> office for up to two years</w:t>
      </w:r>
      <w:r w:rsidR="000C708D">
        <w:rPr>
          <w:rFonts w:asciiTheme="minorHAnsi" w:hAnsiTheme="minorHAnsi" w:cs="Arial"/>
          <w:color w:val="252525"/>
        </w:rPr>
        <w:t>. They must have taught for at least 20 years to obtain this title</w:t>
      </w:r>
      <w:r w:rsidR="007E494C" w:rsidRPr="007E494C">
        <w:rPr>
          <w:rFonts w:asciiTheme="minorHAnsi" w:hAnsiTheme="minorHAnsi" w:cs="Arial"/>
          <w:color w:val="252525"/>
        </w:rPr>
        <w:t>)</w:t>
      </w:r>
    </w:p>
    <w:p w:rsidR="000C708D" w:rsidRPr="000C708D" w:rsidRDefault="000C708D" w:rsidP="00F37C9C">
      <w:pPr>
        <w:numPr>
          <w:ilvl w:val="0"/>
          <w:numId w:val="30"/>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color w:val="252525"/>
        </w:rPr>
        <w:t>“Professore Onorario” (full professor after retirement age who has taught for at least 15 years)</w:t>
      </w:r>
    </w:p>
    <w:p w:rsidR="007E494C" w:rsidRPr="00077954" w:rsidRDefault="00077954" w:rsidP="00F37C9C">
      <w:pPr>
        <w:numPr>
          <w:ilvl w:val="0"/>
          <w:numId w:val="30"/>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007E494C" w:rsidRPr="00077954">
        <w:rPr>
          <w:rFonts w:asciiTheme="minorHAnsi" w:hAnsiTheme="minorHAnsi" w:cs="Arial"/>
          <w:iCs/>
          <w:color w:val="252525"/>
        </w:rPr>
        <w:t>Professore Ordinario</w:t>
      </w:r>
      <w:r>
        <w:rPr>
          <w:rFonts w:asciiTheme="minorHAnsi" w:hAnsiTheme="minorHAnsi" w:cs="Arial"/>
          <w:iCs/>
          <w:color w:val="252525"/>
        </w:rPr>
        <w:t>”</w:t>
      </w:r>
      <w:r w:rsidR="007E494C" w:rsidRPr="00077954">
        <w:rPr>
          <w:rFonts w:asciiTheme="minorHAnsi" w:hAnsiTheme="minorHAnsi" w:cs="Arial"/>
          <w:color w:val="252525"/>
        </w:rPr>
        <w:t>, more precisely:</w:t>
      </w:r>
      <w:r w:rsidR="007E494C" w:rsidRPr="00077954">
        <w:rPr>
          <w:rStyle w:val="apple-converted-space"/>
          <w:rFonts w:asciiTheme="minorHAnsi" w:hAnsiTheme="minorHAnsi" w:cs="Arial"/>
          <w:color w:val="252525"/>
        </w:rPr>
        <w:t> </w:t>
      </w:r>
      <w:r>
        <w:rPr>
          <w:rStyle w:val="apple-converted-space"/>
          <w:rFonts w:asciiTheme="minorHAnsi" w:hAnsiTheme="minorHAnsi" w:cs="Arial"/>
          <w:color w:val="252525"/>
        </w:rPr>
        <w:t>“</w:t>
      </w:r>
      <w:r w:rsidR="007E494C" w:rsidRPr="00077954">
        <w:rPr>
          <w:rFonts w:asciiTheme="minorHAnsi" w:hAnsiTheme="minorHAnsi" w:cs="Arial"/>
          <w:iCs/>
          <w:color w:val="252525"/>
        </w:rPr>
        <w:t>Professore di I fascia</w:t>
      </w:r>
      <w:r>
        <w:rPr>
          <w:rFonts w:asciiTheme="minorHAnsi" w:hAnsiTheme="minorHAnsi" w:cs="Arial"/>
          <w:iCs/>
          <w:color w:val="252525"/>
        </w:rPr>
        <w:t>”</w:t>
      </w:r>
      <w:r w:rsidR="007E494C" w:rsidRPr="00077954">
        <w:rPr>
          <w:rStyle w:val="apple-converted-space"/>
          <w:rFonts w:asciiTheme="minorHAnsi" w:hAnsiTheme="minorHAnsi" w:cs="Arial"/>
          <w:color w:val="252525"/>
        </w:rPr>
        <w:t> </w:t>
      </w:r>
      <w:r w:rsidR="007E494C" w:rsidRPr="00077954">
        <w:rPr>
          <w:rFonts w:asciiTheme="minorHAnsi" w:hAnsiTheme="minorHAnsi" w:cs="Arial"/>
          <w:color w:val="252525"/>
        </w:rPr>
        <w:t>(full professor; tenured position)</w:t>
      </w:r>
    </w:p>
    <w:p w:rsidR="007E494C" w:rsidRPr="00F37C9C" w:rsidRDefault="00F37C9C" w:rsidP="00F37C9C">
      <w:pPr>
        <w:numPr>
          <w:ilvl w:val="0"/>
          <w:numId w:val="30"/>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007E494C" w:rsidRPr="00F37C9C">
        <w:rPr>
          <w:rFonts w:asciiTheme="minorHAnsi" w:hAnsiTheme="minorHAnsi" w:cs="Arial"/>
          <w:iCs/>
          <w:color w:val="252525"/>
        </w:rPr>
        <w:t>Professore Associato</w:t>
      </w:r>
      <w:r>
        <w:rPr>
          <w:rFonts w:asciiTheme="minorHAnsi" w:hAnsiTheme="minorHAnsi" w:cs="Arial"/>
          <w:iCs/>
          <w:color w:val="252525"/>
        </w:rPr>
        <w:t>”</w:t>
      </w:r>
      <w:r w:rsidR="007E494C" w:rsidRPr="00F37C9C">
        <w:rPr>
          <w:rFonts w:asciiTheme="minorHAnsi" w:hAnsiTheme="minorHAnsi" w:cs="Arial"/>
          <w:color w:val="252525"/>
        </w:rPr>
        <w:t>, more precisely:</w:t>
      </w:r>
      <w:r w:rsidR="007E494C" w:rsidRPr="00F37C9C">
        <w:rPr>
          <w:rStyle w:val="apple-converted-space"/>
          <w:rFonts w:asciiTheme="minorHAnsi" w:hAnsiTheme="minorHAnsi" w:cs="Arial"/>
          <w:color w:val="252525"/>
        </w:rPr>
        <w:t> </w:t>
      </w:r>
      <w:r>
        <w:rPr>
          <w:rStyle w:val="apple-converted-space"/>
          <w:rFonts w:asciiTheme="minorHAnsi" w:hAnsiTheme="minorHAnsi" w:cs="Arial"/>
          <w:color w:val="252525"/>
        </w:rPr>
        <w:t>“</w:t>
      </w:r>
      <w:r w:rsidR="007E494C" w:rsidRPr="00F37C9C">
        <w:rPr>
          <w:rFonts w:asciiTheme="minorHAnsi" w:hAnsiTheme="minorHAnsi" w:cs="Arial"/>
          <w:iCs/>
          <w:color w:val="252525"/>
        </w:rPr>
        <w:t>Professore di II fascia</w:t>
      </w:r>
      <w:r>
        <w:rPr>
          <w:rFonts w:asciiTheme="minorHAnsi" w:hAnsiTheme="minorHAnsi" w:cs="Arial"/>
          <w:iCs/>
          <w:color w:val="252525"/>
        </w:rPr>
        <w:t>”</w:t>
      </w:r>
      <w:r w:rsidR="007E494C" w:rsidRPr="00F37C9C">
        <w:rPr>
          <w:rStyle w:val="apple-converted-space"/>
          <w:rFonts w:asciiTheme="minorHAnsi" w:hAnsiTheme="minorHAnsi" w:cs="Arial"/>
          <w:color w:val="252525"/>
        </w:rPr>
        <w:t> </w:t>
      </w:r>
      <w:r w:rsidR="007E494C" w:rsidRPr="00F37C9C">
        <w:rPr>
          <w:rFonts w:asciiTheme="minorHAnsi" w:hAnsiTheme="minorHAnsi" w:cs="Arial"/>
          <w:color w:val="252525"/>
        </w:rPr>
        <w:t>(associate professor; tenured position)</w:t>
      </w:r>
    </w:p>
    <w:p w:rsidR="000C708D" w:rsidRDefault="000C708D" w:rsidP="000C708D">
      <w:pPr>
        <w:numPr>
          <w:ilvl w:val="0"/>
          <w:numId w:val="30"/>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007E494C" w:rsidRPr="00F37C9C">
        <w:rPr>
          <w:rFonts w:asciiTheme="minorHAnsi" w:hAnsiTheme="minorHAnsi" w:cs="Arial"/>
          <w:iCs/>
          <w:color w:val="252525"/>
        </w:rPr>
        <w:t>Ricercatore</w:t>
      </w:r>
      <w:r>
        <w:rPr>
          <w:rFonts w:asciiTheme="minorHAnsi" w:hAnsiTheme="minorHAnsi" w:cs="Arial"/>
          <w:iCs/>
          <w:color w:val="252525"/>
        </w:rPr>
        <w:t>”</w:t>
      </w:r>
      <w:r w:rsidR="007E494C" w:rsidRPr="00F37C9C">
        <w:rPr>
          <w:rFonts w:asciiTheme="minorHAnsi" w:hAnsiTheme="minorHAnsi" w:cs="Arial"/>
          <w:iCs/>
          <w:color w:val="252525"/>
        </w:rPr>
        <w:t xml:space="preserve"> </w:t>
      </w:r>
      <w:r w:rsidR="007E494C" w:rsidRPr="00F37C9C">
        <w:rPr>
          <w:rFonts w:asciiTheme="minorHAnsi" w:hAnsiTheme="minorHAnsi" w:cs="Arial"/>
          <w:color w:val="252525"/>
        </w:rPr>
        <w:t>(assistant professor or researcher; tenured position)</w:t>
      </w:r>
      <w:r>
        <w:rPr>
          <w:rFonts w:asciiTheme="minorHAnsi" w:hAnsiTheme="minorHAnsi" w:cs="Arial"/>
          <w:color w:val="252525"/>
        </w:rPr>
        <w:t xml:space="preserve"> </w:t>
      </w:r>
    </w:p>
    <w:p w:rsidR="007E494C" w:rsidRPr="000C708D" w:rsidRDefault="000C708D" w:rsidP="000C708D">
      <w:pPr>
        <w:shd w:val="clear" w:color="auto" w:fill="FFFFFF"/>
        <w:spacing w:before="100" w:beforeAutospacing="1" w:after="24"/>
        <w:ind w:left="284"/>
        <w:jc w:val="both"/>
        <w:rPr>
          <w:rFonts w:asciiTheme="minorHAnsi" w:hAnsiTheme="minorHAnsi" w:cs="Arial"/>
          <w:color w:val="252525"/>
        </w:rPr>
      </w:pPr>
      <w:r>
        <w:rPr>
          <w:rFonts w:asciiTheme="minorHAnsi" w:hAnsiTheme="minorHAnsi" w:cs="Arial"/>
          <w:iCs/>
          <w:color w:val="252525"/>
        </w:rPr>
        <w:t xml:space="preserve">Following the reform introduced by law 240/2010, researchers can only have a temporary contract. The </w:t>
      </w:r>
      <w:r w:rsidR="007E494C" w:rsidRPr="000C708D">
        <w:rPr>
          <w:rFonts w:asciiTheme="minorHAnsi" w:hAnsiTheme="minorHAnsi" w:cs="Arial"/>
          <w:color w:val="252525"/>
        </w:rPr>
        <w:t>three years of testing before being confirmed</w:t>
      </w:r>
      <w:r>
        <w:rPr>
          <w:rFonts w:asciiTheme="minorHAnsi" w:hAnsiTheme="minorHAnsi" w:cs="Arial"/>
          <w:color w:val="252525"/>
        </w:rPr>
        <w:t xml:space="preserve"> has been abolished and substituted by a teaching qualification test</w:t>
      </w:r>
      <w:r w:rsidR="007E494C" w:rsidRPr="000C708D">
        <w:rPr>
          <w:rFonts w:asciiTheme="minorHAnsi" w:hAnsiTheme="minorHAnsi" w:cs="Arial"/>
          <w:color w:val="252525"/>
        </w:rPr>
        <w:t>; no position of</w:t>
      </w:r>
      <w:r w:rsidR="007E494C" w:rsidRPr="000C708D">
        <w:rPr>
          <w:rStyle w:val="apple-converted-space"/>
          <w:rFonts w:asciiTheme="minorHAnsi" w:hAnsiTheme="minorHAnsi" w:cs="Arial"/>
          <w:color w:val="252525"/>
        </w:rPr>
        <w:t> </w:t>
      </w:r>
      <w:r w:rsidR="007E494C" w:rsidRPr="000C708D">
        <w:rPr>
          <w:rFonts w:asciiTheme="minorHAnsi" w:hAnsiTheme="minorHAnsi" w:cs="Arial"/>
          <w:iCs/>
          <w:color w:val="252525"/>
        </w:rPr>
        <w:t>Ricercatore</w:t>
      </w:r>
      <w:r w:rsidR="007E494C" w:rsidRPr="000C708D">
        <w:rPr>
          <w:rStyle w:val="apple-converted-space"/>
          <w:rFonts w:asciiTheme="minorHAnsi" w:hAnsiTheme="minorHAnsi" w:cs="Arial"/>
          <w:color w:val="252525"/>
        </w:rPr>
        <w:t> </w:t>
      </w:r>
      <w:r w:rsidR="007E494C" w:rsidRPr="000C708D">
        <w:rPr>
          <w:rFonts w:asciiTheme="minorHAnsi" w:hAnsiTheme="minorHAnsi" w:cs="Arial"/>
          <w:color w:val="252525"/>
        </w:rPr>
        <w:t xml:space="preserve">can be created after </w:t>
      </w:r>
      <w:r>
        <w:rPr>
          <w:rFonts w:asciiTheme="minorHAnsi" w:hAnsiTheme="minorHAnsi" w:cs="Arial"/>
          <w:color w:val="252525"/>
        </w:rPr>
        <w:t>the introduction of the new law</w:t>
      </w:r>
      <w:r w:rsidR="007E494C" w:rsidRPr="000C708D">
        <w:rPr>
          <w:rFonts w:asciiTheme="minorHAnsi" w:hAnsiTheme="minorHAnsi" w:cs="Arial"/>
          <w:color w:val="252525"/>
        </w:rPr>
        <w:t xml:space="preserve">, but </w:t>
      </w:r>
      <w:r>
        <w:rPr>
          <w:rFonts w:asciiTheme="minorHAnsi" w:hAnsiTheme="minorHAnsi" w:cs="Arial"/>
          <w:color w:val="252525"/>
        </w:rPr>
        <w:t>those who</w:t>
      </w:r>
      <w:r w:rsidR="007E494C" w:rsidRPr="000C708D">
        <w:rPr>
          <w:rFonts w:asciiTheme="minorHAnsi" w:hAnsiTheme="minorHAnsi" w:cs="Arial"/>
          <w:color w:val="252525"/>
        </w:rPr>
        <w:t xml:space="preserve"> achieved this role before</w:t>
      </w:r>
      <w:r>
        <w:rPr>
          <w:rFonts w:asciiTheme="minorHAnsi" w:hAnsiTheme="minorHAnsi" w:cs="Arial"/>
          <w:color w:val="252525"/>
        </w:rPr>
        <w:t>hand,</w:t>
      </w:r>
      <w:r w:rsidR="007E494C" w:rsidRPr="000C708D">
        <w:rPr>
          <w:rFonts w:asciiTheme="minorHAnsi" w:hAnsiTheme="minorHAnsi" w:cs="Arial"/>
          <w:color w:val="252525"/>
        </w:rPr>
        <w:t xml:space="preserve"> will keep </w:t>
      </w:r>
      <w:r>
        <w:rPr>
          <w:rFonts w:asciiTheme="minorHAnsi" w:hAnsiTheme="minorHAnsi" w:cs="Arial"/>
          <w:color w:val="252525"/>
        </w:rPr>
        <w:t>their</w:t>
      </w:r>
      <w:r w:rsidR="007E494C" w:rsidRPr="000C708D">
        <w:rPr>
          <w:rFonts w:asciiTheme="minorHAnsi" w:hAnsiTheme="minorHAnsi" w:cs="Arial"/>
          <w:color w:val="252525"/>
        </w:rPr>
        <w:t xml:space="preserve"> right to be tenured after the first three years)</w:t>
      </w:r>
      <w:r>
        <w:rPr>
          <w:rFonts w:asciiTheme="minorHAnsi" w:hAnsiTheme="minorHAnsi" w:cs="Arial"/>
          <w:color w:val="252525"/>
        </w:rPr>
        <w:t>.</w:t>
      </w:r>
    </w:p>
    <w:p w:rsidR="007E494C" w:rsidRPr="007E494C" w:rsidRDefault="000C708D" w:rsidP="00F37C9C">
      <w:pPr>
        <w:numPr>
          <w:ilvl w:val="0"/>
          <w:numId w:val="30"/>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007E494C" w:rsidRPr="00F37C9C">
        <w:rPr>
          <w:rFonts w:asciiTheme="minorHAnsi" w:hAnsiTheme="minorHAnsi" w:cs="Arial"/>
          <w:iCs/>
          <w:color w:val="252525"/>
        </w:rPr>
        <w:t>Assistente</w:t>
      </w:r>
      <w:r>
        <w:rPr>
          <w:rFonts w:asciiTheme="minorHAnsi" w:hAnsiTheme="minorHAnsi" w:cs="Arial"/>
          <w:iCs/>
          <w:color w:val="252525"/>
        </w:rPr>
        <w:t xml:space="preserve"> ordinario”</w:t>
      </w:r>
      <w:r w:rsidR="007E494C" w:rsidRPr="00F37C9C">
        <w:rPr>
          <w:rStyle w:val="apple-converted-space"/>
          <w:rFonts w:asciiTheme="minorHAnsi" w:hAnsiTheme="minorHAnsi" w:cs="Arial"/>
          <w:color w:val="252525"/>
        </w:rPr>
        <w:t> </w:t>
      </w:r>
      <w:r w:rsidR="007E494C" w:rsidRPr="00F37C9C">
        <w:rPr>
          <w:rFonts w:asciiTheme="minorHAnsi" w:hAnsiTheme="minorHAnsi" w:cs="Arial"/>
          <w:color w:val="252525"/>
        </w:rPr>
        <w:t>(The former entry level of permanent positions before</w:t>
      </w:r>
      <w:r w:rsidR="007E494C" w:rsidRPr="00F37C9C">
        <w:rPr>
          <w:rStyle w:val="apple-converted-space"/>
          <w:rFonts w:asciiTheme="minorHAnsi" w:hAnsiTheme="minorHAnsi" w:cs="Arial"/>
          <w:color w:val="252525"/>
        </w:rPr>
        <w:t> </w:t>
      </w:r>
      <w:r w:rsidR="007E494C" w:rsidRPr="00F37C9C">
        <w:rPr>
          <w:rFonts w:asciiTheme="minorHAnsi" w:hAnsiTheme="minorHAnsi" w:cs="Arial"/>
          <w:iCs/>
          <w:color w:val="252525"/>
        </w:rPr>
        <w:t>Ricercatore</w:t>
      </w:r>
      <w:r w:rsidR="007E494C" w:rsidRPr="00F37C9C">
        <w:rPr>
          <w:rStyle w:val="apple-converted-space"/>
          <w:rFonts w:asciiTheme="minorHAnsi" w:hAnsiTheme="minorHAnsi" w:cs="Arial"/>
          <w:color w:val="252525"/>
        </w:rPr>
        <w:t> </w:t>
      </w:r>
      <w:r w:rsidR="007E494C" w:rsidRPr="00F37C9C">
        <w:rPr>
          <w:rFonts w:asciiTheme="minorHAnsi" w:hAnsiTheme="minorHAnsi" w:cs="Arial"/>
          <w:color w:val="252525"/>
        </w:rPr>
        <w:t>replaced it in the early 1980s. No position of</w:t>
      </w:r>
      <w:r w:rsidR="007E494C" w:rsidRPr="00F37C9C">
        <w:rPr>
          <w:rStyle w:val="apple-converted-space"/>
          <w:rFonts w:asciiTheme="minorHAnsi" w:hAnsiTheme="minorHAnsi" w:cs="Arial"/>
          <w:color w:val="252525"/>
        </w:rPr>
        <w:t> </w:t>
      </w:r>
      <w:r w:rsidR="007E494C" w:rsidRPr="00F37C9C">
        <w:rPr>
          <w:rFonts w:asciiTheme="minorHAnsi" w:hAnsiTheme="minorHAnsi" w:cs="Arial"/>
          <w:iCs/>
          <w:color w:val="252525"/>
        </w:rPr>
        <w:t>Assistente</w:t>
      </w:r>
      <w:r w:rsidR="007E494C" w:rsidRPr="00F37C9C">
        <w:rPr>
          <w:rStyle w:val="apple-converted-space"/>
          <w:rFonts w:asciiTheme="minorHAnsi" w:hAnsiTheme="minorHAnsi" w:cs="Arial"/>
          <w:color w:val="252525"/>
        </w:rPr>
        <w:t> </w:t>
      </w:r>
      <w:r w:rsidR="007E494C" w:rsidRPr="00F37C9C">
        <w:rPr>
          <w:rFonts w:asciiTheme="minorHAnsi" w:hAnsiTheme="minorHAnsi" w:cs="Arial"/>
          <w:color w:val="252525"/>
        </w:rPr>
        <w:t>were created since then, but some personnel kept the title, though most of them became</w:t>
      </w:r>
      <w:r w:rsidR="007E494C" w:rsidRPr="00F37C9C">
        <w:rPr>
          <w:rStyle w:val="apple-converted-space"/>
          <w:rFonts w:asciiTheme="minorHAnsi" w:hAnsiTheme="minorHAnsi" w:cs="Arial"/>
          <w:color w:val="252525"/>
        </w:rPr>
        <w:t> </w:t>
      </w:r>
      <w:r>
        <w:rPr>
          <w:rStyle w:val="apple-converted-space"/>
          <w:rFonts w:asciiTheme="minorHAnsi" w:hAnsiTheme="minorHAnsi" w:cs="Arial"/>
          <w:color w:val="252525"/>
        </w:rPr>
        <w:t>“</w:t>
      </w:r>
      <w:r w:rsidR="007E494C" w:rsidRPr="00F37C9C">
        <w:rPr>
          <w:rFonts w:asciiTheme="minorHAnsi" w:hAnsiTheme="minorHAnsi" w:cs="Arial"/>
          <w:iCs/>
          <w:color w:val="252525"/>
        </w:rPr>
        <w:t>Ricercatore confermato</w:t>
      </w:r>
      <w:r w:rsidR="007E494C" w:rsidRPr="007E494C">
        <w:rPr>
          <w:rFonts w:asciiTheme="minorHAnsi" w:hAnsiTheme="minorHAnsi" w:cs="Arial"/>
          <w:color w:val="252525"/>
        </w:rPr>
        <w:t>)</w:t>
      </w:r>
    </w:p>
    <w:p w:rsidR="007E494C" w:rsidRPr="007E494C" w:rsidRDefault="007E494C" w:rsidP="007819CC">
      <w:pPr>
        <w:pStyle w:val="NormaleWeb"/>
        <w:shd w:val="clear" w:color="auto" w:fill="FFFFFF"/>
        <w:spacing w:before="120" w:beforeAutospacing="0" w:after="120" w:afterAutospacing="0" w:line="276" w:lineRule="auto"/>
        <w:jc w:val="both"/>
        <w:rPr>
          <w:rFonts w:asciiTheme="minorHAnsi" w:hAnsiTheme="minorHAnsi" w:cs="Arial"/>
          <w:color w:val="252525"/>
          <w:sz w:val="22"/>
          <w:szCs w:val="22"/>
        </w:rPr>
      </w:pPr>
      <w:r w:rsidRPr="007E494C">
        <w:rPr>
          <w:rFonts w:asciiTheme="minorHAnsi" w:hAnsiTheme="minorHAnsi" w:cs="Arial"/>
          <w:color w:val="252525"/>
          <w:sz w:val="22"/>
          <w:szCs w:val="22"/>
        </w:rPr>
        <w:t>Non-</w:t>
      </w:r>
      <w:proofErr w:type="spellStart"/>
      <w:r w:rsidRPr="007E494C">
        <w:rPr>
          <w:rFonts w:asciiTheme="minorHAnsi" w:hAnsiTheme="minorHAnsi" w:cs="Arial"/>
          <w:color w:val="252525"/>
          <w:sz w:val="22"/>
          <w:szCs w:val="22"/>
        </w:rPr>
        <w:t>faculty</w:t>
      </w:r>
      <w:proofErr w:type="spellEnd"/>
      <w:r w:rsidRPr="007E494C">
        <w:rPr>
          <w:rFonts w:asciiTheme="minorHAnsi" w:hAnsiTheme="minorHAnsi" w:cs="Arial"/>
          <w:color w:val="252525"/>
          <w:sz w:val="22"/>
          <w:szCs w:val="22"/>
        </w:rPr>
        <w:t xml:space="preserve"> and </w:t>
      </w:r>
      <w:proofErr w:type="spellStart"/>
      <w:r w:rsidRPr="007E494C">
        <w:rPr>
          <w:rFonts w:asciiTheme="minorHAnsi" w:hAnsiTheme="minorHAnsi" w:cs="Arial"/>
          <w:color w:val="252525"/>
          <w:sz w:val="22"/>
          <w:szCs w:val="22"/>
        </w:rPr>
        <w:t>temporary</w:t>
      </w:r>
      <w:proofErr w:type="spellEnd"/>
      <w:r w:rsidRPr="007E494C">
        <w:rPr>
          <w:rFonts w:asciiTheme="minorHAnsi" w:hAnsiTheme="minorHAnsi" w:cs="Arial"/>
          <w:color w:val="252525"/>
          <w:sz w:val="22"/>
          <w:szCs w:val="22"/>
        </w:rPr>
        <w:t>:</w:t>
      </w:r>
    </w:p>
    <w:p w:rsidR="007F66F9" w:rsidRPr="00F37C9C" w:rsidRDefault="007F66F9" w:rsidP="007F66F9">
      <w:pPr>
        <w:numPr>
          <w:ilvl w:val="0"/>
          <w:numId w:val="31"/>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Pr="00F37C9C">
        <w:rPr>
          <w:rFonts w:asciiTheme="minorHAnsi" w:hAnsiTheme="minorHAnsi" w:cs="Arial"/>
          <w:iCs/>
          <w:color w:val="252525"/>
        </w:rPr>
        <w:t>Professore aggregato</w:t>
      </w:r>
      <w:r>
        <w:rPr>
          <w:rFonts w:asciiTheme="minorHAnsi" w:hAnsiTheme="minorHAnsi" w:cs="Arial"/>
          <w:iCs/>
          <w:color w:val="252525"/>
        </w:rPr>
        <w:t>”</w:t>
      </w:r>
      <w:r w:rsidRPr="00F37C9C">
        <w:rPr>
          <w:rStyle w:val="apple-converted-space"/>
          <w:rFonts w:asciiTheme="minorHAnsi" w:hAnsiTheme="minorHAnsi" w:cs="Arial"/>
          <w:color w:val="252525"/>
        </w:rPr>
        <w:t> </w:t>
      </w:r>
      <w:r w:rsidRPr="00F37C9C">
        <w:rPr>
          <w:rFonts w:asciiTheme="minorHAnsi" w:hAnsiTheme="minorHAnsi" w:cs="Arial"/>
          <w:color w:val="252525"/>
        </w:rPr>
        <w:t>(a faculty researcher with a temporary appointment for a given course)</w:t>
      </w:r>
    </w:p>
    <w:p w:rsidR="007E494C" w:rsidRPr="007F66F9" w:rsidRDefault="000C708D" w:rsidP="007F66F9">
      <w:pPr>
        <w:numPr>
          <w:ilvl w:val="0"/>
          <w:numId w:val="31"/>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sidRPr="007F66F9">
        <w:rPr>
          <w:rFonts w:asciiTheme="minorHAnsi" w:hAnsiTheme="minorHAnsi" w:cs="Arial"/>
          <w:iCs/>
          <w:color w:val="252525"/>
        </w:rPr>
        <w:lastRenderedPageBreak/>
        <w:t>“</w:t>
      </w:r>
      <w:r w:rsidR="007E494C" w:rsidRPr="007F66F9">
        <w:rPr>
          <w:rFonts w:asciiTheme="minorHAnsi" w:hAnsiTheme="minorHAnsi" w:cs="Arial"/>
          <w:iCs/>
          <w:color w:val="252525"/>
        </w:rPr>
        <w:t>Professore a contratto</w:t>
      </w:r>
      <w:r w:rsidRPr="007F66F9">
        <w:rPr>
          <w:rFonts w:asciiTheme="minorHAnsi" w:hAnsiTheme="minorHAnsi" w:cs="Arial"/>
          <w:iCs/>
          <w:color w:val="252525"/>
        </w:rPr>
        <w:t>”</w:t>
      </w:r>
      <w:r w:rsidR="007E494C" w:rsidRPr="007F66F9">
        <w:rPr>
          <w:rStyle w:val="apple-converted-space"/>
          <w:rFonts w:asciiTheme="minorHAnsi" w:hAnsiTheme="minorHAnsi" w:cs="Arial"/>
          <w:color w:val="252525"/>
        </w:rPr>
        <w:t> </w:t>
      </w:r>
      <w:r w:rsidR="007E494C" w:rsidRPr="007F66F9">
        <w:rPr>
          <w:rFonts w:asciiTheme="minorHAnsi" w:hAnsiTheme="minorHAnsi" w:cs="Arial"/>
          <w:color w:val="252525"/>
        </w:rPr>
        <w:t>(professor with a temporary appointment for a given course or lecture series)</w:t>
      </w:r>
    </w:p>
    <w:p w:rsidR="007E494C" w:rsidRPr="007F66F9" w:rsidRDefault="007F66F9" w:rsidP="007F66F9">
      <w:pPr>
        <w:numPr>
          <w:ilvl w:val="0"/>
          <w:numId w:val="31"/>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007E494C" w:rsidRPr="007F66F9">
        <w:rPr>
          <w:rFonts w:asciiTheme="minorHAnsi" w:hAnsiTheme="minorHAnsi" w:cs="Arial"/>
          <w:iCs/>
          <w:color w:val="252525"/>
        </w:rPr>
        <w:t>Professore incaricato</w:t>
      </w:r>
      <w:r>
        <w:rPr>
          <w:rFonts w:asciiTheme="minorHAnsi" w:hAnsiTheme="minorHAnsi" w:cs="Arial"/>
          <w:iCs/>
          <w:color w:val="252525"/>
        </w:rPr>
        <w:t>”</w:t>
      </w:r>
      <w:r w:rsidR="007E494C" w:rsidRPr="007F66F9">
        <w:rPr>
          <w:rStyle w:val="apple-converted-space"/>
          <w:rFonts w:asciiTheme="minorHAnsi" w:hAnsiTheme="minorHAnsi" w:cs="Arial"/>
          <w:color w:val="252525"/>
        </w:rPr>
        <w:t> </w:t>
      </w:r>
      <w:r w:rsidR="007E494C" w:rsidRPr="007F66F9">
        <w:rPr>
          <w:rFonts w:asciiTheme="minorHAnsi" w:hAnsiTheme="minorHAnsi" w:cs="Arial"/>
          <w:color w:val="252525"/>
        </w:rPr>
        <w:t>(former name, before 1980, for Professore a contratto)</w:t>
      </w:r>
    </w:p>
    <w:p w:rsidR="007E494C" w:rsidRPr="007F66F9" w:rsidRDefault="007F66F9" w:rsidP="007F66F9">
      <w:pPr>
        <w:numPr>
          <w:ilvl w:val="0"/>
          <w:numId w:val="31"/>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007E494C" w:rsidRPr="007F66F9">
        <w:rPr>
          <w:rFonts w:asciiTheme="minorHAnsi" w:hAnsiTheme="minorHAnsi" w:cs="Arial"/>
          <w:iCs/>
          <w:color w:val="252525"/>
        </w:rPr>
        <w:t>Assegnista di Ricerca</w:t>
      </w:r>
      <w:r>
        <w:rPr>
          <w:rFonts w:asciiTheme="minorHAnsi" w:hAnsiTheme="minorHAnsi" w:cs="Arial"/>
          <w:iCs/>
          <w:color w:val="252525"/>
        </w:rPr>
        <w:t>”</w:t>
      </w:r>
      <w:r w:rsidR="007E494C" w:rsidRPr="007F66F9">
        <w:rPr>
          <w:rStyle w:val="apple-converted-space"/>
          <w:rFonts w:asciiTheme="minorHAnsi" w:hAnsiTheme="minorHAnsi" w:cs="Arial"/>
          <w:color w:val="252525"/>
        </w:rPr>
        <w:t> </w:t>
      </w:r>
      <w:r w:rsidR="007E494C" w:rsidRPr="007F66F9">
        <w:rPr>
          <w:rFonts w:asciiTheme="minorHAnsi" w:hAnsiTheme="minorHAnsi" w:cs="Arial"/>
          <w:color w:val="252525"/>
        </w:rPr>
        <w:t>(research fellow with a temporary position, usually holding a Ph.D. title)</w:t>
      </w:r>
    </w:p>
    <w:p w:rsidR="007E494C" w:rsidRPr="007E494C" w:rsidRDefault="007F66F9" w:rsidP="007F66F9">
      <w:pPr>
        <w:numPr>
          <w:ilvl w:val="0"/>
          <w:numId w:val="31"/>
        </w:numPr>
        <w:shd w:val="clear" w:color="auto" w:fill="FFFFFF"/>
        <w:tabs>
          <w:tab w:val="clear" w:pos="720"/>
          <w:tab w:val="num" w:pos="284"/>
        </w:tabs>
        <w:spacing w:before="100" w:beforeAutospacing="1" w:after="24"/>
        <w:ind w:left="284" w:hanging="284"/>
        <w:jc w:val="both"/>
        <w:rPr>
          <w:rFonts w:asciiTheme="minorHAnsi" w:hAnsiTheme="minorHAnsi" w:cs="Arial"/>
          <w:color w:val="252525"/>
        </w:rPr>
      </w:pPr>
      <w:r>
        <w:rPr>
          <w:rFonts w:asciiTheme="minorHAnsi" w:hAnsiTheme="minorHAnsi" w:cs="Arial"/>
          <w:iCs/>
          <w:color w:val="252525"/>
        </w:rPr>
        <w:t>“</w:t>
      </w:r>
      <w:r w:rsidR="007E494C" w:rsidRPr="007F66F9">
        <w:rPr>
          <w:rFonts w:asciiTheme="minorHAnsi" w:hAnsiTheme="minorHAnsi" w:cs="Arial"/>
          <w:iCs/>
          <w:color w:val="252525"/>
        </w:rPr>
        <w:t>Dottorando di Ricerca</w:t>
      </w:r>
      <w:r>
        <w:rPr>
          <w:rFonts w:asciiTheme="minorHAnsi" w:hAnsiTheme="minorHAnsi" w:cs="Arial"/>
          <w:iCs/>
          <w:color w:val="252525"/>
        </w:rPr>
        <w:t>”</w:t>
      </w:r>
      <w:r w:rsidR="007E494C" w:rsidRPr="007E494C">
        <w:rPr>
          <w:rStyle w:val="apple-converted-space"/>
          <w:rFonts w:asciiTheme="minorHAnsi" w:hAnsiTheme="minorHAnsi" w:cs="Arial"/>
          <w:color w:val="252525"/>
        </w:rPr>
        <w:t> </w:t>
      </w:r>
      <w:r w:rsidR="007E494C" w:rsidRPr="007E494C">
        <w:rPr>
          <w:rFonts w:asciiTheme="minorHAnsi" w:hAnsiTheme="minorHAnsi" w:cs="Arial"/>
          <w:color w:val="252525"/>
        </w:rPr>
        <w:t>(Ph.D. student)</w:t>
      </w:r>
    </w:p>
    <w:p w:rsidR="007E494C" w:rsidRPr="007E494C" w:rsidRDefault="007E494C" w:rsidP="007819CC">
      <w:pPr>
        <w:pStyle w:val="NormaleWeb"/>
        <w:shd w:val="clear" w:color="auto" w:fill="FFFFFF"/>
        <w:spacing w:before="120" w:beforeAutospacing="0" w:after="120" w:afterAutospacing="0" w:line="276" w:lineRule="auto"/>
        <w:jc w:val="both"/>
        <w:rPr>
          <w:rFonts w:asciiTheme="minorHAnsi" w:hAnsiTheme="minorHAnsi" w:cs="Arial"/>
          <w:color w:val="252525"/>
          <w:sz w:val="22"/>
          <w:szCs w:val="22"/>
          <w:lang w:val="en-US"/>
        </w:rPr>
      </w:pPr>
      <w:r>
        <w:rPr>
          <w:rFonts w:asciiTheme="minorHAnsi" w:hAnsiTheme="minorHAnsi" w:cs="Arial"/>
          <w:color w:val="252525"/>
          <w:sz w:val="22"/>
          <w:szCs w:val="22"/>
          <w:lang w:val="en-US"/>
        </w:rPr>
        <w:t>Notably, a</w:t>
      </w:r>
      <w:r w:rsidRPr="007E494C">
        <w:rPr>
          <w:rFonts w:asciiTheme="minorHAnsi" w:hAnsiTheme="minorHAnsi" w:cs="Arial"/>
          <w:color w:val="252525"/>
          <w:sz w:val="22"/>
          <w:szCs w:val="22"/>
          <w:lang w:val="en-US"/>
        </w:rPr>
        <w:t>s of January 2011, some changes have been introduced in the above system, in particular faculties have been abolished in all Italian state universities</w:t>
      </w:r>
      <w:r w:rsidR="00EB6BF7">
        <w:rPr>
          <w:rFonts w:asciiTheme="minorHAnsi" w:hAnsiTheme="minorHAnsi" w:cs="Arial"/>
          <w:color w:val="252525"/>
          <w:sz w:val="22"/>
          <w:szCs w:val="22"/>
          <w:lang w:val="en-US"/>
        </w:rPr>
        <w:t xml:space="preserve"> and</w:t>
      </w:r>
      <w:r w:rsidRPr="007E494C">
        <w:rPr>
          <w:rFonts w:asciiTheme="minorHAnsi" w:hAnsiTheme="minorHAnsi" w:cs="Arial"/>
          <w:color w:val="252525"/>
          <w:sz w:val="22"/>
          <w:szCs w:val="22"/>
          <w:lang w:val="en-US"/>
        </w:rPr>
        <w:t xml:space="preserve"> substituted by larger departments in charge of both teaching and research. Therefore, the role of the </w:t>
      </w:r>
      <w:r>
        <w:rPr>
          <w:rFonts w:asciiTheme="minorHAnsi" w:hAnsiTheme="minorHAnsi" w:cs="Arial"/>
          <w:color w:val="252525"/>
          <w:sz w:val="22"/>
          <w:szCs w:val="22"/>
          <w:lang w:val="en-US"/>
        </w:rPr>
        <w:t>“</w:t>
      </w:r>
      <w:r w:rsidRPr="007E494C">
        <w:rPr>
          <w:rFonts w:asciiTheme="minorHAnsi" w:hAnsiTheme="minorHAnsi" w:cs="Arial"/>
          <w:color w:val="252525"/>
          <w:sz w:val="22"/>
          <w:szCs w:val="22"/>
          <w:lang w:val="en-US"/>
        </w:rPr>
        <w:t>Preside</w:t>
      </w:r>
      <w:r>
        <w:rPr>
          <w:rFonts w:asciiTheme="minorHAnsi" w:hAnsiTheme="minorHAnsi" w:cs="Arial"/>
          <w:color w:val="252525"/>
          <w:sz w:val="22"/>
          <w:szCs w:val="22"/>
          <w:lang w:val="en-US"/>
        </w:rPr>
        <w:t>”</w:t>
      </w:r>
      <w:r w:rsidRPr="007E494C">
        <w:rPr>
          <w:rFonts w:asciiTheme="minorHAnsi" w:hAnsiTheme="minorHAnsi" w:cs="Arial"/>
          <w:color w:val="252525"/>
          <w:sz w:val="22"/>
          <w:szCs w:val="22"/>
          <w:lang w:val="en-US"/>
        </w:rPr>
        <w:t xml:space="preserve"> is now extinguished.</w:t>
      </w:r>
    </w:p>
    <w:p w:rsidR="00EB6BF7" w:rsidRDefault="00EB6BF7" w:rsidP="007819CC">
      <w:pPr>
        <w:pStyle w:val="NormaleWeb"/>
        <w:shd w:val="clear" w:color="auto" w:fill="FFFFFF"/>
        <w:spacing w:before="120" w:beforeAutospacing="0" w:after="120" w:afterAutospacing="0" w:line="276" w:lineRule="auto"/>
        <w:jc w:val="both"/>
        <w:rPr>
          <w:rFonts w:asciiTheme="minorHAnsi" w:hAnsiTheme="minorHAnsi" w:cs="Arial"/>
          <w:b/>
          <w:bCs/>
          <w:color w:val="252525"/>
          <w:sz w:val="22"/>
          <w:szCs w:val="22"/>
          <w:lang w:val="en-US"/>
        </w:rPr>
      </w:pPr>
    </w:p>
    <w:p w:rsidR="007E494C" w:rsidRPr="007E494C" w:rsidRDefault="007E494C" w:rsidP="007819CC">
      <w:pPr>
        <w:pStyle w:val="NormaleWeb"/>
        <w:shd w:val="clear" w:color="auto" w:fill="FFFFFF"/>
        <w:spacing w:before="120" w:beforeAutospacing="0" w:after="120" w:afterAutospacing="0" w:line="276" w:lineRule="auto"/>
        <w:jc w:val="both"/>
        <w:rPr>
          <w:rFonts w:asciiTheme="minorHAnsi" w:hAnsiTheme="minorHAnsi" w:cs="Arial"/>
          <w:color w:val="252525"/>
          <w:sz w:val="22"/>
          <w:szCs w:val="22"/>
          <w:lang w:val="en-US"/>
        </w:rPr>
      </w:pPr>
      <w:r w:rsidRPr="007E494C">
        <w:rPr>
          <w:rFonts w:asciiTheme="minorHAnsi" w:hAnsiTheme="minorHAnsi" w:cs="Arial"/>
          <w:b/>
          <w:bCs/>
          <w:color w:val="252525"/>
          <w:sz w:val="22"/>
          <w:szCs w:val="22"/>
          <w:lang w:val="en-US"/>
        </w:rPr>
        <w:t>Administrative ranks</w:t>
      </w:r>
    </w:p>
    <w:p w:rsidR="007E494C" w:rsidRPr="00EB6BF7" w:rsidRDefault="00EB6BF7" w:rsidP="007819CC">
      <w:pPr>
        <w:numPr>
          <w:ilvl w:val="0"/>
          <w:numId w:val="32"/>
        </w:numPr>
        <w:shd w:val="clear" w:color="auto" w:fill="FFFFFF"/>
        <w:spacing w:before="100" w:beforeAutospacing="1" w:after="24"/>
        <w:ind w:left="384"/>
        <w:jc w:val="both"/>
        <w:rPr>
          <w:rFonts w:asciiTheme="minorHAnsi" w:hAnsiTheme="minorHAnsi" w:cs="Arial"/>
          <w:color w:val="252525"/>
        </w:rPr>
      </w:pPr>
      <w:r>
        <w:rPr>
          <w:rFonts w:asciiTheme="minorHAnsi" w:hAnsiTheme="minorHAnsi" w:cs="Arial"/>
          <w:iCs/>
          <w:color w:val="252525"/>
        </w:rPr>
        <w:t>“</w:t>
      </w:r>
      <w:r w:rsidR="007E494C" w:rsidRPr="00EB6BF7">
        <w:rPr>
          <w:rFonts w:asciiTheme="minorHAnsi" w:hAnsiTheme="minorHAnsi" w:cs="Arial"/>
          <w:iCs/>
          <w:color w:val="252525"/>
        </w:rPr>
        <w:t>Rettore</w:t>
      </w:r>
      <w:r>
        <w:rPr>
          <w:rFonts w:asciiTheme="minorHAnsi" w:hAnsiTheme="minorHAnsi" w:cs="Arial"/>
          <w:iCs/>
          <w:color w:val="252525"/>
        </w:rPr>
        <w:t>”</w:t>
      </w:r>
      <w:r w:rsidR="007E494C" w:rsidRPr="00EB6BF7">
        <w:rPr>
          <w:rStyle w:val="apple-converted-space"/>
          <w:rFonts w:asciiTheme="minorHAnsi" w:hAnsiTheme="minorHAnsi" w:cs="Arial"/>
          <w:color w:val="252525"/>
        </w:rPr>
        <w:t> </w:t>
      </w:r>
      <w:r w:rsidR="007E494C" w:rsidRPr="00EB6BF7">
        <w:rPr>
          <w:rFonts w:asciiTheme="minorHAnsi" w:hAnsiTheme="minorHAnsi" w:cs="Arial"/>
          <w:color w:val="252525"/>
        </w:rPr>
        <w:t>(rector)</w:t>
      </w:r>
    </w:p>
    <w:p w:rsidR="007E494C" w:rsidRDefault="00EB6BF7" w:rsidP="007819CC">
      <w:pPr>
        <w:numPr>
          <w:ilvl w:val="0"/>
          <w:numId w:val="32"/>
        </w:numPr>
        <w:shd w:val="clear" w:color="auto" w:fill="FFFFFF"/>
        <w:spacing w:before="100" w:beforeAutospacing="1" w:after="24"/>
        <w:ind w:left="384"/>
        <w:jc w:val="both"/>
        <w:rPr>
          <w:rFonts w:asciiTheme="minorHAnsi" w:hAnsiTheme="minorHAnsi" w:cs="Arial"/>
          <w:color w:val="252525"/>
        </w:rPr>
      </w:pPr>
      <w:r>
        <w:rPr>
          <w:rFonts w:asciiTheme="minorHAnsi" w:hAnsiTheme="minorHAnsi" w:cs="Arial"/>
          <w:iCs/>
          <w:color w:val="252525"/>
        </w:rPr>
        <w:t>“</w:t>
      </w:r>
      <w:r w:rsidR="007E494C" w:rsidRPr="00EB6BF7">
        <w:rPr>
          <w:rFonts w:asciiTheme="minorHAnsi" w:hAnsiTheme="minorHAnsi" w:cs="Arial"/>
          <w:iCs/>
          <w:color w:val="252525"/>
        </w:rPr>
        <w:t>Prorettore</w:t>
      </w:r>
      <w:r w:rsidR="007F66F9">
        <w:rPr>
          <w:rFonts w:asciiTheme="minorHAnsi" w:hAnsiTheme="minorHAnsi" w:cs="Arial"/>
          <w:iCs/>
          <w:color w:val="252525"/>
        </w:rPr>
        <w:t xml:space="preserve"> Vicario</w:t>
      </w:r>
      <w:r>
        <w:rPr>
          <w:rFonts w:asciiTheme="minorHAnsi" w:hAnsiTheme="minorHAnsi" w:cs="Arial"/>
          <w:iCs/>
          <w:color w:val="252525"/>
        </w:rPr>
        <w:t>”</w:t>
      </w:r>
      <w:r w:rsidR="007E494C" w:rsidRPr="00EB6BF7">
        <w:rPr>
          <w:rStyle w:val="apple-converted-space"/>
          <w:rFonts w:asciiTheme="minorHAnsi" w:hAnsiTheme="minorHAnsi" w:cs="Arial"/>
          <w:color w:val="252525"/>
        </w:rPr>
        <w:t> </w:t>
      </w:r>
      <w:r w:rsidR="007E494C" w:rsidRPr="00EB6BF7">
        <w:rPr>
          <w:rFonts w:asciiTheme="minorHAnsi" w:hAnsiTheme="minorHAnsi" w:cs="Arial"/>
          <w:color w:val="252525"/>
        </w:rPr>
        <w:t>(vice-rector)</w:t>
      </w:r>
    </w:p>
    <w:p w:rsidR="007F66F9" w:rsidRDefault="007F66F9" w:rsidP="007819CC">
      <w:pPr>
        <w:numPr>
          <w:ilvl w:val="0"/>
          <w:numId w:val="32"/>
        </w:numPr>
        <w:shd w:val="clear" w:color="auto" w:fill="FFFFFF"/>
        <w:spacing w:before="100" w:beforeAutospacing="1" w:after="24"/>
        <w:ind w:left="384"/>
        <w:jc w:val="both"/>
        <w:rPr>
          <w:rFonts w:asciiTheme="minorHAnsi" w:hAnsiTheme="minorHAnsi" w:cs="Arial"/>
          <w:color w:val="252525"/>
        </w:rPr>
      </w:pPr>
      <w:r>
        <w:rPr>
          <w:rFonts w:asciiTheme="minorHAnsi" w:hAnsiTheme="minorHAnsi" w:cs="Arial"/>
          <w:color w:val="252525"/>
        </w:rPr>
        <w:t>“Prorettore” (pro-rector or vice-rector with a specific mandate)</w:t>
      </w:r>
    </w:p>
    <w:p w:rsidR="007F66F9" w:rsidRPr="00EB6BF7" w:rsidRDefault="007F66F9" w:rsidP="007819CC">
      <w:pPr>
        <w:numPr>
          <w:ilvl w:val="0"/>
          <w:numId w:val="32"/>
        </w:numPr>
        <w:shd w:val="clear" w:color="auto" w:fill="FFFFFF"/>
        <w:spacing w:before="100" w:beforeAutospacing="1" w:after="24"/>
        <w:ind w:left="384"/>
        <w:jc w:val="both"/>
        <w:rPr>
          <w:rFonts w:asciiTheme="minorHAnsi" w:hAnsiTheme="minorHAnsi" w:cs="Arial"/>
          <w:color w:val="252525"/>
        </w:rPr>
      </w:pPr>
      <w:r>
        <w:rPr>
          <w:rFonts w:asciiTheme="minorHAnsi" w:hAnsiTheme="minorHAnsi" w:cs="Arial"/>
          <w:color w:val="252525"/>
        </w:rPr>
        <w:t>“Delegato del rettore” (delegate of the Rector)</w:t>
      </w:r>
    </w:p>
    <w:p w:rsidR="007E494C" w:rsidRPr="00EB6BF7" w:rsidRDefault="00EB6BF7" w:rsidP="007819CC">
      <w:pPr>
        <w:numPr>
          <w:ilvl w:val="0"/>
          <w:numId w:val="32"/>
        </w:numPr>
        <w:shd w:val="clear" w:color="auto" w:fill="FFFFFF"/>
        <w:spacing w:before="100" w:beforeAutospacing="1" w:after="24"/>
        <w:ind w:left="384"/>
        <w:jc w:val="both"/>
        <w:rPr>
          <w:rFonts w:asciiTheme="minorHAnsi" w:hAnsiTheme="minorHAnsi" w:cs="Arial"/>
          <w:color w:val="252525"/>
        </w:rPr>
      </w:pPr>
      <w:r>
        <w:rPr>
          <w:rFonts w:asciiTheme="minorHAnsi" w:hAnsiTheme="minorHAnsi" w:cs="Arial"/>
          <w:iCs/>
          <w:color w:val="252525"/>
        </w:rPr>
        <w:t>“</w:t>
      </w:r>
      <w:r w:rsidR="007E494C" w:rsidRPr="00EB6BF7">
        <w:rPr>
          <w:rFonts w:asciiTheme="minorHAnsi" w:hAnsiTheme="minorHAnsi" w:cs="Arial"/>
          <w:iCs/>
          <w:color w:val="252525"/>
        </w:rPr>
        <w:t>Preside</w:t>
      </w:r>
      <w:r>
        <w:rPr>
          <w:rFonts w:asciiTheme="minorHAnsi" w:hAnsiTheme="minorHAnsi" w:cs="Arial"/>
          <w:iCs/>
          <w:color w:val="252525"/>
        </w:rPr>
        <w:t>”</w:t>
      </w:r>
      <w:r w:rsidR="007E494C" w:rsidRPr="00EB6BF7">
        <w:rPr>
          <w:rStyle w:val="apple-converted-space"/>
          <w:rFonts w:asciiTheme="minorHAnsi" w:hAnsiTheme="minorHAnsi" w:cs="Arial"/>
          <w:color w:val="252525"/>
        </w:rPr>
        <w:t> </w:t>
      </w:r>
      <w:r w:rsidR="007E494C" w:rsidRPr="00EB6BF7">
        <w:rPr>
          <w:rFonts w:asciiTheme="minorHAnsi" w:hAnsiTheme="minorHAnsi" w:cs="Arial"/>
          <w:color w:val="252525"/>
        </w:rPr>
        <w:t>(dean of faculty)</w:t>
      </w:r>
    </w:p>
    <w:p w:rsidR="007E494C" w:rsidRPr="00EB6BF7" w:rsidRDefault="00EB6BF7" w:rsidP="007819CC">
      <w:pPr>
        <w:numPr>
          <w:ilvl w:val="0"/>
          <w:numId w:val="32"/>
        </w:numPr>
        <w:shd w:val="clear" w:color="auto" w:fill="FFFFFF"/>
        <w:spacing w:before="100" w:beforeAutospacing="1" w:after="24"/>
        <w:ind w:left="384"/>
        <w:jc w:val="both"/>
        <w:rPr>
          <w:rFonts w:asciiTheme="minorHAnsi" w:hAnsiTheme="minorHAnsi" w:cs="Arial"/>
          <w:color w:val="252525"/>
        </w:rPr>
      </w:pPr>
      <w:r>
        <w:rPr>
          <w:rFonts w:asciiTheme="minorHAnsi" w:hAnsiTheme="minorHAnsi" w:cs="Arial"/>
          <w:iCs/>
          <w:color w:val="252525"/>
        </w:rPr>
        <w:t>“</w:t>
      </w:r>
      <w:r w:rsidR="007E494C" w:rsidRPr="00EB6BF7">
        <w:rPr>
          <w:rFonts w:asciiTheme="minorHAnsi" w:hAnsiTheme="minorHAnsi" w:cs="Arial"/>
          <w:iCs/>
          <w:color w:val="252525"/>
        </w:rPr>
        <w:t>Presidente di Consiglio di Corso di Laurea</w:t>
      </w:r>
      <w:r>
        <w:rPr>
          <w:rFonts w:asciiTheme="minorHAnsi" w:hAnsiTheme="minorHAnsi" w:cs="Arial"/>
          <w:iCs/>
          <w:color w:val="252525"/>
        </w:rPr>
        <w:t>”</w:t>
      </w:r>
      <w:r w:rsidR="007E494C" w:rsidRPr="00EB6BF7">
        <w:rPr>
          <w:rStyle w:val="apple-converted-space"/>
          <w:rFonts w:asciiTheme="minorHAnsi" w:hAnsiTheme="minorHAnsi" w:cs="Arial"/>
          <w:color w:val="252525"/>
        </w:rPr>
        <w:t> </w:t>
      </w:r>
      <w:r w:rsidR="007E494C" w:rsidRPr="00EB6BF7">
        <w:rPr>
          <w:rFonts w:asciiTheme="minorHAnsi" w:hAnsiTheme="minorHAnsi" w:cs="Arial"/>
          <w:color w:val="252525"/>
        </w:rPr>
        <w:t>(head of a Bachelor/Msc curriculum on a given topic)</w:t>
      </w:r>
    </w:p>
    <w:p w:rsidR="007E494C" w:rsidRPr="007F66F9" w:rsidRDefault="00EB6BF7" w:rsidP="007819CC">
      <w:pPr>
        <w:numPr>
          <w:ilvl w:val="0"/>
          <w:numId w:val="32"/>
        </w:numPr>
        <w:shd w:val="clear" w:color="auto" w:fill="FFFFFF"/>
        <w:spacing w:before="100" w:beforeAutospacing="1" w:after="24"/>
        <w:ind w:left="384"/>
        <w:jc w:val="both"/>
        <w:rPr>
          <w:rFonts w:asciiTheme="minorHAnsi" w:hAnsiTheme="minorHAnsi" w:cs="Arial"/>
          <w:color w:val="252525"/>
        </w:rPr>
      </w:pPr>
      <w:r>
        <w:rPr>
          <w:rFonts w:asciiTheme="minorHAnsi" w:hAnsiTheme="minorHAnsi" w:cs="Arial"/>
          <w:iCs/>
          <w:color w:val="252525"/>
        </w:rPr>
        <w:t>“</w:t>
      </w:r>
      <w:r w:rsidR="007E494C" w:rsidRPr="00EB6BF7">
        <w:rPr>
          <w:rFonts w:asciiTheme="minorHAnsi" w:hAnsiTheme="minorHAnsi" w:cs="Arial"/>
          <w:iCs/>
          <w:color w:val="252525"/>
        </w:rPr>
        <w:t>Direttore di Dipartimento</w:t>
      </w:r>
      <w:r>
        <w:rPr>
          <w:rFonts w:asciiTheme="minorHAnsi" w:hAnsiTheme="minorHAnsi" w:cs="Arial"/>
          <w:iCs/>
          <w:color w:val="252525"/>
        </w:rPr>
        <w:t>”</w:t>
      </w:r>
      <w:r w:rsidR="007E494C" w:rsidRPr="00EB6BF7">
        <w:rPr>
          <w:rStyle w:val="apple-converted-space"/>
          <w:rFonts w:asciiTheme="minorHAnsi" w:hAnsiTheme="minorHAnsi" w:cs="Arial"/>
          <w:color w:val="252525"/>
        </w:rPr>
        <w:t> </w:t>
      </w:r>
      <w:r w:rsidR="007E494C" w:rsidRPr="00EB6BF7">
        <w:rPr>
          <w:rFonts w:asciiTheme="minorHAnsi" w:hAnsiTheme="minorHAnsi" w:cs="Arial"/>
          <w:color w:val="252525"/>
        </w:rPr>
        <w:t>(head of department)</w:t>
      </w:r>
    </w:p>
    <w:p w:rsidR="007D6068" w:rsidRPr="007D6068" w:rsidRDefault="007D6068" w:rsidP="007819CC">
      <w:pPr>
        <w:spacing w:after="0"/>
        <w:jc w:val="both"/>
      </w:pPr>
    </w:p>
    <w:p w:rsidR="0083428D" w:rsidRPr="007F66F9" w:rsidRDefault="0083428D" w:rsidP="007819CC">
      <w:pPr>
        <w:pStyle w:val="Paragrafoelenco"/>
        <w:numPr>
          <w:ilvl w:val="0"/>
          <w:numId w:val="3"/>
        </w:numPr>
        <w:spacing w:after="0"/>
        <w:jc w:val="both"/>
        <w:rPr>
          <w:b/>
          <w:color w:val="FF0000"/>
          <w:lang w:val="en-US"/>
        </w:rPr>
      </w:pPr>
      <w:r w:rsidRPr="007F66F9">
        <w:rPr>
          <w:b/>
          <w:color w:val="FF0000"/>
          <w:lang w:val="en-US"/>
        </w:rPr>
        <w:t>Professional or vocational training (if applicable)</w:t>
      </w:r>
    </w:p>
    <w:p w:rsidR="00BA1E8A" w:rsidRDefault="00BA1E8A" w:rsidP="007819CC">
      <w:pPr>
        <w:pStyle w:val="Paragrafoelenco"/>
        <w:spacing w:after="0"/>
        <w:jc w:val="both"/>
        <w:rPr>
          <w:lang w:val="en-US"/>
        </w:rPr>
      </w:pPr>
    </w:p>
    <w:p w:rsidR="004F724D" w:rsidRDefault="00BA1E8A" w:rsidP="007819CC">
      <w:pPr>
        <w:spacing w:after="0"/>
        <w:jc w:val="both"/>
        <w:rPr>
          <w:lang w:val="en-US"/>
        </w:rPr>
      </w:pPr>
      <w:r>
        <w:rPr>
          <w:lang w:val="en-US"/>
        </w:rPr>
        <w:t>The Italian Higher Education System does not envisage a specific professional or vocational training since it is structured in a unique Higher Education system</w:t>
      </w:r>
      <w:r w:rsidR="00A34929">
        <w:rPr>
          <w:lang w:val="en-US"/>
        </w:rPr>
        <w:t>.</w:t>
      </w:r>
    </w:p>
    <w:p w:rsidR="004F724D" w:rsidRPr="00271A79" w:rsidRDefault="004F724D" w:rsidP="007819CC">
      <w:pPr>
        <w:pStyle w:val="NormaleWeb"/>
        <w:shd w:val="clear" w:color="auto" w:fill="FFFFFF"/>
        <w:spacing w:line="276" w:lineRule="auto"/>
        <w:jc w:val="both"/>
        <w:rPr>
          <w:rFonts w:asciiTheme="minorHAnsi" w:hAnsiTheme="minorHAnsi" w:cs="Arial"/>
          <w:color w:val="000000"/>
          <w:sz w:val="22"/>
          <w:szCs w:val="22"/>
          <w:lang w:val="en-US"/>
        </w:rPr>
      </w:pPr>
      <w:r>
        <w:rPr>
          <w:rFonts w:asciiTheme="minorHAnsi" w:hAnsiTheme="minorHAnsi" w:cs="Arial"/>
          <w:color w:val="000000"/>
          <w:sz w:val="22"/>
          <w:szCs w:val="22"/>
          <w:lang w:val="en-US"/>
        </w:rPr>
        <w:t xml:space="preserve">Courses are nevertheless offered in the field of professional or vocational training at </w:t>
      </w:r>
      <w:r w:rsidRPr="00271A79">
        <w:rPr>
          <w:rFonts w:asciiTheme="minorHAnsi" w:hAnsiTheme="minorHAnsi" w:cs="Arial"/>
          <w:color w:val="000000"/>
          <w:sz w:val="22"/>
          <w:szCs w:val="22"/>
          <w:lang w:val="en-US"/>
        </w:rPr>
        <w:t>po</w:t>
      </w:r>
      <w:r>
        <w:rPr>
          <w:rFonts w:asciiTheme="minorHAnsi" w:hAnsiTheme="minorHAnsi" w:cs="Arial"/>
          <w:color w:val="000000"/>
          <w:sz w:val="22"/>
          <w:szCs w:val="22"/>
          <w:lang w:val="en-US"/>
        </w:rPr>
        <w:t xml:space="preserve">st-secondary non-tertiary level, which can be </w:t>
      </w:r>
      <w:proofErr w:type="spellStart"/>
      <w:r>
        <w:rPr>
          <w:rFonts w:asciiTheme="minorHAnsi" w:hAnsiTheme="minorHAnsi" w:cs="Arial"/>
          <w:color w:val="000000"/>
          <w:sz w:val="22"/>
          <w:szCs w:val="22"/>
          <w:lang w:val="en-US"/>
        </w:rPr>
        <w:t>summari</w:t>
      </w:r>
      <w:r w:rsidR="007F66F9">
        <w:rPr>
          <w:rFonts w:asciiTheme="minorHAnsi" w:hAnsiTheme="minorHAnsi" w:cs="Arial"/>
          <w:color w:val="000000"/>
          <w:sz w:val="22"/>
          <w:szCs w:val="22"/>
          <w:lang w:val="en-US"/>
        </w:rPr>
        <w:t>s</w:t>
      </w:r>
      <w:r>
        <w:rPr>
          <w:rFonts w:asciiTheme="minorHAnsi" w:hAnsiTheme="minorHAnsi" w:cs="Arial"/>
          <w:color w:val="000000"/>
          <w:sz w:val="22"/>
          <w:szCs w:val="22"/>
          <w:lang w:val="en-US"/>
        </w:rPr>
        <w:t>ed</w:t>
      </w:r>
      <w:proofErr w:type="spellEnd"/>
      <w:r>
        <w:rPr>
          <w:rFonts w:asciiTheme="minorHAnsi" w:hAnsiTheme="minorHAnsi" w:cs="Arial"/>
          <w:color w:val="000000"/>
          <w:sz w:val="22"/>
          <w:szCs w:val="22"/>
          <w:lang w:val="en-US"/>
        </w:rPr>
        <w:t xml:space="preserve"> as follows</w:t>
      </w:r>
      <w:r w:rsidRPr="00FF6864">
        <w:rPr>
          <w:rFonts w:asciiTheme="minorHAnsi" w:hAnsiTheme="minorHAnsi" w:cs="Arial"/>
          <w:color w:val="000000"/>
          <w:sz w:val="22"/>
          <w:szCs w:val="22"/>
          <w:lang w:val="en-US"/>
        </w:rPr>
        <w:t>: courses belonging to the Higher technical education and training system</w:t>
      </w:r>
      <w:r w:rsidRPr="00271A79">
        <w:rPr>
          <w:rFonts w:asciiTheme="minorHAnsi" w:hAnsiTheme="minorHAnsi" w:cs="Arial"/>
          <w:color w:val="000000"/>
          <w:sz w:val="22"/>
          <w:szCs w:val="22"/>
          <w:lang w:val="en-US"/>
        </w:rPr>
        <w:t xml:space="preserve"> (</w:t>
      </w:r>
      <w:proofErr w:type="spellStart"/>
      <w:r w:rsidRPr="00755243">
        <w:rPr>
          <w:rFonts w:asciiTheme="minorHAnsi" w:hAnsiTheme="minorHAnsi" w:cs="Arial"/>
          <w:i/>
          <w:color w:val="000000"/>
          <w:sz w:val="22"/>
          <w:szCs w:val="22"/>
          <w:lang w:val="en-US"/>
        </w:rPr>
        <w:t>Istruzione</w:t>
      </w:r>
      <w:proofErr w:type="spellEnd"/>
      <w:r w:rsidRPr="00755243">
        <w:rPr>
          <w:rFonts w:asciiTheme="minorHAnsi" w:hAnsiTheme="minorHAnsi" w:cs="Arial"/>
          <w:i/>
          <w:color w:val="000000"/>
          <w:sz w:val="22"/>
          <w:szCs w:val="22"/>
          <w:lang w:val="en-US"/>
        </w:rPr>
        <w:t xml:space="preserve"> e </w:t>
      </w:r>
      <w:proofErr w:type="spellStart"/>
      <w:r w:rsidRPr="00755243">
        <w:rPr>
          <w:rFonts w:asciiTheme="minorHAnsi" w:hAnsiTheme="minorHAnsi" w:cs="Arial"/>
          <w:i/>
          <w:color w:val="000000"/>
          <w:sz w:val="22"/>
          <w:szCs w:val="22"/>
          <w:lang w:val="en-US"/>
        </w:rPr>
        <w:t>Formazione</w:t>
      </w:r>
      <w:proofErr w:type="spellEnd"/>
      <w:r w:rsidRPr="00755243">
        <w:rPr>
          <w:rFonts w:asciiTheme="minorHAnsi" w:hAnsiTheme="minorHAnsi" w:cs="Arial"/>
          <w:i/>
          <w:color w:val="000000"/>
          <w:sz w:val="22"/>
          <w:szCs w:val="22"/>
          <w:lang w:val="en-US"/>
        </w:rPr>
        <w:t xml:space="preserve"> </w:t>
      </w:r>
      <w:proofErr w:type="spellStart"/>
      <w:r>
        <w:rPr>
          <w:rFonts w:asciiTheme="minorHAnsi" w:hAnsiTheme="minorHAnsi" w:cs="Arial"/>
          <w:i/>
          <w:color w:val="000000"/>
          <w:sz w:val="22"/>
          <w:szCs w:val="22"/>
          <w:lang w:val="en-US"/>
        </w:rPr>
        <w:t>Tecnica</w:t>
      </w:r>
      <w:proofErr w:type="spellEnd"/>
      <w:r>
        <w:rPr>
          <w:rFonts w:asciiTheme="minorHAnsi" w:hAnsiTheme="minorHAnsi" w:cs="Arial"/>
          <w:i/>
          <w:color w:val="000000"/>
          <w:sz w:val="22"/>
          <w:szCs w:val="22"/>
          <w:lang w:val="en-US"/>
        </w:rPr>
        <w:t xml:space="preserve"> </w:t>
      </w:r>
      <w:proofErr w:type="spellStart"/>
      <w:r>
        <w:rPr>
          <w:rFonts w:asciiTheme="minorHAnsi" w:hAnsiTheme="minorHAnsi" w:cs="Arial"/>
          <w:i/>
          <w:color w:val="000000"/>
          <w:sz w:val="22"/>
          <w:szCs w:val="22"/>
          <w:lang w:val="en-US"/>
        </w:rPr>
        <w:t>Superiore</w:t>
      </w:r>
      <w:proofErr w:type="spellEnd"/>
      <w:r w:rsidRPr="00755243">
        <w:rPr>
          <w:rFonts w:asciiTheme="minorHAnsi" w:hAnsiTheme="minorHAnsi" w:cs="Arial"/>
          <w:i/>
          <w:color w:val="000000"/>
          <w:sz w:val="22"/>
          <w:szCs w:val="22"/>
          <w:lang w:val="en-US"/>
        </w:rPr>
        <w:t xml:space="preserve"> – </w:t>
      </w:r>
      <w:r w:rsidRPr="00FF6864">
        <w:rPr>
          <w:rFonts w:asciiTheme="minorHAnsi" w:eastAsia="Calibri" w:hAnsiTheme="minorHAnsi" w:cs="Arial"/>
          <w:sz w:val="22"/>
          <w:szCs w:val="22"/>
          <w:lang w:val="en-US"/>
        </w:rPr>
        <w:t>IFTS</w:t>
      </w:r>
      <w:r w:rsidRPr="00271A79">
        <w:rPr>
          <w:rFonts w:asciiTheme="minorHAnsi" w:hAnsiTheme="minorHAnsi" w:cs="Arial"/>
          <w:color w:val="000000"/>
          <w:sz w:val="22"/>
          <w:szCs w:val="22"/>
          <w:lang w:val="en-US"/>
        </w:rPr>
        <w:t xml:space="preserve">) and </w:t>
      </w:r>
      <w:r>
        <w:rPr>
          <w:rFonts w:asciiTheme="minorHAnsi" w:hAnsiTheme="minorHAnsi" w:cs="Arial"/>
          <w:color w:val="000000"/>
          <w:sz w:val="22"/>
          <w:szCs w:val="22"/>
          <w:lang w:val="en-US"/>
        </w:rPr>
        <w:t xml:space="preserve">courses </w:t>
      </w:r>
      <w:r w:rsidRPr="00271A79">
        <w:rPr>
          <w:rFonts w:asciiTheme="minorHAnsi" w:hAnsiTheme="minorHAnsi" w:cs="Arial"/>
          <w:color w:val="000000"/>
          <w:sz w:val="22"/>
          <w:szCs w:val="22"/>
          <w:lang w:val="en-US"/>
        </w:rPr>
        <w:t>within the vocational training system managed by the Regions.</w:t>
      </w:r>
    </w:p>
    <w:p w:rsidR="004F724D" w:rsidRPr="00271A79" w:rsidRDefault="004F724D" w:rsidP="007819CC">
      <w:pPr>
        <w:pStyle w:val="NormaleWeb"/>
        <w:shd w:val="clear" w:color="auto" w:fill="FFFFFF"/>
        <w:spacing w:line="276" w:lineRule="auto"/>
        <w:jc w:val="both"/>
        <w:rPr>
          <w:rFonts w:asciiTheme="minorHAnsi" w:hAnsiTheme="minorHAnsi" w:cs="Arial"/>
          <w:color w:val="000000"/>
          <w:sz w:val="22"/>
          <w:szCs w:val="22"/>
          <w:lang w:val="en-US"/>
        </w:rPr>
      </w:pPr>
      <w:r w:rsidRPr="00271A79">
        <w:rPr>
          <w:rFonts w:asciiTheme="minorHAnsi" w:hAnsiTheme="minorHAnsi" w:cs="Arial"/>
          <w:color w:val="000000"/>
          <w:sz w:val="22"/>
          <w:szCs w:val="22"/>
          <w:lang w:val="en-US"/>
        </w:rPr>
        <w:t xml:space="preserve">The Higher technical education and training system (IFTS) mainly aims at developing professional </w:t>
      </w:r>
      <w:proofErr w:type="spellStart"/>
      <w:r w:rsidRPr="00271A79">
        <w:rPr>
          <w:rFonts w:asciiTheme="minorHAnsi" w:hAnsiTheme="minorHAnsi" w:cs="Arial"/>
          <w:color w:val="000000"/>
          <w:sz w:val="22"/>
          <w:szCs w:val="22"/>
          <w:lang w:val="en-US"/>
        </w:rPr>
        <w:t>specialisations</w:t>
      </w:r>
      <w:proofErr w:type="spellEnd"/>
      <w:r w:rsidRPr="00271A79">
        <w:rPr>
          <w:rFonts w:asciiTheme="minorHAnsi" w:hAnsiTheme="minorHAnsi" w:cs="Arial"/>
          <w:color w:val="000000"/>
          <w:sz w:val="22"/>
          <w:szCs w:val="22"/>
          <w:lang w:val="en-US"/>
        </w:rPr>
        <w:t xml:space="preserve"> at post-secondary level that meet the requirements of the </w:t>
      </w:r>
      <w:proofErr w:type="spellStart"/>
      <w:r w:rsidRPr="00271A79">
        <w:rPr>
          <w:rFonts w:asciiTheme="minorHAnsi" w:hAnsiTheme="minorHAnsi" w:cs="Arial"/>
          <w:color w:val="000000"/>
          <w:sz w:val="22"/>
          <w:szCs w:val="22"/>
          <w:lang w:val="en-US"/>
        </w:rPr>
        <w:t>labour</w:t>
      </w:r>
      <w:proofErr w:type="spellEnd"/>
      <w:r w:rsidRPr="00271A79">
        <w:rPr>
          <w:rFonts w:asciiTheme="minorHAnsi" w:hAnsiTheme="minorHAnsi" w:cs="Arial"/>
          <w:color w:val="000000"/>
          <w:sz w:val="22"/>
          <w:szCs w:val="22"/>
          <w:lang w:val="en-US"/>
        </w:rPr>
        <w:t xml:space="preserve"> market, both in the public and private sectors. In particular, courses focus on the </w:t>
      </w:r>
      <w:proofErr w:type="spellStart"/>
      <w:r w:rsidRPr="00271A79">
        <w:rPr>
          <w:rFonts w:asciiTheme="minorHAnsi" w:hAnsiTheme="minorHAnsi" w:cs="Arial"/>
          <w:color w:val="000000"/>
          <w:sz w:val="22"/>
          <w:szCs w:val="22"/>
          <w:lang w:val="en-US"/>
        </w:rPr>
        <w:t>organisation</w:t>
      </w:r>
      <w:proofErr w:type="spellEnd"/>
      <w:r w:rsidRPr="00271A79">
        <w:rPr>
          <w:rFonts w:asciiTheme="minorHAnsi" w:hAnsiTheme="minorHAnsi" w:cs="Arial"/>
          <w:color w:val="000000"/>
          <w:sz w:val="22"/>
          <w:szCs w:val="22"/>
          <w:lang w:val="en-US"/>
        </w:rPr>
        <w:t xml:space="preserve"> of services, local bodies and productive sectors undergoing deep technological innovations due to the </w:t>
      </w:r>
      <w:proofErr w:type="spellStart"/>
      <w:r w:rsidRPr="00271A79">
        <w:rPr>
          <w:rFonts w:asciiTheme="minorHAnsi" w:hAnsiTheme="minorHAnsi" w:cs="Arial"/>
          <w:color w:val="000000"/>
          <w:sz w:val="22"/>
          <w:szCs w:val="22"/>
          <w:lang w:val="en-US"/>
        </w:rPr>
        <w:t>globali</w:t>
      </w:r>
      <w:r w:rsidR="00D83199">
        <w:rPr>
          <w:rFonts w:asciiTheme="minorHAnsi" w:hAnsiTheme="minorHAnsi" w:cs="Arial"/>
          <w:color w:val="000000"/>
          <w:sz w:val="22"/>
          <w:szCs w:val="22"/>
          <w:lang w:val="en-US"/>
        </w:rPr>
        <w:t>s</w:t>
      </w:r>
      <w:r w:rsidRPr="00271A79">
        <w:rPr>
          <w:rFonts w:asciiTheme="minorHAnsi" w:hAnsiTheme="minorHAnsi" w:cs="Arial"/>
          <w:color w:val="000000"/>
          <w:sz w:val="22"/>
          <w:szCs w:val="22"/>
          <w:lang w:val="en-US"/>
        </w:rPr>
        <w:t>ation</w:t>
      </w:r>
      <w:proofErr w:type="spellEnd"/>
      <w:r w:rsidRPr="00271A79">
        <w:rPr>
          <w:rFonts w:asciiTheme="minorHAnsi" w:hAnsiTheme="minorHAnsi" w:cs="Arial"/>
          <w:color w:val="000000"/>
          <w:sz w:val="22"/>
          <w:szCs w:val="22"/>
          <w:lang w:val="en-US"/>
        </w:rPr>
        <w:t xml:space="preserve"> of markets. They are </w:t>
      </w:r>
      <w:proofErr w:type="spellStart"/>
      <w:r w:rsidRPr="00271A79">
        <w:rPr>
          <w:rFonts w:asciiTheme="minorHAnsi" w:hAnsiTheme="minorHAnsi" w:cs="Arial"/>
          <w:color w:val="000000"/>
          <w:sz w:val="22"/>
          <w:szCs w:val="22"/>
          <w:lang w:val="en-US"/>
        </w:rPr>
        <w:t>organised</w:t>
      </w:r>
      <w:proofErr w:type="spellEnd"/>
      <w:r w:rsidRPr="00271A79">
        <w:rPr>
          <w:rFonts w:asciiTheme="minorHAnsi" w:hAnsiTheme="minorHAnsi" w:cs="Arial"/>
          <w:color w:val="000000"/>
          <w:sz w:val="22"/>
          <w:szCs w:val="22"/>
          <w:lang w:val="en-US"/>
        </w:rPr>
        <w:t xml:space="preserve"> according to the priorities indicated by the economic planning at regional level.</w:t>
      </w:r>
    </w:p>
    <w:p w:rsidR="004F724D" w:rsidRPr="00271A79" w:rsidRDefault="004F724D" w:rsidP="007819CC">
      <w:pPr>
        <w:pStyle w:val="NormaleWeb"/>
        <w:shd w:val="clear" w:color="auto" w:fill="FFFFFF"/>
        <w:spacing w:line="276" w:lineRule="auto"/>
        <w:jc w:val="both"/>
        <w:rPr>
          <w:rFonts w:asciiTheme="minorHAnsi" w:hAnsiTheme="minorHAnsi" w:cs="Arial"/>
          <w:color w:val="000000"/>
          <w:sz w:val="22"/>
          <w:szCs w:val="22"/>
          <w:lang w:val="en-US"/>
        </w:rPr>
      </w:pPr>
      <w:r w:rsidRPr="00271A79">
        <w:rPr>
          <w:rFonts w:asciiTheme="minorHAnsi" w:hAnsiTheme="minorHAnsi" w:cs="Arial"/>
          <w:color w:val="000000"/>
          <w:sz w:val="22"/>
          <w:szCs w:val="22"/>
          <w:lang w:val="en-US"/>
        </w:rPr>
        <w:t xml:space="preserve">Finally, Regions </w:t>
      </w:r>
      <w:proofErr w:type="spellStart"/>
      <w:r w:rsidRPr="00271A79">
        <w:rPr>
          <w:rFonts w:asciiTheme="minorHAnsi" w:hAnsiTheme="minorHAnsi" w:cs="Arial"/>
          <w:color w:val="000000"/>
          <w:sz w:val="22"/>
          <w:szCs w:val="22"/>
          <w:lang w:val="en-US"/>
        </w:rPr>
        <w:t>organise</w:t>
      </w:r>
      <w:proofErr w:type="spellEnd"/>
      <w:r w:rsidRPr="00271A79">
        <w:rPr>
          <w:rStyle w:val="apple-converted-space"/>
          <w:rFonts w:asciiTheme="minorHAnsi" w:hAnsiTheme="minorHAnsi" w:cs="Arial"/>
          <w:color w:val="000000"/>
          <w:sz w:val="22"/>
          <w:szCs w:val="22"/>
          <w:lang w:val="en-US"/>
        </w:rPr>
        <w:t> </w:t>
      </w:r>
      <w:r w:rsidRPr="00FF6864">
        <w:rPr>
          <w:rFonts w:asciiTheme="minorHAnsi" w:eastAsia="Calibri" w:hAnsiTheme="minorHAnsi" w:cs="Arial"/>
          <w:sz w:val="22"/>
          <w:szCs w:val="22"/>
          <w:lang w:val="en-US"/>
        </w:rPr>
        <w:t>short vocational training courses</w:t>
      </w:r>
      <w:r w:rsidRPr="00271A79">
        <w:rPr>
          <w:rStyle w:val="apple-converted-space"/>
          <w:rFonts w:asciiTheme="minorHAnsi" w:hAnsiTheme="minorHAnsi" w:cs="Arial"/>
          <w:color w:val="000000"/>
          <w:sz w:val="22"/>
          <w:szCs w:val="22"/>
          <w:lang w:val="en-US"/>
        </w:rPr>
        <w:t> </w:t>
      </w:r>
      <w:r w:rsidRPr="00271A79">
        <w:rPr>
          <w:rFonts w:asciiTheme="minorHAnsi" w:hAnsiTheme="minorHAnsi" w:cs="Arial"/>
          <w:color w:val="000000"/>
          <w:sz w:val="22"/>
          <w:szCs w:val="22"/>
          <w:lang w:val="en-US"/>
        </w:rPr>
        <w:t>(400-800 hours) addressed to those who hold a qualification obtained either in the regional or in the State vocational trainin</w:t>
      </w:r>
      <w:r>
        <w:rPr>
          <w:rFonts w:asciiTheme="minorHAnsi" w:hAnsiTheme="minorHAnsi" w:cs="Arial"/>
          <w:color w:val="000000"/>
          <w:sz w:val="22"/>
          <w:szCs w:val="22"/>
          <w:lang w:val="en-US"/>
        </w:rPr>
        <w:t>g system. They are also called “</w:t>
      </w:r>
      <w:r w:rsidRPr="00271A79">
        <w:rPr>
          <w:rFonts w:asciiTheme="minorHAnsi" w:hAnsiTheme="minorHAnsi" w:cs="Arial"/>
          <w:color w:val="000000"/>
          <w:sz w:val="22"/>
          <w:szCs w:val="22"/>
          <w:lang w:val="en-US"/>
        </w:rPr>
        <w:t>second-level</w:t>
      </w:r>
      <w:r>
        <w:rPr>
          <w:rFonts w:asciiTheme="minorHAnsi" w:hAnsiTheme="minorHAnsi" w:cs="Arial"/>
          <w:color w:val="000000"/>
          <w:sz w:val="22"/>
          <w:szCs w:val="22"/>
          <w:lang w:val="en-US"/>
        </w:rPr>
        <w:t>”</w:t>
      </w:r>
      <w:r w:rsidRPr="00271A79">
        <w:rPr>
          <w:rFonts w:asciiTheme="minorHAnsi" w:hAnsiTheme="minorHAnsi" w:cs="Arial"/>
          <w:color w:val="000000"/>
          <w:sz w:val="22"/>
          <w:szCs w:val="22"/>
          <w:lang w:val="en-US"/>
        </w:rPr>
        <w:t xml:space="preserve"> vocational training courses. They are </w:t>
      </w:r>
      <w:proofErr w:type="spellStart"/>
      <w:r w:rsidRPr="00271A79">
        <w:rPr>
          <w:rFonts w:asciiTheme="minorHAnsi" w:hAnsiTheme="minorHAnsi" w:cs="Arial"/>
          <w:color w:val="000000"/>
          <w:sz w:val="22"/>
          <w:szCs w:val="22"/>
          <w:lang w:val="en-US"/>
        </w:rPr>
        <w:t>organised</w:t>
      </w:r>
      <w:proofErr w:type="spellEnd"/>
      <w:r w:rsidRPr="00271A79">
        <w:rPr>
          <w:rFonts w:asciiTheme="minorHAnsi" w:hAnsiTheme="minorHAnsi" w:cs="Arial"/>
          <w:color w:val="000000"/>
          <w:sz w:val="22"/>
          <w:szCs w:val="22"/>
          <w:lang w:val="en-US"/>
        </w:rPr>
        <w:t xml:space="preserve"> with funds coming from the European Social Fund and aim at </w:t>
      </w:r>
      <w:r>
        <w:rPr>
          <w:rFonts w:asciiTheme="minorHAnsi" w:hAnsiTheme="minorHAnsi" w:cs="Arial"/>
          <w:color w:val="000000"/>
          <w:sz w:val="22"/>
          <w:szCs w:val="22"/>
          <w:lang w:val="en-US"/>
        </w:rPr>
        <w:t>providing attendants with</w:t>
      </w:r>
      <w:r w:rsidRPr="00271A79">
        <w:rPr>
          <w:rFonts w:asciiTheme="minorHAnsi" w:hAnsiTheme="minorHAnsi" w:cs="Arial"/>
          <w:color w:val="000000"/>
          <w:sz w:val="22"/>
          <w:szCs w:val="22"/>
          <w:lang w:val="en-US"/>
        </w:rPr>
        <w:t xml:space="preserve"> high-level theoretical, technical and managerial skills, also through practical work and stages in enterprises, to meet the professional needs of specific sectors.</w:t>
      </w:r>
    </w:p>
    <w:p w:rsidR="00BA1E8A" w:rsidRPr="00BA1E8A" w:rsidRDefault="00BA1E8A" w:rsidP="007819CC">
      <w:pPr>
        <w:spacing w:after="0"/>
        <w:jc w:val="both"/>
        <w:rPr>
          <w:lang w:val="en-US"/>
        </w:rPr>
      </w:pPr>
    </w:p>
    <w:p w:rsidR="003D1EF7" w:rsidRPr="00D83199" w:rsidRDefault="0083428D" w:rsidP="007819CC">
      <w:pPr>
        <w:pStyle w:val="Paragrafoelenco"/>
        <w:numPr>
          <w:ilvl w:val="0"/>
          <w:numId w:val="3"/>
        </w:numPr>
        <w:spacing w:after="0"/>
        <w:jc w:val="both"/>
        <w:rPr>
          <w:b/>
          <w:color w:val="FF0000"/>
          <w:lang w:val="en-US"/>
        </w:rPr>
      </w:pPr>
      <w:r w:rsidRPr="00D83199">
        <w:rPr>
          <w:b/>
          <w:color w:val="FF0000"/>
          <w:lang w:val="en-US"/>
        </w:rPr>
        <w:t>Short description of primary and secondary school teachers’ training</w:t>
      </w:r>
    </w:p>
    <w:p w:rsidR="003D1EF7" w:rsidRPr="00FD03BF" w:rsidRDefault="003D1EF7" w:rsidP="007819CC">
      <w:pPr>
        <w:pStyle w:val="NormaleWeb"/>
        <w:shd w:val="clear" w:color="auto" w:fill="FFFFFF"/>
        <w:spacing w:line="276" w:lineRule="auto"/>
        <w:jc w:val="both"/>
        <w:rPr>
          <w:rFonts w:asciiTheme="minorHAnsi" w:hAnsiTheme="minorHAnsi" w:cs="Arial"/>
          <w:color w:val="000000"/>
          <w:sz w:val="22"/>
          <w:szCs w:val="22"/>
          <w:lang w:val="en"/>
        </w:rPr>
      </w:pPr>
      <w:r w:rsidRPr="00FD03BF">
        <w:rPr>
          <w:rFonts w:asciiTheme="minorHAnsi" w:hAnsiTheme="minorHAnsi" w:cs="Arial"/>
          <w:color w:val="000000"/>
          <w:sz w:val="22"/>
          <w:szCs w:val="22"/>
          <w:lang w:val="en"/>
        </w:rPr>
        <w:t xml:space="preserve">Teachers of state </w:t>
      </w:r>
      <w:r w:rsidR="00896AFA" w:rsidRPr="00FD03BF">
        <w:rPr>
          <w:rFonts w:asciiTheme="minorHAnsi" w:hAnsiTheme="minorHAnsi" w:cs="Arial"/>
          <w:color w:val="000000"/>
          <w:sz w:val="22"/>
          <w:szCs w:val="22"/>
          <w:lang w:val="en"/>
        </w:rPr>
        <w:t xml:space="preserve">primary </w:t>
      </w:r>
      <w:r w:rsidRPr="00FD03BF">
        <w:rPr>
          <w:rFonts w:asciiTheme="minorHAnsi" w:hAnsiTheme="minorHAnsi" w:cs="Arial"/>
          <w:color w:val="000000"/>
          <w:sz w:val="22"/>
          <w:szCs w:val="22"/>
          <w:lang w:val="en"/>
        </w:rPr>
        <w:t xml:space="preserve">schools </w:t>
      </w:r>
      <w:r w:rsidR="00FD03BF">
        <w:rPr>
          <w:rFonts w:asciiTheme="minorHAnsi" w:hAnsiTheme="minorHAnsi" w:cs="Arial"/>
          <w:color w:val="000000"/>
          <w:sz w:val="22"/>
          <w:szCs w:val="22"/>
          <w:lang w:val="en"/>
        </w:rPr>
        <w:t>receive a general</w:t>
      </w:r>
      <w:r w:rsidR="00896AFA" w:rsidRPr="00FD03BF">
        <w:rPr>
          <w:rFonts w:asciiTheme="minorHAnsi" w:hAnsiTheme="minorHAnsi" w:cs="Arial"/>
          <w:color w:val="000000"/>
          <w:sz w:val="22"/>
          <w:szCs w:val="22"/>
          <w:lang w:val="en"/>
        </w:rPr>
        <w:t xml:space="preserve"> education, compared to the specialist education dedicated to teachers of lower secondary schools and upper secondary schools. Support teachers and teachers in the Catholic religion are also available at all levels, pre-primary schools included.</w:t>
      </w:r>
    </w:p>
    <w:p w:rsidR="003D1EF7" w:rsidRPr="00FD03BF" w:rsidRDefault="003D1EF7" w:rsidP="007819CC">
      <w:pPr>
        <w:pStyle w:val="NormaleWeb"/>
        <w:shd w:val="clear" w:color="auto" w:fill="FFFFFF"/>
        <w:spacing w:line="276" w:lineRule="auto"/>
        <w:jc w:val="both"/>
        <w:rPr>
          <w:rFonts w:asciiTheme="minorHAnsi" w:hAnsiTheme="minorHAnsi" w:cs="Arial"/>
          <w:color w:val="000000"/>
          <w:sz w:val="22"/>
          <w:szCs w:val="22"/>
          <w:lang w:val="en"/>
        </w:rPr>
      </w:pPr>
      <w:r w:rsidRPr="00FD03BF">
        <w:rPr>
          <w:rFonts w:asciiTheme="minorHAnsi" w:hAnsiTheme="minorHAnsi" w:cs="Arial"/>
          <w:color w:val="000000"/>
          <w:sz w:val="22"/>
          <w:szCs w:val="22"/>
          <w:lang w:val="en"/>
        </w:rPr>
        <w:lastRenderedPageBreak/>
        <w:t xml:space="preserve">Teachers in State schools are civil servants with a private contract, which can be either temporary or permanent. Conditions of service are regulated by the national collective </w:t>
      </w:r>
      <w:proofErr w:type="spellStart"/>
      <w:r w:rsidRPr="00FD03BF">
        <w:rPr>
          <w:rFonts w:asciiTheme="minorHAnsi" w:hAnsiTheme="minorHAnsi" w:cs="Arial"/>
          <w:color w:val="000000"/>
          <w:sz w:val="22"/>
          <w:szCs w:val="22"/>
          <w:lang w:val="en"/>
        </w:rPr>
        <w:t>labour</w:t>
      </w:r>
      <w:proofErr w:type="spellEnd"/>
      <w:r w:rsidRPr="00FD03BF">
        <w:rPr>
          <w:rFonts w:asciiTheme="minorHAnsi" w:hAnsiTheme="minorHAnsi" w:cs="Arial"/>
          <w:color w:val="000000"/>
          <w:sz w:val="22"/>
          <w:szCs w:val="22"/>
          <w:lang w:val="en"/>
        </w:rPr>
        <w:t xml:space="preserve"> bargaining and integrative contracts, agreed upon with</w:t>
      </w:r>
      <w:r w:rsidR="00D83199">
        <w:rPr>
          <w:rFonts w:asciiTheme="minorHAnsi" w:hAnsiTheme="minorHAnsi" w:cs="Arial"/>
          <w:color w:val="000000"/>
          <w:sz w:val="22"/>
          <w:szCs w:val="22"/>
          <w:lang w:val="en"/>
        </w:rPr>
        <w:t xml:space="preserve"> the</w:t>
      </w:r>
      <w:r w:rsidRPr="00FD03BF">
        <w:rPr>
          <w:rFonts w:asciiTheme="minorHAnsi" w:hAnsiTheme="minorHAnsi" w:cs="Arial"/>
          <w:color w:val="000000"/>
          <w:sz w:val="22"/>
          <w:szCs w:val="22"/>
          <w:lang w:val="en"/>
        </w:rPr>
        <w:t xml:space="preserve"> trade unions.</w:t>
      </w:r>
    </w:p>
    <w:p w:rsidR="003D1EF7" w:rsidRPr="00FD03BF" w:rsidRDefault="003D1EF7" w:rsidP="007819CC">
      <w:pPr>
        <w:pStyle w:val="NormaleWeb"/>
        <w:shd w:val="clear" w:color="auto" w:fill="FFFFFF"/>
        <w:spacing w:line="276" w:lineRule="auto"/>
        <w:jc w:val="both"/>
        <w:rPr>
          <w:rFonts w:asciiTheme="minorHAnsi" w:hAnsiTheme="minorHAnsi" w:cs="Arial"/>
          <w:color w:val="000000"/>
          <w:sz w:val="22"/>
          <w:szCs w:val="22"/>
          <w:lang w:val="en"/>
        </w:rPr>
      </w:pPr>
      <w:r w:rsidRPr="00FD03BF">
        <w:rPr>
          <w:rFonts w:asciiTheme="minorHAnsi" w:hAnsiTheme="minorHAnsi" w:cs="Arial"/>
          <w:color w:val="000000"/>
          <w:sz w:val="22"/>
          <w:szCs w:val="22"/>
          <w:lang w:val="en"/>
        </w:rPr>
        <w:t xml:space="preserve">Initial teacher education and recruitment procedures have been recently reviewed. In the future, all teachers of State schools should hold a </w:t>
      </w:r>
      <w:r w:rsidR="00D83199">
        <w:rPr>
          <w:rFonts w:asciiTheme="minorHAnsi" w:hAnsiTheme="minorHAnsi" w:cs="Arial"/>
          <w:color w:val="000000"/>
          <w:sz w:val="22"/>
          <w:szCs w:val="22"/>
          <w:lang w:val="en"/>
        </w:rPr>
        <w:t>second</w:t>
      </w:r>
      <w:r w:rsidRPr="00FD03BF">
        <w:rPr>
          <w:rFonts w:asciiTheme="minorHAnsi" w:hAnsiTheme="minorHAnsi" w:cs="Arial"/>
          <w:color w:val="000000"/>
          <w:sz w:val="22"/>
          <w:szCs w:val="22"/>
          <w:lang w:val="en"/>
        </w:rPr>
        <w:t xml:space="preserve">-cycle higher education qualification, either university or </w:t>
      </w:r>
      <w:proofErr w:type="spellStart"/>
      <w:r w:rsidRPr="00FD03BF">
        <w:rPr>
          <w:rFonts w:asciiTheme="minorHAnsi" w:hAnsiTheme="minorHAnsi" w:cs="Arial"/>
          <w:color w:val="000000"/>
          <w:sz w:val="22"/>
          <w:szCs w:val="22"/>
          <w:lang w:val="en"/>
        </w:rPr>
        <w:t>Afam</w:t>
      </w:r>
      <w:proofErr w:type="spellEnd"/>
      <w:r w:rsidRPr="00FD03BF">
        <w:rPr>
          <w:rFonts w:asciiTheme="minorHAnsi" w:hAnsiTheme="minorHAnsi" w:cs="Arial"/>
          <w:color w:val="000000"/>
          <w:sz w:val="22"/>
          <w:szCs w:val="22"/>
          <w:lang w:val="en"/>
        </w:rPr>
        <w:t xml:space="preserve"> (</w:t>
      </w:r>
      <w:r w:rsidR="00FD03BF">
        <w:rPr>
          <w:rFonts w:asciiTheme="minorHAnsi" w:hAnsiTheme="minorHAnsi" w:cs="Arial"/>
          <w:color w:val="000000"/>
          <w:sz w:val="22"/>
          <w:szCs w:val="22"/>
          <w:lang w:val="en"/>
        </w:rPr>
        <w:t>“</w:t>
      </w:r>
      <w:proofErr w:type="spellStart"/>
      <w:r w:rsidR="00FD03BF">
        <w:rPr>
          <w:rFonts w:asciiTheme="minorHAnsi" w:hAnsiTheme="minorHAnsi" w:cs="Arial"/>
          <w:color w:val="000000"/>
          <w:sz w:val="22"/>
          <w:szCs w:val="22"/>
          <w:lang w:val="en"/>
        </w:rPr>
        <w:t>L</w:t>
      </w:r>
      <w:r w:rsidRPr="00FD03BF">
        <w:rPr>
          <w:rFonts w:asciiTheme="minorHAnsi" w:hAnsiTheme="minorHAnsi" w:cs="Arial"/>
          <w:color w:val="000000"/>
          <w:sz w:val="22"/>
          <w:szCs w:val="22"/>
          <w:lang w:val="en"/>
        </w:rPr>
        <w:t>aurea</w:t>
      </w:r>
      <w:proofErr w:type="spellEnd"/>
      <w:r w:rsidRPr="00FD03BF">
        <w:rPr>
          <w:rFonts w:asciiTheme="minorHAnsi" w:hAnsiTheme="minorHAnsi" w:cs="Arial"/>
          <w:color w:val="000000"/>
          <w:sz w:val="22"/>
          <w:szCs w:val="22"/>
          <w:lang w:val="en"/>
        </w:rPr>
        <w:t xml:space="preserve"> </w:t>
      </w:r>
      <w:proofErr w:type="spellStart"/>
      <w:r w:rsidR="00FD03BF">
        <w:rPr>
          <w:rFonts w:asciiTheme="minorHAnsi" w:hAnsiTheme="minorHAnsi" w:cs="Arial"/>
          <w:color w:val="000000"/>
          <w:sz w:val="22"/>
          <w:szCs w:val="22"/>
          <w:lang w:val="en"/>
        </w:rPr>
        <w:t>M</w:t>
      </w:r>
      <w:r w:rsidRPr="00FD03BF">
        <w:rPr>
          <w:rFonts w:asciiTheme="minorHAnsi" w:hAnsiTheme="minorHAnsi" w:cs="Arial"/>
          <w:color w:val="000000"/>
          <w:sz w:val="22"/>
          <w:szCs w:val="22"/>
          <w:lang w:val="en"/>
        </w:rPr>
        <w:t>agistrale</w:t>
      </w:r>
      <w:proofErr w:type="spellEnd"/>
      <w:r w:rsidR="00FD03BF">
        <w:rPr>
          <w:rFonts w:asciiTheme="minorHAnsi" w:hAnsiTheme="minorHAnsi" w:cs="Arial"/>
          <w:color w:val="000000"/>
          <w:sz w:val="22"/>
          <w:szCs w:val="22"/>
          <w:lang w:val="en"/>
        </w:rPr>
        <w:t>”</w:t>
      </w:r>
      <w:r w:rsidRPr="00FD03BF">
        <w:rPr>
          <w:rStyle w:val="apple-converted-space"/>
          <w:rFonts w:asciiTheme="minorHAnsi" w:eastAsia="Calibri" w:hAnsiTheme="minorHAnsi" w:cs="Arial"/>
          <w:color w:val="000000"/>
          <w:sz w:val="22"/>
          <w:szCs w:val="22"/>
          <w:lang w:val="en"/>
        </w:rPr>
        <w:t> </w:t>
      </w:r>
      <w:r w:rsidR="00D83199">
        <w:rPr>
          <w:rFonts w:asciiTheme="minorHAnsi" w:hAnsiTheme="minorHAnsi" w:cs="Arial"/>
          <w:color w:val="000000"/>
          <w:sz w:val="22"/>
          <w:szCs w:val="22"/>
          <w:lang w:val="en"/>
        </w:rPr>
        <w:t>or Second-</w:t>
      </w:r>
      <w:r w:rsidRPr="00FD03BF">
        <w:rPr>
          <w:rFonts w:asciiTheme="minorHAnsi" w:hAnsiTheme="minorHAnsi" w:cs="Arial"/>
          <w:color w:val="000000"/>
          <w:sz w:val="22"/>
          <w:szCs w:val="22"/>
          <w:lang w:val="en"/>
        </w:rPr>
        <w:t>level</w:t>
      </w:r>
      <w:r w:rsidRPr="00FD03BF">
        <w:rPr>
          <w:rStyle w:val="apple-converted-space"/>
          <w:rFonts w:asciiTheme="minorHAnsi" w:eastAsia="Calibri" w:hAnsiTheme="minorHAnsi" w:cs="Arial"/>
          <w:color w:val="000000"/>
          <w:sz w:val="22"/>
          <w:szCs w:val="22"/>
          <w:lang w:val="en"/>
        </w:rPr>
        <w:t> </w:t>
      </w:r>
      <w:r w:rsidR="00FD03BF">
        <w:rPr>
          <w:rStyle w:val="apple-converted-space"/>
          <w:rFonts w:asciiTheme="minorHAnsi" w:eastAsia="Calibri" w:hAnsiTheme="minorHAnsi" w:cs="Arial"/>
          <w:color w:val="000000"/>
          <w:sz w:val="22"/>
          <w:szCs w:val="22"/>
          <w:lang w:val="en"/>
        </w:rPr>
        <w:t>“</w:t>
      </w:r>
      <w:r w:rsidRPr="00FD03BF">
        <w:rPr>
          <w:rFonts w:asciiTheme="minorHAnsi" w:hAnsiTheme="minorHAnsi" w:cs="Arial"/>
          <w:color w:val="000000"/>
          <w:sz w:val="22"/>
          <w:szCs w:val="22"/>
          <w:lang w:val="en"/>
        </w:rPr>
        <w:t xml:space="preserve">Diploma </w:t>
      </w:r>
      <w:proofErr w:type="spellStart"/>
      <w:r w:rsidRPr="00FD03BF">
        <w:rPr>
          <w:rFonts w:asciiTheme="minorHAnsi" w:hAnsiTheme="minorHAnsi" w:cs="Arial"/>
          <w:color w:val="000000"/>
          <w:sz w:val="22"/>
          <w:szCs w:val="22"/>
          <w:lang w:val="en"/>
        </w:rPr>
        <w:t>Accademico</w:t>
      </w:r>
      <w:proofErr w:type="spellEnd"/>
      <w:r w:rsidR="00FD03BF">
        <w:rPr>
          <w:rFonts w:asciiTheme="minorHAnsi" w:hAnsiTheme="minorHAnsi" w:cs="Arial"/>
          <w:color w:val="000000"/>
          <w:sz w:val="22"/>
          <w:szCs w:val="22"/>
          <w:lang w:val="en"/>
        </w:rPr>
        <w:t>”</w:t>
      </w:r>
      <w:r w:rsidRPr="00FD03BF">
        <w:rPr>
          <w:rFonts w:asciiTheme="minorHAnsi" w:hAnsiTheme="minorHAnsi" w:cs="Arial"/>
          <w:color w:val="000000"/>
          <w:sz w:val="22"/>
          <w:szCs w:val="22"/>
          <w:lang w:val="en"/>
        </w:rPr>
        <w:t xml:space="preserve">, respectively), regardless the education level they will teach at. On the contrary, the education level determines different models of training. In fact, pre-primary and primary teachers should complete a specific single-cycle university </w:t>
      </w:r>
      <w:proofErr w:type="spellStart"/>
      <w:r w:rsidRPr="00FD03BF">
        <w:rPr>
          <w:rFonts w:asciiTheme="minorHAnsi" w:hAnsiTheme="minorHAnsi" w:cs="Arial"/>
          <w:color w:val="000000"/>
          <w:sz w:val="22"/>
          <w:szCs w:val="22"/>
          <w:lang w:val="en"/>
        </w:rPr>
        <w:t>programme</w:t>
      </w:r>
      <w:proofErr w:type="spellEnd"/>
      <w:r w:rsidRPr="00FD03BF">
        <w:rPr>
          <w:rFonts w:asciiTheme="minorHAnsi" w:hAnsiTheme="minorHAnsi" w:cs="Arial"/>
          <w:color w:val="000000"/>
          <w:sz w:val="22"/>
          <w:szCs w:val="22"/>
          <w:lang w:val="en"/>
        </w:rPr>
        <w:t xml:space="preserve">, lasting 5 years, including traineeship activities to be carried out starting from the second year of studies. Secondary teachers should complete a teaching-oriented second-cycle course lasting two years either at universities or an </w:t>
      </w:r>
      <w:proofErr w:type="spellStart"/>
      <w:r w:rsidRPr="00FD03BF">
        <w:rPr>
          <w:rFonts w:asciiTheme="minorHAnsi" w:hAnsiTheme="minorHAnsi" w:cs="Arial"/>
          <w:color w:val="000000"/>
          <w:sz w:val="22"/>
          <w:szCs w:val="22"/>
          <w:lang w:val="en"/>
        </w:rPr>
        <w:t>Afam</w:t>
      </w:r>
      <w:proofErr w:type="spellEnd"/>
      <w:r w:rsidRPr="00FD03BF">
        <w:rPr>
          <w:rFonts w:asciiTheme="minorHAnsi" w:hAnsiTheme="minorHAnsi" w:cs="Arial"/>
          <w:color w:val="000000"/>
          <w:sz w:val="22"/>
          <w:szCs w:val="22"/>
          <w:lang w:val="en"/>
        </w:rPr>
        <w:t xml:space="preserve"> institutions (in case of arts and music</w:t>
      </w:r>
      <w:r w:rsidR="00FD03BF">
        <w:rPr>
          <w:rFonts w:asciiTheme="minorHAnsi" w:hAnsiTheme="minorHAnsi" w:cs="Arial"/>
          <w:color w:val="000000"/>
          <w:sz w:val="22"/>
          <w:szCs w:val="22"/>
          <w:lang w:val="en"/>
        </w:rPr>
        <w:t>,</w:t>
      </w:r>
      <w:r w:rsidRPr="00FD03BF">
        <w:rPr>
          <w:rFonts w:asciiTheme="minorHAnsi" w:hAnsiTheme="minorHAnsi" w:cs="Arial"/>
          <w:color w:val="000000"/>
          <w:sz w:val="22"/>
          <w:szCs w:val="22"/>
          <w:lang w:val="en"/>
        </w:rPr>
        <w:t xml:space="preserve"> teachers at both lower and upper secondary level), followed by one-year traineeship.</w:t>
      </w:r>
      <w:r w:rsidR="00FD03BF">
        <w:rPr>
          <w:rFonts w:asciiTheme="minorHAnsi" w:hAnsiTheme="minorHAnsi" w:cs="Arial"/>
          <w:color w:val="000000"/>
          <w:sz w:val="22"/>
          <w:szCs w:val="22"/>
          <w:lang w:val="en"/>
        </w:rPr>
        <w:t xml:space="preserve"> Notably, regulations have changed as far as initial teacher education is concerned, following the University reform.</w:t>
      </w:r>
      <w:r w:rsidRPr="00FD03BF">
        <w:rPr>
          <w:rFonts w:asciiTheme="minorHAnsi" w:hAnsiTheme="minorHAnsi" w:cs="Arial"/>
          <w:color w:val="000000"/>
          <w:sz w:val="22"/>
          <w:szCs w:val="22"/>
          <w:lang w:val="en"/>
        </w:rPr>
        <w:t xml:space="preserve"> </w:t>
      </w:r>
    </w:p>
    <w:p w:rsidR="003D1EF7" w:rsidRPr="00FD03BF" w:rsidRDefault="003D1EF7" w:rsidP="007819CC">
      <w:pPr>
        <w:pStyle w:val="NormaleWeb"/>
        <w:shd w:val="clear" w:color="auto" w:fill="FFFFFF"/>
        <w:spacing w:line="276" w:lineRule="auto"/>
        <w:jc w:val="both"/>
        <w:rPr>
          <w:rFonts w:asciiTheme="minorHAnsi" w:hAnsiTheme="minorHAnsi" w:cs="Arial"/>
          <w:color w:val="000000"/>
          <w:sz w:val="22"/>
          <w:szCs w:val="22"/>
          <w:lang w:val="en"/>
        </w:rPr>
      </w:pPr>
      <w:r w:rsidRPr="00FD03BF">
        <w:rPr>
          <w:rFonts w:asciiTheme="minorHAnsi" w:hAnsiTheme="minorHAnsi" w:cs="Arial"/>
          <w:color w:val="000000"/>
          <w:sz w:val="22"/>
          <w:szCs w:val="22"/>
          <w:lang w:val="en"/>
        </w:rPr>
        <w:t xml:space="preserve">Finally, hired teachers have the right to participate in continuing professional development activities, as, according to the national collective </w:t>
      </w:r>
      <w:proofErr w:type="spellStart"/>
      <w:r w:rsidRPr="00FD03BF">
        <w:rPr>
          <w:rFonts w:asciiTheme="minorHAnsi" w:hAnsiTheme="minorHAnsi" w:cs="Arial"/>
          <w:color w:val="000000"/>
          <w:sz w:val="22"/>
          <w:szCs w:val="22"/>
          <w:lang w:val="en"/>
        </w:rPr>
        <w:t>labour</w:t>
      </w:r>
      <w:proofErr w:type="spellEnd"/>
      <w:r w:rsidRPr="00FD03BF">
        <w:rPr>
          <w:rFonts w:asciiTheme="minorHAnsi" w:hAnsiTheme="minorHAnsi" w:cs="Arial"/>
          <w:color w:val="000000"/>
          <w:sz w:val="22"/>
          <w:szCs w:val="22"/>
          <w:lang w:val="en"/>
        </w:rPr>
        <w:t xml:space="preserve"> contract, such activities contribute to the development of their professional life.</w:t>
      </w:r>
      <w:r w:rsidR="00FD03BF">
        <w:rPr>
          <w:rFonts w:asciiTheme="minorHAnsi" w:hAnsiTheme="minorHAnsi" w:cs="Arial"/>
          <w:color w:val="000000"/>
          <w:sz w:val="22"/>
          <w:szCs w:val="22"/>
          <w:lang w:val="en"/>
        </w:rPr>
        <w:t xml:space="preserve"> </w:t>
      </w:r>
      <w:r w:rsidRPr="00FD03BF">
        <w:rPr>
          <w:rFonts w:asciiTheme="minorHAnsi" w:hAnsiTheme="minorHAnsi" w:cs="Arial"/>
          <w:color w:val="000000"/>
          <w:sz w:val="22"/>
          <w:szCs w:val="22"/>
          <w:lang w:val="en"/>
        </w:rPr>
        <w:t xml:space="preserve">The above described conditions </w:t>
      </w:r>
      <w:r w:rsidR="00896AFA" w:rsidRPr="00FD03BF">
        <w:rPr>
          <w:rFonts w:asciiTheme="minorHAnsi" w:hAnsiTheme="minorHAnsi" w:cs="Arial"/>
          <w:color w:val="000000"/>
          <w:sz w:val="22"/>
          <w:szCs w:val="22"/>
          <w:lang w:val="en"/>
        </w:rPr>
        <w:t xml:space="preserve">also </w:t>
      </w:r>
      <w:r w:rsidRPr="00FD03BF">
        <w:rPr>
          <w:rFonts w:asciiTheme="minorHAnsi" w:hAnsiTheme="minorHAnsi" w:cs="Arial"/>
          <w:color w:val="000000"/>
          <w:sz w:val="22"/>
          <w:szCs w:val="22"/>
          <w:lang w:val="en"/>
        </w:rPr>
        <w:t>apply to teachers working in the adult education sector, as they are teachers of the State education system.</w:t>
      </w:r>
    </w:p>
    <w:p w:rsidR="003D1EF7" w:rsidRPr="00FD03BF" w:rsidRDefault="003D1EF7" w:rsidP="007819CC">
      <w:pPr>
        <w:pStyle w:val="NormaleWeb"/>
        <w:shd w:val="clear" w:color="auto" w:fill="FFFFFF"/>
        <w:spacing w:line="276" w:lineRule="auto"/>
        <w:jc w:val="both"/>
        <w:rPr>
          <w:rFonts w:asciiTheme="minorHAnsi" w:hAnsiTheme="minorHAnsi" w:cs="Arial"/>
          <w:color w:val="000000"/>
          <w:sz w:val="22"/>
          <w:szCs w:val="22"/>
          <w:lang w:val="en"/>
        </w:rPr>
      </w:pPr>
      <w:r w:rsidRPr="00FD03BF">
        <w:rPr>
          <w:rFonts w:asciiTheme="minorHAnsi" w:hAnsiTheme="minorHAnsi" w:cs="Arial"/>
          <w:color w:val="000000"/>
          <w:sz w:val="22"/>
          <w:szCs w:val="22"/>
          <w:lang w:val="en"/>
        </w:rPr>
        <w:t xml:space="preserve">Teachers at </w:t>
      </w:r>
      <w:r w:rsidR="004958A3">
        <w:rPr>
          <w:rFonts w:asciiTheme="minorHAnsi" w:hAnsiTheme="minorHAnsi" w:cs="Arial"/>
          <w:color w:val="000000"/>
          <w:sz w:val="22"/>
          <w:szCs w:val="22"/>
          <w:lang w:val="en"/>
        </w:rPr>
        <w:t>H</w:t>
      </w:r>
      <w:r w:rsidRPr="00FD03BF">
        <w:rPr>
          <w:rFonts w:asciiTheme="minorHAnsi" w:hAnsiTheme="minorHAnsi" w:cs="Arial"/>
          <w:color w:val="000000"/>
          <w:sz w:val="22"/>
          <w:szCs w:val="22"/>
          <w:lang w:val="en"/>
        </w:rPr>
        <w:t xml:space="preserve">igher </w:t>
      </w:r>
      <w:r w:rsidR="004958A3">
        <w:rPr>
          <w:rFonts w:asciiTheme="minorHAnsi" w:hAnsiTheme="minorHAnsi" w:cs="Arial"/>
          <w:color w:val="000000"/>
          <w:sz w:val="22"/>
          <w:szCs w:val="22"/>
          <w:lang w:val="en"/>
        </w:rPr>
        <w:t>E</w:t>
      </w:r>
      <w:r w:rsidRPr="00FD03BF">
        <w:rPr>
          <w:rFonts w:asciiTheme="minorHAnsi" w:hAnsiTheme="minorHAnsi" w:cs="Arial"/>
          <w:color w:val="000000"/>
          <w:sz w:val="22"/>
          <w:szCs w:val="22"/>
          <w:lang w:val="en"/>
        </w:rPr>
        <w:t xml:space="preserve">ducation level (both university and </w:t>
      </w:r>
      <w:proofErr w:type="spellStart"/>
      <w:r w:rsidRPr="00FD03BF">
        <w:rPr>
          <w:rFonts w:asciiTheme="minorHAnsi" w:hAnsiTheme="minorHAnsi" w:cs="Arial"/>
          <w:color w:val="000000"/>
          <w:sz w:val="22"/>
          <w:szCs w:val="22"/>
          <w:lang w:val="en"/>
        </w:rPr>
        <w:t>Afam</w:t>
      </w:r>
      <w:proofErr w:type="spellEnd"/>
      <w:r w:rsidRPr="00FD03BF">
        <w:rPr>
          <w:rFonts w:asciiTheme="minorHAnsi" w:hAnsiTheme="minorHAnsi" w:cs="Arial"/>
          <w:color w:val="000000"/>
          <w:sz w:val="22"/>
          <w:szCs w:val="22"/>
          <w:lang w:val="en"/>
        </w:rPr>
        <w:t xml:space="preserve"> system) do not undergo either a specific initial training or continuing professional development activities. Moreover, they have a specific professional status which guarantees them freedom of teaching and research autonomy.</w:t>
      </w:r>
    </w:p>
    <w:p w:rsidR="003D1EF7" w:rsidRPr="00FD03BF" w:rsidRDefault="003D1EF7" w:rsidP="007819CC">
      <w:pPr>
        <w:spacing w:after="0"/>
        <w:jc w:val="both"/>
        <w:rPr>
          <w:rFonts w:asciiTheme="minorHAnsi" w:hAnsiTheme="minorHAnsi"/>
          <w:lang w:val="en"/>
        </w:rPr>
      </w:pPr>
    </w:p>
    <w:p w:rsidR="00896AFA" w:rsidRPr="00D83199" w:rsidRDefault="0083428D" w:rsidP="007819CC">
      <w:pPr>
        <w:pStyle w:val="Paragrafoelenco"/>
        <w:numPr>
          <w:ilvl w:val="0"/>
          <w:numId w:val="3"/>
        </w:numPr>
        <w:spacing w:after="0"/>
        <w:jc w:val="both"/>
        <w:rPr>
          <w:b/>
          <w:color w:val="FF0000"/>
          <w:lang w:val="en-US"/>
        </w:rPr>
      </w:pPr>
      <w:r w:rsidRPr="00D83199">
        <w:rPr>
          <w:b/>
          <w:color w:val="FF0000"/>
          <w:lang w:val="en-US"/>
        </w:rPr>
        <w:t>Short description of the evaluation systems</w:t>
      </w:r>
    </w:p>
    <w:p w:rsidR="00896AFA" w:rsidRPr="001F50AE"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 xml:space="preserve">Each University and </w:t>
      </w:r>
      <w:proofErr w:type="spellStart"/>
      <w:r w:rsidRPr="001F50AE">
        <w:rPr>
          <w:rFonts w:asciiTheme="minorHAnsi" w:hAnsiTheme="minorHAnsi" w:cs="Arial"/>
          <w:color w:val="000000"/>
          <w:sz w:val="22"/>
          <w:szCs w:val="22"/>
          <w:lang w:val="en-US"/>
        </w:rPr>
        <w:t>Afam</w:t>
      </w:r>
      <w:proofErr w:type="spellEnd"/>
      <w:r w:rsidRPr="001F50AE">
        <w:rPr>
          <w:rFonts w:asciiTheme="minorHAnsi" w:hAnsiTheme="minorHAnsi" w:cs="Arial"/>
          <w:color w:val="000000"/>
          <w:sz w:val="22"/>
          <w:szCs w:val="22"/>
          <w:lang w:val="en-US"/>
        </w:rPr>
        <w:t xml:space="preserve"> lays down the proc</w:t>
      </w:r>
      <w:r w:rsidR="004958A3" w:rsidRPr="001F50AE">
        <w:rPr>
          <w:rFonts w:asciiTheme="minorHAnsi" w:hAnsiTheme="minorHAnsi" w:cs="Arial"/>
          <w:color w:val="000000"/>
          <w:sz w:val="22"/>
          <w:szCs w:val="22"/>
          <w:lang w:val="en-US"/>
        </w:rPr>
        <w:t>edures and methods for students’</w:t>
      </w:r>
      <w:r w:rsidRPr="001F50AE">
        <w:rPr>
          <w:rFonts w:asciiTheme="minorHAnsi" w:hAnsiTheme="minorHAnsi" w:cs="Arial"/>
          <w:color w:val="000000"/>
          <w:sz w:val="22"/>
          <w:szCs w:val="22"/>
          <w:lang w:val="en-US"/>
        </w:rPr>
        <w:t xml:space="preserve"> assessment</w:t>
      </w:r>
      <w:r w:rsidR="00D83199" w:rsidRPr="00D83199">
        <w:rPr>
          <w:rFonts w:asciiTheme="minorHAnsi" w:hAnsiTheme="minorHAnsi" w:cs="Arial"/>
          <w:color w:val="000000"/>
          <w:sz w:val="22"/>
          <w:szCs w:val="22"/>
          <w:lang w:val="en-US"/>
        </w:rPr>
        <w:t xml:space="preserve"> </w:t>
      </w:r>
      <w:r w:rsidR="00D83199" w:rsidRPr="001F50AE">
        <w:rPr>
          <w:rFonts w:asciiTheme="minorHAnsi" w:hAnsiTheme="minorHAnsi" w:cs="Arial"/>
          <w:color w:val="000000"/>
          <w:sz w:val="22"/>
          <w:szCs w:val="22"/>
          <w:lang w:val="en-US"/>
        </w:rPr>
        <w:t>in its own teaching regulation</w:t>
      </w:r>
      <w:r w:rsidRPr="001F50AE">
        <w:rPr>
          <w:rFonts w:asciiTheme="minorHAnsi" w:hAnsiTheme="minorHAnsi" w:cs="Arial"/>
          <w:color w:val="000000"/>
          <w:sz w:val="22"/>
          <w:szCs w:val="22"/>
          <w:lang w:val="en-US"/>
        </w:rPr>
        <w:t xml:space="preserve">. However, central regulations require that grades assigned at examinations should be calculated on a scale of 0 - 30, being 18 the minimum mark required </w:t>
      </w:r>
      <w:r w:rsidR="000906AF" w:rsidRPr="001F50AE">
        <w:rPr>
          <w:rFonts w:asciiTheme="minorHAnsi" w:hAnsiTheme="minorHAnsi" w:cs="Arial"/>
          <w:color w:val="000000"/>
          <w:sz w:val="22"/>
          <w:szCs w:val="22"/>
          <w:lang w:val="en-US"/>
        </w:rPr>
        <w:t>to</w:t>
      </w:r>
      <w:r w:rsidRPr="001F50AE">
        <w:rPr>
          <w:rFonts w:asciiTheme="minorHAnsi" w:hAnsiTheme="minorHAnsi" w:cs="Arial"/>
          <w:color w:val="000000"/>
          <w:sz w:val="22"/>
          <w:szCs w:val="22"/>
          <w:lang w:val="en-US"/>
        </w:rPr>
        <w:t xml:space="preserve"> pass the exam</w:t>
      </w:r>
      <w:r w:rsidR="000906AF" w:rsidRPr="001F50AE">
        <w:rPr>
          <w:rFonts w:asciiTheme="minorHAnsi" w:hAnsiTheme="minorHAnsi" w:cs="Arial"/>
          <w:color w:val="000000"/>
          <w:sz w:val="22"/>
          <w:szCs w:val="22"/>
          <w:lang w:val="en-US"/>
        </w:rPr>
        <w:t xml:space="preserve"> and 30 the maximum. Students who have performed particularly well may obtain 30 with </w:t>
      </w:r>
      <w:proofErr w:type="spellStart"/>
      <w:r w:rsidR="000906AF" w:rsidRPr="001F50AE">
        <w:rPr>
          <w:rFonts w:asciiTheme="minorHAnsi" w:hAnsiTheme="minorHAnsi" w:cs="Arial"/>
          <w:color w:val="000000"/>
          <w:sz w:val="22"/>
          <w:szCs w:val="22"/>
          <w:lang w:val="en-US"/>
        </w:rPr>
        <w:t>honours</w:t>
      </w:r>
      <w:proofErr w:type="spellEnd"/>
      <w:r w:rsidRPr="001F50AE">
        <w:rPr>
          <w:rFonts w:asciiTheme="minorHAnsi" w:hAnsiTheme="minorHAnsi" w:cs="Arial"/>
          <w:color w:val="000000"/>
          <w:sz w:val="22"/>
          <w:szCs w:val="22"/>
          <w:lang w:val="en-US"/>
        </w:rPr>
        <w:t xml:space="preserve">. Final tests marks should be calculated on a scale of 0 – 110, being 66 the minimum mark required to be awarded the final qualification. </w:t>
      </w:r>
      <w:r w:rsidR="00D83199">
        <w:rPr>
          <w:rFonts w:asciiTheme="minorHAnsi" w:hAnsiTheme="minorHAnsi" w:cs="Arial"/>
          <w:color w:val="000000"/>
          <w:sz w:val="22"/>
          <w:szCs w:val="22"/>
          <w:lang w:val="en-US"/>
        </w:rPr>
        <w:t>Students can</w:t>
      </w:r>
      <w:r w:rsidRPr="001F50AE">
        <w:rPr>
          <w:rFonts w:asciiTheme="minorHAnsi" w:hAnsiTheme="minorHAnsi" w:cs="Arial"/>
          <w:color w:val="000000"/>
          <w:sz w:val="22"/>
          <w:szCs w:val="22"/>
          <w:lang w:val="en-US"/>
        </w:rPr>
        <w:t xml:space="preserve"> graduate with </w:t>
      </w:r>
      <w:proofErr w:type="spellStart"/>
      <w:r w:rsidRPr="001F50AE">
        <w:rPr>
          <w:rFonts w:asciiTheme="minorHAnsi" w:hAnsiTheme="minorHAnsi" w:cs="Arial"/>
          <w:color w:val="000000"/>
          <w:sz w:val="22"/>
          <w:szCs w:val="22"/>
          <w:lang w:val="en-US"/>
        </w:rPr>
        <w:t>honours</w:t>
      </w:r>
      <w:proofErr w:type="spellEnd"/>
      <w:r w:rsidRPr="001F50AE">
        <w:rPr>
          <w:rFonts w:asciiTheme="minorHAnsi" w:hAnsiTheme="minorHAnsi" w:cs="Arial"/>
          <w:color w:val="000000"/>
          <w:sz w:val="22"/>
          <w:szCs w:val="22"/>
          <w:lang w:val="en-US"/>
        </w:rPr>
        <w:t xml:space="preserve"> (110 with </w:t>
      </w:r>
      <w:proofErr w:type="spellStart"/>
      <w:r w:rsidRPr="001F50AE">
        <w:rPr>
          <w:rFonts w:asciiTheme="minorHAnsi" w:hAnsiTheme="minorHAnsi" w:cs="Arial"/>
          <w:color w:val="000000"/>
          <w:sz w:val="22"/>
          <w:szCs w:val="22"/>
          <w:lang w:val="en-US"/>
        </w:rPr>
        <w:t>honours</w:t>
      </w:r>
      <w:proofErr w:type="spellEnd"/>
      <w:r w:rsidRPr="001F50AE">
        <w:rPr>
          <w:rFonts w:asciiTheme="minorHAnsi" w:hAnsiTheme="minorHAnsi" w:cs="Arial"/>
          <w:color w:val="000000"/>
          <w:sz w:val="22"/>
          <w:szCs w:val="22"/>
          <w:lang w:val="en-US"/>
        </w:rPr>
        <w:t>).</w:t>
      </w:r>
    </w:p>
    <w:p w:rsidR="00896AFA" w:rsidRPr="001F50AE" w:rsidRDefault="00896AFA" w:rsidP="007819CC">
      <w:pPr>
        <w:pStyle w:val="NormaleWeb"/>
        <w:shd w:val="clear" w:color="auto" w:fill="FFFFFF"/>
        <w:spacing w:line="276" w:lineRule="auto"/>
        <w:jc w:val="both"/>
        <w:rPr>
          <w:rFonts w:asciiTheme="minorHAnsi" w:hAnsiTheme="minorHAnsi" w:cs="Arial"/>
          <w:color w:val="000000"/>
          <w:sz w:val="22"/>
          <w:szCs w:val="22"/>
        </w:rPr>
      </w:pPr>
      <w:r w:rsidRPr="001F50AE">
        <w:rPr>
          <w:rFonts w:asciiTheme="minorHAnsi" w:hAnsiTheme="minorHAnsi" w:cs="Arial"/>
          <w:color w:val="000000"/>
          <w:sz w:val="22"/>
          <w:szCs w:val="22"/>
          <w:lang w:val="en-US"/>
        </w:rPr>
        <w:t xml:space="preserve">Both universities and </w:t>
      </w:r>
      <w:proofErr w:type="spellStart"/>
      <w:r w:rsidRPr="001F50AE">
        <w:rPr>
          <w:rFonts w:asciiTheme="minorHAnsi" w:hAnsiTheme="minorHAnsi" w:cs="Arial"/>
          <w:color w:val="000000"/>
          <w:sz w:val="22"/>
          <w:szCs w:val="22"/>
          <w:lang w:val="en-US"/>
        </w:rPr>
        <w:t>Afam</w:t>
      </w:r>
      <w:proofErr w:type="spellEnd"/>
      <w:r w:rsidRPr="001F50AE">
        <w:rPr>
          <w:rFonts w:asciiTheme="minorHAnsi" w:hAnsiTheme="minorHAnsi" w:cs="Arial"/>
          <w:color w:val="000000"/>
          <w:sz w:val="22"/>
          <w:szCs w:val="22"/>
          <w:lang w:val="en-US"/>
        </w:rPr>
        <w:t xml:space="preserve"> institutions have adopted a credit system </w:t>
      </w:r>
      <w:r w:rsidR="000906AF" w:rsidRPr="001F50AE">
        <w:rPr>
          <w:rFonts w:asciiTheme="minorHAnsi" w:hAnsiTheme="minorHAnsi" w:cs="Arial"/>
          <w:color w:val="000000"/>
          <w:sz w:val="22"/>
          <w:szCs w:val="22"/>
          <w:lang w:val="en-US"/>
        </w:rPr>
        <w:t>for the recognition of students’</w:t>
      </w:r>
      <w:r w:rsidRPr="001F50AE">
        <w:rPr>
          <w:rFonts w:asciiTheme="minorHAnsi" w:hAnsiTheme="minorHAnsi" w:cs="Arial"/>
          <w:color w:val="000000"/>
          <w:sz w:val="22"/>
          <w:szCs w:val="22"/>
          <w:lang w:val="en-US"/>
        </w:rPr>
        <w:t xml:space="preserve"> learning workload. University students are assigned CFU (university formative credits), whereas </w:t>
      </w:r>
      <w:proofErr w:type="spellStart"/>
      <w:r w:rsidRPr="001F50AE">
        <w:rPr>
          <w:rFonts w:asciiTheme="minorHAnsi" w:hAnsiTheme="minorHAnsi" w:cs="Arial"/>
          <w:color w:val="000000"/>
          <w:sz w:val="22"/>
          <w:szCs w:val="22"/>
          <w:lang w:val="en-US"/>
        </w:rPr>
        <w:t>Afam</w:t>
      </w:r>
      <w:proofErr w:type="spellEnd"/>
      <w:r w:rsidRPr="001F50AE">
        <w:rPr>
          <w:rFonts w:asciiTheme="minorHAnsi" w:hAnsiTheme="minorHAnsi" w:cs="Arial"/>
          <w:color w:val="000000"/>
          <w:sz w:val="22"/>
          <w:szCs w:val="22"/>
          <w:lang w:val="en-US"/>
        </w:rPr>
        <w:t xml:space="preserve"> institutions assign CFA (academic formative credits). </w:t>
      </w:r>
      <w:r w:rsidRPr="001F50AE">
        <w:rPr>
          <w:rFonts w:asciiTheme="minorHAnsi" w:hAnsiTheme="minorHAnsi" w:cs="Arial"/>
          <w:color w:val="000000"/>
          <w:sz w:val="22"/>
          <w:szCs w:val="22"/>
        </w:rPr>
        <w:t xml:space="preserve">CFU and CFA </w:t>
      </w:r>
      <w:proofErr w:type="spellStart"/>
      <w:r w:rsidRPr="001F50AE">
        <w:rPr>
          <w:rFonts w:asciiTheme="minorHAnsi" w:hAnsiTheme="minorHAnsi" w:cs="Arial"/>
          <w:color w:val="000000"/>
          <w:sz w:val="22"/>
          <w:szCs w:val="22"/>
        </w:rPr>
        <w:t>have</w:t>
      </w:r>
      <w:proofErr w:type="spellEnd"/>
      <w:r w:rsidRPr="001F50AE">
        <w:rPr>
          <w:rFonts w:asciiTheme="minorHAnsi" w:hAnsiTheme="minorHAnsi" w:cs="Arial"/>
          <w:color w:val="000000"/>
          <w:sz w:val="22"/>
          <w:szCs w:val="22"/>
        </w:rPr>
        <w:t xml:space="preserve"> the </w:t>
      </w:r>
      <w:proofErr w:type="spellStart"/>
      <w:r w:rsidRPr="001F50AE">
        <w:rPr>
          <w:rFonts w:asciiTheme="minorHAnsi" w:hAnsiTheme="minorHAnsi" w:cs="Arial"/>
          <w:color w:val="000000"/>
          <w:sz w:val="22"/>
          <w:szCs w:val="22"/>
        </w:rPr>
        <w:t>same</w:t>
      </w:r>
      <w:proofErr w:type="spellEnd"/>
      <w:r w:rsidRPr="001F50AE">
        <w:rPr>
          <w:rFonts w:asciiTheme="minorHAnsi" w:hAnsiTheme="minorHAnsi" w:cs="Arial"/>
          <w:color w:val="000000"/>
          <w:sz w:val="22"/>
          <w:szCs w:val="22"/>
        </w:rPr>
        <w:t xml:space="preserve"> </w:t>
      </w:r>
      <w:proofErr w:type="spellStart"/>
      <w:r w:rsidRPr="001F50AE">
        <w:rPr>
          <w:rFonts w:asciiTheme="minorHAnsi" w:hAnsiTheme="minorHAnsi" w:cs="Arial"/>
          <w:color w:val="000000"/>
          <w:sz w:val="22"/>
          <w:szCs w:val="22"/>
        </w:rPr>
        <w:t>following</w:t>
      </w:r>
      <w:proofErr w:type="spellEnd"/>
      <w:r w:rsidRPr="001F50AE">
        <w:rPr>
          <w:rFonts w:asciiTheme="minorHAnsi" w:hAnsiTheme="minorHAnsi" w:cs="Arial"/>
          <w:color w:val="000000"/>
          <w:sz w:val="22"/>
          <w:szCs w:val="22"/>
        </w:rPr>
        <w:t xml:space="preserve"> </w:t>
      </w:r>
      <w:proofErr w:type="spellStart"/>
      <w:r w:rsidRPr="001F50AE">
        <w:rPr>
          <w:rFonts w:asciiTheme="minorHAnsi" w:hAnsiTheme="minorHAnsi" w:cs="Arial"/>
          <w:color w:val="000000"/>
          <w:sz w:val="22"/>
          <w:szCs w:val="22"/>
        </w:rPr>
        <w:t>characteristics</w:t>
      </w:r>
      <w:proofErr w:type="spellEnd"/>
      <w:r w:rsidRPr="001F50AE">
        <w:rPr>
          <w:rFonts w:asciiTheme="minorHAnsi" w:hAnsiTheme="minorHAnsi" w:cs="Arial"/>
          <w:color w:val="000000"/>
          <w:sz w:val="22"/>
          <w:szCs w:val="22"/>
        </w:rPr>
        <w:t>:</w:t>
      </w:r>
    </w:p>
    <w:p w:rsidR="00896AFA" w:rsidRPr="001F50AE" w:rsidRDefault="00896AFA" w:rsidP="007819CC">
      <w:pPr>
        <w:numPr>
          <w:ilvl w:val="0"/>
          <w:numId w:val="22"/>
        </w:numPr>
        <w:shd w:val="clear" w:color="auto" w:fill="FFFFFF"/>
        <w:spacing w:before="100" w:beforeAutospacing="1" w:after="24"/>
        <w:ind w:left="504"/>
        <w:jc w:val="both"/>
        <w:rPr>
          <w:rFonts w:asciiTheme="minorHAnsi" w:hAnsiTheme="minorHAnsi" w:cs="Arial"/>
          <w:color w:val="000000"/>
        </w:rPr>
      </w:pPr>
      <w:r w:rsidRPr="001F50AE">
        <w:rPr>
          <w:rFonts w:asciiTheme="minorHAnsi" w:hAnsiTheme="minorHAnsi" w:cs="Arial"/>
          <w:color w:val="000000"/>
        </w:rPr>
        <w:t xml:space="preserve">credits represent the </w:t>
      </w:r>
      <w:r w:rsidR="000906AF" w:rsidRPr="001F50AE">
        <w:rPr>
          <w:rFonts w:asciiTheme="minorHAnsi" w:hAnsiTheme="minorHAnsi" w:cs="Arial"/>
          <w:color w:val="000000"/>
        </w:rPr>
        <w:t>amount</w:t>
      </w:r>
      <w:r w:rsidRPr="001F50AE">
        <w:rPr>
          <w:rFonts w:asciiTheme="minorHAnsi" w:hAnsiTheme="minorHAnsi" w:cs="Arial"/>
          <w:color w:val="000000"/>
        </w:rPr>
        <w:t xml:space="preserve"> of learning work, including study at individual level,</w:t>
      </w:r>
      <w:r w:rsidR="00D83199">
        <w:rPr>
          <w:rFonts w:asciiTheme="minorHAnsi" w:hAnsiTheme="minorHAnsi" w:cs="Arial"/>
          <w:color w:val="000000"/>
        </w:rPr>
        <w:t xml:space="preserve"> which</w:t>
      </w:r>
      <w:r w:rsidRPr="001F50AE">
        <w:rPr>
          <w:rFonts w:asciiTheme="minorHAnsi" w:hAnsiTheme="minorHAnsi" w:cs="Arial"/>
          <w:color w:val="000000"/>
        </w:rPr>
        <w:t xml:space="preserve"> students are required to carry out according to the teaching regulations of the </w:t>
      </w:r>
      <w:r w:rsidR="00D83199">
        <w:rPr>
          <w:rFonts w:asciiTheme="minorHAnsi" w:hAnsiTheme="minorHAnsi" w:cs="Arial"/>
          <w:color w:val="000000"/>
        </w:rPr>
        <w:t xml:space="preserve">respective </w:t>
      </w:r>
      <w:r w:rsidRPr="001F50AE">
        <w:rPr>
          <w:rFonts w:asciiTheme="minorHAnsi" w:hAnsiTheme="minorHAnsi" w:cs="Arial"/>
          <w:color w:val="000000"/>
        </w:rPr>
        <w:t>study courses. A credit corresponds to 25 hours of study;</w:t>
      </w:r>
    </w:p>
    <w:p w:rsidR="00896AFA" w:rsidRPr="001F50AE" w:rsidRDefault="00896AFA" w:rsidP="007819CC">
      <w:pPr>
        <w:numPr>
          <w:ilvl w:val="0"/>
          <w:numId w:val="22"/>
        </w:numPr>
        <w:shd w:val="clear" w:color="auto" w:fill="FFFFFF"/>
        <w:spacing w:before="100" w:beforeAutospacing="1" w:after="24"/>
        <w:ind w:left="504"/>
        <w:jc w:val="both"/>
        <w:rPr>
          <w:rFonts w:asciiTheme="minorHAnsi" w:hAnsiTheme="minorHAnsi" w:cs="Arial"/>
          <w:color w:val="000000"/>
        </w:rPr>
      </w:pPr>
      <w:r w:rsidRPr="001F50AE">
        <w:rPr>
          <w:rFonts w:asciiTheme="minorHAnsi" w:hAnsiTheme="minorHAnsi" w:cs="Arial"/>
          <w:color w:val="000000"/>
        </w:rPr>
        <w:t xml:space="preserve">the average </w:t>
      </w:r>
      <w:r w:rsidR="000906AF" w:rsidRPr="001F50AE">
        <w:rPr>
          <w:rFonts w:asciiTheme="minorHAnsi" w:hAnsiTheme="minorHAnsi" w:cs="Arial"/>
          <w:color w:val="000000"/>
        </w:rPr>
        <w:t>amount</w:t>
      </w:r>
      <w:r w:rsidRPr="001F50AE">
        <w:rPr>
          <w:rFonts w:asciiTheme="minorHAnsi" w:hAnsiTheme="minorHAnsi" w:cs="Arial"/>
          <w:color w:val="000000"/>
        </w:rPr>
        <w:t xml:space="preserve"> of learning work carried out by a full-time student </w:t>
      </w:r>
      <w:r w:rsidR="00D83199" w:rsidRPr="001F50AE">
        <w:rPr>
          <w:rFonts w:asciiTheme="minorHAnsi" w:hAnsiTheme="minorHAnsi" w:cs="Arial"/>
          <w:color w:val="000000"/>
        </w:rPr>
        <w:t xml:space="preserve">conventionally </w:t>
      </w:r>
      <w:r w:rsidRPr="001F50AE">
        <w:rPr>
          <w:rFonts w:asciiTheme="minorHAnsi" w:hAnsiTheme="minorHAnsi" w:cs="Arial"/>
          <w:color w:val="000000"/>
        </w:rPr>
        <w:t>corresponds to 60 credits</w:t>
      </w:r>
      <w:r w:rsidR="00D83199">
        <w:rPr>
          <w:rFonts w:asciiTheme="minorHAnsi" w:hAnsiTheme="minorHAnsi" w:cs="Arial"/>
          <w:color w:val="000000"/>
        </w:rPr>
        <w:t xml:space="preserve"> per year</w:t>
      </w:r>
      <w:r w:rsidRPr="001F50AE">
        <w:rPr>
          <w:rFonts w:asciiTheme="minorHAnsi" w:hAnsiTheme="minorHAnsi" w:cs="Arial"/>
          <w:color w:val="000000"/>
        </w:rPr>
        <w:t>;</w:t>
      </w:r>
    </w:p>
    <w:p w:rsidR="00896AFA" w:rsidRPr="001F50AE" w:rsidRDefault="00896AFA" w:rsidP="007819CC">
      <w:pPr>
        <w:numPr>
          <w:ilvl w:val="0"/>
          <w:numId w:val="22"/>
        </w:numPr>
        <w:shd w:val="clear" w:color="auto" w:fill="FFFFFF"/>
        <w:spacing w:before="100" w:beforeAutospacing="1" w:after="24"/>
        <w:ind w:left="504"/>
        <w:jc w:val="both"/>
        <w:rPr>
          <w:rFonts w:asciiTheme="minorHAnsi" w:hAnsiTheme="minorHAnsi" w:cs="Arial"/>
          <w:color w:val="000000"/>
        </w:rPr>
      </w:pPr>
      <w:r w:rsidRPr="001F50AE">
        <w:rPr>
          <w:rFonts w:asciiTheme="minorHAnsi" w:hAnsiTheme="minorHAnsi" w:cs="Arial"/>
          <w:color w:val="000000"/>
        </w:rPr>
        <w:t>the total or partial acknowledgement of credits obtained by a student who wants to continue his/her studies is responsibility of the educational institution that takes in the student;</w:t>
      </w:r>
    </w:p>
    <w:p w:rsidR="00896AFA" w:rsidRPr="001F50AE" w:rsidRDefault="00896AFA" w:rsidP="007819CC">
      <w:pPr>
        <w:numPr>
          <w:ilvl w:val="0"/>
          <w:numId w:val="22"/>
        </w:numPr>
        <w:shd w:val="clear" w:color="auto" w:fill="FFFFFF"/>
        <w:spacing w:before="100" w:beforeAutospacing="1" w:after="24"/>
        <w:ind w:left="504"/>
        <w:jc w:val="both"/>
        <w:rPr>
          <w:rFonts w:asciiTheme="minorHAnsi" w:hAnsiTheme="minorHAnsi" w:cs="Arial"/>
          <w:color w:val="000000"/>
        </w:rPr>
      </w:pPr>
      <w:r w:rsidRPr="001F50AE">
        <w:rPr>
          <w:rFonts w:asciiTheme="minorHAnsi" w:hAnsiTheme="minorHAnsi" w:cs="Arial"/>
          <w:color w:val="000000"/>
        </w:rPr>
        <w:t>teaching regulations of each university can provide for a recurrent verification of credits and indicate the minimum number of credits to be achieved within a fixed period of time;</w:t>
      </w:r>
    </w:p>
    <w:p w:rsidR="00896AFA" w:rsidRPr="001F50AE" w:rsidRDefault="00896AFA" w:rsidP="007819CC">
      <w:pPr>
        <w:numPr>
          <w:ilvl w:val="0"/>
          <w:numId w:val="22"/>
        </w:numPr>
        <w:shd w:val="clear" w:color="auto" w:fill="FFFFFF"/>
        <w:spacing w:before="100" w:beforeAutospacing="1" w:after="24"/>
        <w:ind w:left="504"/>
        <w:jc w:val="both"/>
        <w:rPr>
          <w:rFonts w:asciiTheme="minorHAnsi" w:hAnsiTheme="minorHAnsi" w:cs="Arial"/>
          <w:color w:val="000000"/>
        </w:rPr>
      </w:pPr>
      <w:r w:rsidRPr="001F50AE">
        <w:rPr>
          <w:rFonts w:asciiTheme="minorHAnsi" w:hAnsiTheme="minorHAnsi" w:cs="Arial"/>
          <w:color w:val="000000"/>
        </w:rPr>
        <w:lastRenderedPageBreak/>
        <w:t xml:space="preserve">on the basis of criteria fixed beforehand, universities can recognise as CFU professional skills certified in </w:t>
      </w:r>
      <w:r w:rsidR="001F50AE" w:rsidRPr="001F50AE">
        <w:rPr>
          <w:rFonts w:asciiTheme="minorHAnsi" w:hAnsiTheme="minorHAnsi" w:cs="Arial"/>
          <w:color w:val="000000"/>
        </w:rPr>
        <w:t>line</w:t>
      </w:r>
      <w:r w:rsidRPr="001F50AE">
        <w:rPr>
          <w:rFonts w:asciiTheme="minorHAnsi" w:hAnsiTheme="minorHAnsi" w:cs="Arial"/>
          <w:color w:val="000000"/>
        </w:rPr>
        <w:t xml:space="preserve"> with regulations in force on this subject, as well as other </w:t>
      </w:r>
      <w:r w:rsidR="001F50AE" w:rsidRPr="001F50AE">
        <w:rPr>
          <w:rFonts w:asciiTheme="minorHAnsi" w:hAnsiTheme="minorHAnsi" w:cs="Arial"/>
          <w:color w:val="000000"/>
        </w:rPr>
        <w:t>s</w:t>
      </w:r>
      <w:r w:rsidRPr="001F50AE">
        <w:rPr>
          <w:rFonts w:asciiTheme="minorHAnsi" w:hAnsiTheme="minorHAnsi" w:cs="Arial"/>
          <w:color w:val="000000"/>
        </w:rPr>
        <w:t xml:space="preserve">kills gained through educational activities of post-secondary level planned and carried out in </w:t>
      </w:r>
      <w:r w:rsidR="00F21015">
        <w:rPr>
          <w:rFonts w:asciiTheme="minorHAnsi" w:hAnsiTheme="minorHAnsi" w:cs="Arial"/>
          <w:color w:val="000000"/>
        </w:rPr>
        <w:t>cooperation</w:t>
      </w:r>
      <w:r w:rsidRPr="001F50AE">
        <w:rPr>
          <w:rFonts w:asciiTheme="minorHAnsi" w:hAnsiTheme="minorHAnsi" w:cs="Arial"/>
          <w:color w:val="000000"/>
        </w:rPr>
        <w:t xml:space="preserve"> with the university.</w:t>
      </w:r>
    </w:p>
    <w:p w:rsidR="00896AFA" w:rsidRPr="001F50AE"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CFU and CFA correspond to E</w:t>
      </w:r>
      <w:r w:rsidR="001F50AE" w:rsidRPr="001F50AE">
        <w:rPr>
          <w:rFonts w:asciiTheme="minorHAnsi" w:hAnsiTheme="minorHAnsi" w:cs="Arial"/>
          <w:color w:val="000000"/>
          <w:sz w:val="22"/>
          <w:szCs w:val="22"/>
          <w:lang w:val="en-US"/>
        </w:rPr>
        <w:t>CTS</w:t>
      </w:r>
      <w:r w:rsidRPr="001F50AE">
        <w:rPr>
          <w:rFonts w:asciiTheme="minorHAnsi" w:hAnsiTheme="minorHAnsi" w:cs="Arial"/>
          <w:color w:val="000000"/>
          <w:sz w:val="22"/>
          <w:szCs w:val="22"/>
          <w:lang w:val="en-US"/>
        </w:rPr>
        <w:t xml:space="preserve"> credits. Each institution, in its own regulations, establishes a specific conversion table to facilitate the conversion between national marks and the ECTS grading.</w:t>
      </w:r>
    </w:p>
    <w:p w:rsidR="00896AFA" w:rsidRPr="001F50AE"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 xml:space="preserve">To achieve the </w:t>
      </w:r>
      <w:r w:rsidR="00F21015">
        <w:rPr>
          <w:rFonts w:asciiTheme="minorHAnsi" w:hAnsiTheme="minorHAnsi" w:cs="Arial"/>
          <w:color w:val="000000"/>
          <w:sz w:val="22"/>
          <w:szCs w:val="22"/>
          <w:lang w:val="en-US"/>
        </w:rPr>
        <w:t>first-</w:t>
      </w:r>
      <w:r w:rsidR="001F50AE" w:rsidRPr="001F50AE">
        <w:rPr>
          <w:rFonts w:asciiTheme="minorHAnsi" w:hAnsiTheme="minorHAnsi" w:cs="Arial"/>
          <w:color w:val="000000"/>
          <w:sz w:val="22"/>
          <w:szCs w:val="22"/>
          <w:lang w:val="en-US"/>
        </w:rPr>
        <w:t xml:space="preserve">cycle and </w:t>
      </w:r>
      <w:r w:rsidR="00F21015">
        <w:rPr>
          <w:rFonts w:asciiTheme="minorHAnsi" w:hAnsiTheme="minorHAnsi" w:cs="Arial"/>
          <w:color w:val="000000"/>
          <w:sz w:val="22"/>
          <w:szCs w:val="22"/>
          <w:lang w:val="en-US"/>
        </w:rPr>
        <w:t>second</w:t>
      </w:r>
      <w:r w:rsidRPr="001F50AE">
        <w:rPr>
          <w:rFonts w:asciiTheme="minorHAnsi" w:hAnsiTheme="minorHAnsi" w:cs="Arial"/>
          <w:color w:val="000000"/>
          <w:sz w:val="22"/>
          <w:szCs w:val="22"/>
          <w:lang w:val="en-US"/>
        </w:rPr>
        <w:t xml:space="preserve">-cycle qualification either at university or at an </w:t>
      </w:r>
      <w:proofErr w:type="spellStart"/>
      <w:r w:rsidRPr="001F50AE">
        <w:rPr>
          <w:rFonts w:asciiTheme="minorHAnsi" w:hAnsiTheme="minorHAnsi" w:cs="Arial"/>
          <w:color w:val="000000"/>
          <w:sz w:val="22"/>
          <w:szCs w:val="22"/>
          <w:lang w:val="en-US"/>
        </w:rPr>
        <w:t>Afam</w:t>
      </w:r>
      <w:proofErr w:type="spellEnd"/>
      <w:r w:rsidRPr="001F50AE">
        <w:rPr>
          <w:rFonts w:asciiTheme="minorHAnsi" w:hAnsiTheme="minorHAnsi" w:cs="Arial"/>
          <w:color w:val="000000"/>
          <w:sz w:val="22"/>
          <w:szCs w:val="22"/>
          <w:lang w:val="en-US"/>
        </w:rPr>
        <w:t xml:space="preserve"> institution, students have to sit for a final test in front of the examination committee. The test foresees the submission of a final work developed by the student under the guidance of a supervisor. To be admitted to the final test, students must have passed all the exams foreseen in their study plan, and been awarded a total of </w:t>
      </w:r>
      <w:r w:rsidR="001F50AE" w:rsidRPr="001F50AE">
        <w:rPr>
          <w:rFonts w:asciiTheme="minorHAnsi" w:hAnsiTheme="minorHAnsi" w:cs="Arial"/>
          <w:color w:val="000000"/>
          <w:sz w:val="22"/>
          <w:szCs w:val="22"/>
          <w:lang w:val="en-US"/>
        </w:rPr>
        <w:t xml:space="preserve">respectively 180 credits (in the case of </w:t>
      </w:r>
      <w:r w:rsidR="00F21015">
        <w:rPr>
          <w:rFonts w:asciiTheme="minorHAnsi" w:hAnsiTheme="minorHAnsi" w:cs="Arial"/>
          <w:color w:val="000000"/>
          <w:sz w:val="22"/>
          <w:szCs w:val="22"/>
          <w:lang w:val="en-US"/>
        </w:rPr>
        <w:t>first</w:t>
      </w:r>
      <w:r w:rsidR="001F50AE" w:rsidRPr="001F50AE">
        <w:rPr>
          <w:rFonts w:asciiTheme="minorHAnsi" w:hAnsiTheme="minorHAnsi" w:cs="Arial"/>
          <w:color w:val="000000"/>
          <w:sz w:val="22"/>
          <w:szCs w:val="22"/>
          <w:lang w:val="en-US"/>
        </w:rPr>
        <w:t xml:space="preserve">-cycle degrees) or </w:t>
      </w:r>
      <w:r w:rsidRPr="001F50AE">
        <w:rPr>
          <w:rFonts w:asciiTheme="minorHAnsi" w:hAnsiTheme="minorHAnsi" w:cs="Arial"/>
          <w:color w:val="000000"/>
          <w:sz w:val="22"/>
          <w:szCs w:val="22"/>
          <w:lang w:val="en-US"/>
        </w:rPr>
        <w:t xml:space="preserve">120 credits </w:t>
      </w:r>
      <w:r w:rsidR="001F50AE" w:rsidRPr="001F50AE">
        <w:rPr>
          <w:rFonts w:asciiTheme="minorHAnsi" w:hAnsiTheme="minorHAnsi" w:cs="Arial"/>
          <w:color w:val="000000"/>
          <w:sz w:val="22"/>
          <w:szCs w:val="22"/>
          <w:lang w:val="en-US"/>
        </w:rPr>
        <w:t xml:space="preserve">(in the case of </w:t>
      </w:r>
      <w:r w:rsidR="00F21015">
        <w:rPr>
          <w:rFonts w:asciiTheme="minorHAnsi" w:hAnsiTheme="minorHAnsi" w:cs="Arial"/>
          <w:color w:val="000000"/>
          <w:sz w:val="22"/>
          <w:szCs w:val="22"/>
          <w:lang w:val="en-US"/>
        </w:rPr>
        <w:t>second</w:t>
      </w:r>
      <w:r w:rsidR="001F50AE" w:rsidRPr="001F50AE">
        <w:rPr>
          <w:rFonts w:asciiTheme="minorHAnsi" w:hAnsiTheme="minorHAnsi" w:cs="Arial"/>
          <w:color w:val="000000"/>
          <w:sz w:val="22"/>
          <w:szCs w:val="22"/>
          <w:lang w:val="en-US"/>
        </w:rPr>
        <w:t xml:space="preserve">-cycle degrees) – </w:t>
      </w:r>
      <w:r w:rsidRPr="001F50AE">
        <w:rPr>
          <w:rFonts w:asciiTheme="minorHAnsi" w:hAnsiTheme="minorHAnsi" w:cs="Arial"/>
          <w:color w:val="000000"/>
          <w:sz w:val="22"/>
          <w:szCs w:val="22"/>
          <w:lang w:val="en-US"/>
        </w:rPr>
        <w:t>or 300-360 in case of</w:t>
      </w:r>
      <w:r w:rsidRPr="001F50AE">
        <w:rPr>
          <w:rStyle w:val="apple-converted-space"/>
          <w:rFonts w:asciiTheme="minorHAnsi" w:hAnsiTheme="minorHAnsi" w:cs="Arial"/>
          <w:color w:val="000000"/>
          <w:sz w:val="22"/>
          <w:szCs w:val="22"/>
          <w:lang w:val="en-US"/>
        </w:rPr>
        <w:t> </w:t>
      </w:r>
      <w:r w:rsidRPr="001F50AE">
        <w:rPr>
          <w:rFonts w:asciiTheme="minorHAnsi" w:hAnsiTheme="minorHAnsi" w:cs="Arial"/>
          <w:sz w:val="22"/>
          <w:szCs w:val="22"/>
          <w:lang w:val="en-US"/>
        </w:rPr>
        <w:t>single-cycle</w:t>
      </w:r>
      <w:r w:rsidRPr="001F50AE">
        <w:rPr>
          <w:rStyle w:val="apple-converted-space"/>
          <w:rFonts w:asciiTheme="minorHAnsi" w:hAnsiTheme="minorHAnsi" w:cs="Arial"/>
          <w:color w:val="000000"/>
          <w:sz w:val="22"/>
          <w:szCs w:val="22"/>
          <w:lang w:val="en-US"/>
        </w:rPr>
        <w:t> </w:t>
      </w:r>
      <w:proofErr w:type="spellStart"/>
      <w:r w:rsidR="001F50AE" w:rsidRPr="001F50AE">
        <w:rPr>
          <w:rFonts w:asciiTheme="minorHAnsi" w:hAnsiTheme="minorHAnsi" w:cs="Arial"/>
          <w:color w:val="000000"/>
          <w:sz w:val="22"/>
          <w:szCs w:val="22"/>
          <w:lang w:val="en-US"/>
        </w:rPr>
        <w:t>programmes</w:t>
      </w:r>
      <w:proofErr w:type="spellEnd"/>
      <w:r w:rsidR="001F50AE" w:rsidRPr="001F50AE">
        <w:rPr>
          <w:rFonts w:asciiTheme="minorHAnsi" w:hAnsiTheme="minorHAnsi" w:cs="Arial"/>
          <w:color w:val="000000"/>
          <w:sz w:val="22"/>
          <w:szCs w:val="22"/>
          <w:lang w:val="en-US"/>
        </w:rPr>
        <w:t xml:space="preserve"> –</w:t>
      </w:r>
      <w:r w:rsidRPr="001F50AE">
        <w:rPr>
          <w:rFonts w:asciiTheme="minorHAnsi" w:hAnsiTheme="minorHAnsi" w:cs="Arial"/>
          <w:color w:val="000000"/>
          <w:sz w:val="22"/>
          <w:szCs w:val="22"/>
          <w:lang w:val="en-US"/>
        </w:rPr>
        <w:t xml:space="preserve"> </w:t>
      </w:r>
      <w:r w:rsidR="001F50AE" w:rsidRPr="001F50AE">
        <w:rPr>
          <w:rFonts w:asciiTheme="minorHAnsi" w:hAnsiTheme="minorHAnsi" w:cs="Arial"/>
          <w:color w:val="000000"/>
          <w:sz w:val="22"/>
          <w:szCs w:val="22"/>
          <w:lang w:val="en-US"/>
        </w:rPr>
        <w:t>c</w:t>
      </w:r>
      <w:r w:rsidRPr="001F50AE">
        <w:rPr>
          <w:rFonts w:asciiTheme="minorHAnsi" w:hAnsiTheme="minorHAnsi" w:cs="Arial"/>
          <w:color w:val="000000"/>
          <w:sz w:val="22"/>
          <w:szCs w:val="22"/>
          <w:lang w:val="en-US"/>
        </w:rPr>
        <w:t xml:space="preserve">orresponding to the </w:t>
      </w:r>
      <w:r w:rsidR="001F50AE" w:rsidRPr="001F50AE">
        <w:rPr>
          <w:rFonts w:asciiTheme="minorHAnsi" w:hAnsiTheme="minorHAnsi" w:cs="Arial"/>
          <w:color w:val="000000"/>
          <w:sz w:val="22"/>
          <w:szCs w:val="22"/>
          <w:lang w:val="en-US"/>
        </w:rPr>
        <w:t>total</w:t>
      </w:r>
      <w:r w:rsidRPr="001F50AE">
        <w:rPr>
          <w:rFonts w:asciiTheme="minorHAnsi" w:hAnsiTheme="minorHAnsi" w:cs="Arial"/>
          <w:color w:val="000000"/>
          <w:sz w:val="22"/>
          <w:szCs w:val="22"/>
          <w:lang w:val="en-US"/>
        </w:rPr>
        <w:t xml:space="preserve"> years of studies.</w:t>
      </w:r>
    </w:p>
    <w:p w:rsidR="00896AFA" w:rsidRPr="001F50AE" w:rsidRDefault="001F50AE" w:rsidP="007819CC">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Once completed</w:t>
      </w:r>
      <w:r w:rsidR="00896AFA" w:rsidRPr="001F50AE">
        <w:rPr>
          <w:rFonts w:asciiTheme="minorHAnsi" w:hAnsiTheme="minorHAnsi" w:cs="Arial"/>
          <w:color w:val="000000"/>
          <w:sz w:val="22"/>
          <w:szCs w:val="22"/>
          <w:lang w:val="en-US"/>
        </w:rPr>
        <w:t xml:space="preserve"> </w:t>
      </w:r>
      <w:r w:rsidRPr="001F50AE">
        <w:rPr>
          <w:rFonts w:asciiTheme="minorHAnsi" w:hAnsiTheme="minorHAnsi" w:cs="Arial"/>
          <w:color w:val="000000"/>
          <w:sz w:val="22"/>
          <w:szCs w:val="22"/>
          <w:lang w:val="en-US"/>
        </w:rPr>
        <w:t xml:space="preserve">either </w:t>
      </w:r>
      <w:r w:rsidR="00896AFA" w:rsidRPr="001F50AE">
        <w:rPr>
          <w:rFonts w:asciiTheme="minorHAnsi" w:hAnsiTheme="minorHAnsi" w:cs="Arial"/>
          <w:color w:val="000000"/>
          <w:sz w:val="22"/>
          <w:szCs w:val="22"/>
          <w:lang w:val="en-US"/>
        </w:rPr>
        <w:t xml:space="preserve">a </w:t>
      </w:r>
      <w:r w:rsidR="00F21015">
        <w:rPr>
          <w:rFonts w:asciiTheme="minorHAnsi" w:hAnsiTheme="minorHAnsi" w:cs="Arial"/>
          <w:color w:val="000000"/>
          <w:sz w:val="22"/>
          <w:szCs w:val="22"/>
          <w:lang w:val="en-US"/>
        </w:rPr>
        <w:t>first</w:t>
      </w:r>
      <w:r w:rsidRPr="001F50AE">
        <w:rPr>
          <w:rFonts w:asciiTheme="minorHAnsi" w:hAnsiTheme="minorHAnsi" w:cs="Arial"/>
          <w:color w:val="000000"/>
          <w:sz w:val="22"/>
          <w:szCs w:val="22"/>
          <w:lang w:val="en-US"/>
        </w:rPr>
        <w:t xml:space="preserve">-cycle or a </w:t>
      </w:r>
      <w:r w:rsidR="00F21015">
        <w:rPr>
          <w:rFonts w:asciiTheme="minorHAnsi" w:hAnsiTheme="minorHAnsi" w:cs="Arial"/>
          <w:color w:val="000000"/>
          <w:sz w:val="22"/>
          <w:szCs w:val="22"/>
          <w:lang w:val="en-US"/>
        </w:rPr>
        <w:t>second</w:t>
      </w:r>
      <w:r w:rsidRPr="001F50AE">
        <w:rPr>
          <w:rFonts w:asciiTheme="minorHAnsi" w:hAnsiTheme="minorHAnsi" w:cs="Arial"/>
          <w:color w:val="000000"/>
          <w:sz w:val="22"/>
          <w:szCs w:val="22"/>
          <w:lang w:val="en-US"/>
        </w:rPr>
        <w:t>-cy</w:t>
      </w:r>
      <w:r w:rsidR="00896AFA" w:rsidRPr="001F50AE">
        <w:rPr>
          <w:rFonts w:asciiTheme="minorHAnsi" w:hAnsiTheme="minorHAnsi" w:cs="Arial"/>
          <w:color w:val="000000"/>
          <w:sz w:val="22"/>
          <w:szCs w:val="22"/>
          <w:lang w:val="en-US"/>
        </w:rPr>
        <w:t xml:space="preserve">cle </w:t>
      </w:r>
      <w:r w:rsidRPr="001F50AE">
        <w:rPr>
          <w:rFonts w:asciiTheme="minorHAnsi" w:hAnsiTheme="minorHAnsi" w:cs="Arial"/>
          <w:color w:val="000000"/>
          <w:sz w:val="22"/>
          <w:szCs w:val="22"/>
          <w:lang w:val="en-US"/>
        </w:rPr>
        <w:t xml:space="preserve">degree </w:t>
      </w:r>
      <w:proofErr w:type="spellStart"/>
      <w:r w:rsidR="00896AFA" w:rsidRPr="001F50AE">
        <w:rPr>
          <w:rFonts w:asciiTheme="minorHAnsi" w:hAnsiTheme="minorHAnsi" w:cs="Arial"/>
          <w:color w:val="000000"/>
          <w:sz w:val="22"/>
          <w:szCs w:val="22"/>
          <w:lang w:val="en-US"/>
        </w:rPr>
        <w:t>programme</w:t>
      </w:r>
      <w:proofErr w:type="spellEnd"/>
      <w:r w:rsidR="00896AFA" w:rsidRPr="001F50AE">
        <w:rPr>
          <w:rFonts w:asciiTheme="minorHAnsi" w:hAnsiTheme="minorHAnsi" w:cs="Arial"/>
          <w:color w:val="000000"/>
          <w:sz w:val="22"/>
          <w:szCs w:val="22"/>
          <w:lang w:val="en-US"/>
        </w:rPr>
        <w:t xml:space="preserve">, </w:t>
      </w:r>
      <w:r w:rsidRPr="001F50AE">
        <w:rPr>
          <w:rFonts w:asciiTheme="minorHAnsi" w:hAnsiTheme="minorHAnsi" w:cs="Arial"/>
          <w:color w:val="000000"/>
          <w:sz w:val="22"/>
          <w:szCs w:val="22"/>
          <w:lang w:val="en-US"/>
        </w:rPr>
        <w:t xml:space="preserve">been </w:t>
      </w:r>
      <w:r w:rsidR="00896AFA" w:rsidRPr="001F50AE">
        <w:rPr>
          <w:rFonts w:asciiTheme="minorHAnsi" w:hAnsiTheme="minorHAnsi" w:cs="Arial"/>
          <w:color w:val="000000"/>
          <w:sz w:val="22"/>
          <w:szCs w:val="22"/>
          <w:lang w:val="en-US"/>
        </w:rPr>
        <w:t xml:space="preserve">assigned the corresponding </w:t>
      </w:r>
      <w:r w:rsidRPr="001F50AE">
        <w:rPr>
          <w:rFonts w:asciiTheme="minorHAnsi" w:hAnsiTheme="minorHAnsi" w:cs="Arial"/>
          <w:color w:val="000000"/>
          <w:sz w:val="22"/>
          <w:szCs w:val="22"/>
          <w:lang w:val="en-US"/>
        </w:rPr>
        <w:t xml:space="preserve">amount of </w:t>
      </w:r>
      <w:r w:rsidR="00896AFA" w:rsidRPr="001F50AE">
        <w:rPr>
          <w:rFonts w:asciiTheme="minorHAnsi" w:hAnsiTheme="minorHAnsi" w:cs="Arial"/>
          <w:sz w:val="22"/>
          <w:szCs w:val="22"/>
          <w:lang w:val="en-US"/>
        </w:rPr>
        <w:t>CFU</w:t>
      </w:r>
      <w:r w:rsidR="00896AFA" w:rsidRPr="001F50AE">
        <w:rPr>
          <w:rStyle w:val="apple-converted-space"/>
          <w:rFonts w:asciiTheme="minorHAnsi" w:hAnsiTheme="minorHAnsi" w:cs="Arial"/>
          <w:color w:val="000000"/>
          <w:sz w:val="22"/>
          <w:szCs w:val="22"/>
          <w:lang w:val="en-US"/>
        </w:rPr>
        <w:t> </w:t>
      </w:r>
      <w:r w:rsidR="00896AFA" w:rsidRPr="001F50AE">
        <w:rPr>
          <w:rFonts w:asciiTheme="minorHAnsi" w:hAnsiTheme="minorHAnsi" w:cs="Arial"/>
          <w:color w:val="000000"/>
          <w:sz w:val="22"/>
          <w:szCs w:val="22"/>
          <w:lang w:val="en-US"/>
        </w:rPr>
        <w:t xml:space="preserve">credits and successfully passed the final test, </w:t>
      </w:r>
      <w:r w:rsidRPr="001F50AE">
        <w:rPr>
          <w:rFonts w:asciiTheme="minorHAnsi" w:hAnsiTheme="minorHAnsi" w:cs="Arial"/>
          <w:color w:val="000000"/>
          <w:sz w:val="22"/>
          <w:szCs w:val="22"/>
          <w:lang w:val="en-US"/>
        </w:rPr>
        <w:t xml:space="preserve">students </w:t>
      </w:r>
      <w:r w:rsidR="00896AFA" w:rsidRPr="001F50AE">
        <w:rPr>
          <w:rFonts w:asciiTheme="minorHAnsi" w:hAnsiTheme="minorHAnsi" w:cs="Arial"/>
          <w:color w:val="000000"/>
          <w:sz w:val="22"/>
          <w:szCs w:val="22"/>
          <w:lang w:val="en-US"/>
        </w:rPr>
        <w:t xml:space="preserve">obtain </w:t>
      </w:r>
      <w:r w:rsidRPr="001F50AE">
        <w:rPr>
          <w:rFonts w:asciiTheme="minorHAnsi" w:hAnsiTheme="minorHAnsi" w:cs="Arial"/>
          <w:color w:val="000000"/>
          <w:sz w:val="22"/>
          <w:szCs w:val="22"/>
          <w:lang w:val="en-US"/>
        </w:rPr>
        <w:t>the respective qualification of “</w:t>
      </w:r>
      <w:proofErr w:type="spellStart"/>
      <w:r w:rsidRPr="001F50AE">
        <w:rPr>
          <w:rFonts w:asciiTheme="minorHAnsi" w:hAnsiTheme="minorHAnsi" w:cs="Arial"/>
          <w:color w:val="000000"/>
          <w:sz w:val="22"/>
          <w:szCs w:val="22"/>
          <w:lang w:val="en-US"/>
        </w:rPr>
        <w:t>Laurea</w:t>
      </w:r>
      <w:proofErr w:type="spellEnd"/>
      <w:r w:rsidRPr="001F50AE">
        <w:rPr>
          <w:rFonts w:asciiTheme="minorHAnsi" w:hAnsiTheme="minorHAnsi" w:cs="Arial"/>
          <w:color w:val="000000"/>
          <w:sz w:val="22"/>
          <w:szCs w:val="22"/>
          <w:lang w:val="en-US"/>
        </w:rPr>
        <w:t>” and “</w:t>
      </w:r>
      <w:proofErr w:type="spellStart"/>
      <w:r w:rsidRPr="001F50AE">
        <w:rPr>
          <w:rFonts w:asciiTheme="minorHAnsi" w:hAnsiTheme="minorHAnsi" w:cs="Arial"/>
          <w:color w:val="000000"/>
          <w:sz w:val="22"/>
          <w:szCs w:val="22"/>
          <w:lang w:val="en-US"/>
        </w:rPr>
        <w:t>L</w:t>
      </w:r>
      <w:r w:rsidR="00896AFA" w:rsidRPr="001F50AE">
        <w:rPr>
          <w:rFonts w:asciiTheme="minorHAnsi" w:hAnsiTheme="minorHAnsi" w:cs="Arial"/>
          <w:iCs/>
          <w:color w:val="000000"/>
          <w:sz w:val="22"/>
          <w:szCs w:val="22"/>
          <w:lang w:val="en-US"/>
        </w:rPr>
        <w:t>aurea</w:t>
      </w:r>
      <w:proofErr w:type="spellEnd"/>
      <w:r w:rsidR="00896AFA" w:rsidRPr="001F50AE">
        <w:rPr>
          <w:rFonts w:asciiTheme="minorHAnsi" w:hAnsiTheme="minorHAnsi" w:cs="Arial"/>
          <w:iCs/>
          <w:color w:val="000000"/>
          <w:sz w:val="22"/>
          <w:szCs w:val="22"/>
          <w:lang w:val="en-US"/>
        </w:rPr>
        <w:t xml:space="preserve"> </w:t>
      </w:r>
      <w:proofErr w:type="spellStart"/>
      <w:r w:rsidRPr="001F50AE">
        <w:rPr>
          <w:rFonts w:asciiTheme="minorHAnsi" w:hAnsiTheme="minorHAnsi" w:cs="Arial"/>
          <w:iCs/>
          <w:color w:val="000000"/>
          <w:sz w:val="22"/>
          <w:szCs w:val="22"/>
          <w:lang w:val="en-US"/>
        </w:rPr>
        <w:t>M</w:t>
      </w:r>
      <w:r w:rsidR="00896AFA" w:rsidRPr="001F50AE">
        <w:rPr>
          <w:rFonts w:asciiTheme="minorHAnsi" w:hAnsiTheme="minorHAnsi" w:cs="Arial"/>
          <w:iCs/>
          <w:color w:val="000000"/>
          <w:sz w:val="22"/>
          <w:szCs w:val="22"/>
          <w:lang w:val="en-US"/>
        </w:rPr>
        <w:t>agistrale</w:t>
      </w:r>
      <w:proofErr w:type="spellEnd"/>
      <w:r w:rsidRPr="001F50AE">
        <w:rPr>
          <w:rFonts w:asciiTheme="minorHAnsi" w:hAnsiTheme="minorHAnsi" w:cs="Arial"/>
          <w:iCs/>
          <w:color w:val="000000"/>
          <w:sz w:val="22"/>
          <w:szCs w:val="22"/>
          <w:lang w:val="en-US"/>
        </w:rPr>
        <w:t>/</w:t>
      </w:r>
      <w:proofErr w:type="spellStart"/>
      <w:r w:rsidRPr="001F50AE">
        <w:rPr>
          <w:rFonts w:asciiTheme="minorHAnsi" w:hAnsiTheme="minorHAnsi" w:cs="Arial"/>
          <w:iCs/>
          <w:color w:val="000000"/>
          <w:sz w:val="22"/>
          <w:szCs w:val="22"/>
          <w:lang w:val="en-US"/>
        </w:rPr>
        <w:t>Specialistica</w:t>
      </w:r>
      <w:proofErr w:type="spellEnd"/>
      <w:r w:rsidRPr="001F50AE">
        <w:rPr>
          <w:rFonts w:asciiTheme="minorHAnsi" w:hAnsiTheme="minorHAnsi" w:cs="Arial"/>
          <w:i/>
          <w:iCs/>
          <w:color w:val="000000"/>
          <w:sz w:val="22"/>
          <w:szCs w:val="22"/>
          <w:lang w:val="en-US"/>
        </w:rPr>
        <w:t>”</w:t>
      </w:r>
      <w:r w:rsidR="00896AFA" w:rsidRPr="001F50AE">
        <w:rPr>
          <w:rFonts w:asciiTheme="minorHAnsi" w:hAnsiTheme="minorHAnsi" w:cs="Arial"/>
          <w:color w:val="000000"/>
          <w:sz w:val="22"/>
          <w:szCs w:val="22"/>
          <w:lang w:val="en-US"/>
        </w:rPr>
        <w:t>. Under the same circumstances,</w:t>
      </w:r>
      <w:r w:rsidR="00896AFA" w:rsidRPr="001F50AE">
        <w:rPr>
          <w:rStyle w:val="apple-converted-space"/>
          <w:rFonts w:asciiTheme="minorHAnsi" w:hAnsiTheme="minorHAnsi" w:cs="Arial"/>
          <w:color w:val="000000"/>
          <w:sz w:val="22"/>
          <w:szCs w:val="22"/>
          <w:lang w:val="en-US"/>
        </w:rPr>
        <w:t> </w:t>
      </w:r>
      <w:proofErr w:type="spellStart"/>
      <w:r w:rsidR="00896AFA" w:rsidRPr="001F50AE">
        <w:rPr>
          <w:rFonts w:asciiTheme="minorHAnsi" w:hAnsiTheme="minorHAnsi" w:cs="Arial"/>
          <w:color w:val="000000"/>
          <w:sz w:val="22"/>
          <w:szCs w:val="22"/>
          <w:lang w:val="en-US"/>
        </w:rPr>
        <w:t>Afam</w:t>
      </w:r>
      <w:proofErr w:type="spellEnd"/>
      <w:r w:rsidR="00896AFA" w:rsidRPr="001F50AE">
        <w:rPr>
          <w:rStyle w:val="apple-converted-space"/>
          <w:rFonts w:asciiTheme="minorHAnsi" w:hAnsiTheme="minorHAnsi" w:cs="Arial"/>
          <w:color w:val="000000"/>
          <w:sz w:val="22"/>
          <w:szCs w:val="22"/>
          <w:lang w:val="en-US"/>
        </w:rPr>
        <w:t> </w:t>
      </w:r>
      <w:r w:rsidR="00896AFA" w:rsidRPr="001F50AE">
        <w:rPr>
          <w:rFonts w:asciiTheme="minorHAnsi" w:hAnsiTheme="minorHAnsi" w:cs="Arial"/>
          <w:color w:val="000000"/>
          <w:sz w:val="22"/>
          <w:szCs w:val="22"/>
          <w:lang w:val="en-US"/>
        </w:rPr>
        <w:t>students obtain a</w:t>
      </w:r>
      <w:r w:rsidR="00896AFA" w:rsidRPr="001F50AE">
        <w:rPr>
          <w:rStyle w:val="apple-converted-space"/>
          <w:rFonts w:asciiTheme="minorHAnsi" w:hAnsiTheme="minorHAnsi" w:cs="Arial"/>
          <w:color w:val="000000"/>
          <w:sz w:val="22"/>
          <w:szCs w:val="22"/>
          <w:lang w:val="en-US"/>
        </w:rPr>
        <w:t> </w:t>
      </w:r>
      <w:r w:rsidRPr="001F50AE">
        <w:rPr>
          <w:rStyle w:val="apple-converted-space"/>
          <w:rFonts w:asciiTheme="minorHAnsi" w:hAnsiTheme="minorHAnsi" w:cs="Arial"/>
          <w:color w:val="000000"/>
          <w:sz w:val="22"/>
          <w:szCs w:val="22"/>
          <w:lang w:val="en-US"/>
        </w:rPr>
        <w:t>“</w:t>
      </w:r>
      <w:r w:rsidR="00896AFA" w:rsidRPr="00F21015">
        <w:rPr>
          <w:rFonts w:asciiTheme="minorHAnsi" w:hAnsiTheme="minorHAnsi" w:cs="Arial"/>
          <w:iCs/>
          <w:color w:val="000000"/>
          <w:sz w:val="22"/>
          <w:szCs w:val="22"/>
          <w:lang w:val="en-US"/>
        </w:rPr>
        <w:t xml:space="preserve">Diploma </w:t>
      </w:r>
      <w:proofErr w:type="spellStart"/>
      <w:r w:rsidR="00896AFA" w:rsidRPr="00F21015">
        <w:rPr>
          <w:rFonts w:asciiTheme="minorHAnsi" w:hAnsiTheme="minorHAnsi" w:cs="Arial"/>
          <w:iCs/>
          <w:color w:val="000000"/>
          <w:sz w:val="22"/>
          <w:szCs w:val="22"/>
          <w:lang w:val="en-US"/>
        </w:rPr>
        <w:t>accademico</w:t>
      </w:r>
      <w:proofErr w:type="spellEnd"/>
      <w:r w:rsidR="00896AFA" w:rsidRPr="00F21015">
        <w:rPr>
          <w:rFonts w:asciiTheme="minorHAnsi" w:hAnsiTheme="minorHAnsi" w:cs="Arial"/>
          <w:iCs/>
          <w:color w:val="000000"/>
          <w:sz w:val="22"/>
          <w:szCs w:val="22"/>
          <w:lang w:val="en-US"/>
        </w:rPr>
        <w:t xml:space="preserve"> di </w:t>
      </w:r>
      <w:r w:rsidRPr="00F21015">
        <w:rPr>
          <w:rFonts w:asciiTheme="minorHAnsi" w:hAnsiTheme="minorHAnsi" w:cs="Arial"/>
          <w:iCs/>
          <w:color w:val="000000"/>
          <w:sz w:val="22"/>
          <w:szCs w:val="22"/>
          <w:lang w:val="en-US"/>
        </w:rPr>
        <w:t>primo/</w:t>
      </w:r>
      <w:r w:rsidR="00896AFA" w:rsidRPr="00F21015">
        <w:rPr>
          <w:rFonts w:asciiTheme="minorHAnsi" w:hAnsiTheme="minorHAnsi" w:cs="Arial"/>
          <w:iCs/>
          <w:color w:val="000000"/>
          <w:sz w:val="22"/>
          <w:szCs w:val="22"/>
          <w:lang w:val="en-US"/>
        </w:rPr>
        <w:t xml:space="preserve">secondo </w:t>
      </w:r>
      <w:proofErr w:type="spellStart"/>
      <w:r w:rsidR="00896AFA" w:rsidRPr="00F21015">
        <w:rPr>
          <w:rFonts w:asciiTheme="minorHAnsi" w:hAnsiTheme="minorHAnsi" w:cs="Arial"/>
          <w:iCs/>
          <w:color w:val="000000"/>
          <w:sz w:val="22"/>
          <w:szCs w:val="22"/>
          <w:lang w:val="en-US"/>
        </w:rPr>
        <w:t>livello</w:t>
      </w:r>
      <w:proofErr w:type="spellEnd"/>
      <w:r w:rsidRPr="001F50AE">
        <w:rPr>
          <w:rFonts w:asciiTheme="minorHAnsi" w:hAnsiTheme="minorHAnsi" w:cs="Arial"/>
          <w:i/>
          <w:iCs/>
          <w:color w:val="000000"/>
          <w:sz w:val="22"/>
          <w:szCs w:val="22"/>
          <w:lang w:val="en-US"/>
        </w:rPr>
        <w:t>”</w:t>
      </w:r>
      <w:r w:rsidR="00896AFA" w:rsidRPr="001F50AE">
        <w:rPr>
          <w:rStyle w:val="apple-converted-space"/>
          <w:rFonts w:asciiTheme="minorHAnsi" w:hAnsiTheme="minorHAnsi" w:cs="Arial"/>
          <w:color w:val="000000"/>
          <w:sz w:val="22"/>
          <w:szCs w:val="22"/>
          <w:lang w:val="en-US"/>
        </w:rPr>
        <w:t> </w:t>
      </w:r>
      <w:r w:rsidR="00896AFA" w:rsidRPr="001F50AE">
        <w:rPr>
          <w:rFonts w:asciiTheme="minorHAnsi" w:hAnsiTheme="minorHAnsi" w:cs="Arial"/>
          <w:color w:val="000000"/>
          <w:sz w:val="22"/>
          <w:szCs w:val="22"/>
          <w:lang w:val="en-US"/>
        </w:rPr>
        <w:t>(</w:t>
      </w:r>
      <w:r w:rsidRPr="001F50AE">
        <w:rPr>
          <w:rFonts w:asciiTheme="minorHAnsi" w:hAnsiTheme="minorHAnsi" w:cs="Arial"/>
          <w:color w:val="000000"/>
          <w:sz w:val="22"/>
          <w:szCs w:val="22"/>
          <w:lang w:val="en-US"/>
        </w:rPr>
        <w:t>First/</w:t>
      </w:r>
      <w:r w:rsidR="00896AFA" w:rsidRPr="001F50AE">
        <w:rPr>
          <w:rFonts w:asciiTheme="minorHAnsi" w:hAnsiTheme="minorHAnsi" w:cs="Arial"/>
          <w:color w:val="000000"/>
          <w:sz w:val="22"/>
          <w:szCs w:val="22"/>
          <w:lang w:val="en-US"/>
        </w:rPr>
        <w:t>Second level academic diploma).</w:t>
      </w:r>
    </w:p>
    <w:p w:rsidR="00896AFA" w:rsidRPr="001F50AE"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 xml:space="preserve">The university </w:t>
      </w:r>
      <w:r w:rsidR="001F50AE" w:rsidRPr="001F50AE">
        <w:rPr>
          <w:rFonts w:asciiTheme="minorHAnsi" w:hAnsiTheme="minorHAnsi" w:cs="Arial"/>
          <w:color w:val="000000"/>
          <w:sz w:val="22"/>
          <w:szCs w:val="22"/>
          <w:lang w:val="en-US"/>
        </w:rPr>
        <w:t>R</w:t>
      </w:r>
      <w:r w:rsidRPr="001F50AE">
        <w:rPr>
          <w:rFonts w:asciiTheme="minorHAnsi" w:hAnsiTheme="minorHAnsi" w:cs="Arial"/>
          <w:color w:val="000000"/>
          <w:sz w:val="22"/>
          <w:szCs w:val="22"/>
          <w:lang w:val="en-US"/>
        </w:rPr>
        <w:t xml:space="preserve">ector and the </w:t>
      </w:r>
      <w:proofErr w:type="spellStart"/>
      <w:r w:rsidRPr="001F50AE">
        <w:rPr>
          <w:rFonts w:asciiTheme="minorHAnsi" w:hAnsiTheme="minorHAnsi" w:cs="Arial"/>
          <w:color w:val="000000"/>
          <w:sz w:val="22"/>
          <w:szCs w:val="22"/>
          <w:lang w:val="en-US"/>
        </w:rPr>
        <w:t>Afam</w:t>
      </w:r>
      <w:proofErr w:type="spellEnd"/>
      <w:r w:rsidRPr="001F50AE">
        <w:rPr>
          <w:rFonts w:asciiTheme="minorHAnsi" w:hAnsiTheme="minorHAnsi" w:cs="Arial"/>
          <w:color w:val="000000"/>
          <w:sz w:val="22"/>
          <w:szCs w:val="22"/>
          <w:lang w:val="en-US"/>
        </w:rPr>
        <w:t xml:space="preserve"> institution </w:t>
      </w:r>
      <w:r w:rsidR="001F50AE" w:rsidRPr="001F50AE">
        <w:rPr>
          <w:rFonts w:asciiTheme="minorHAnsi" w:hAnsiTheme="minorHAnsi" w:cs="Arial"/>
          <w:color w:val="000000"/>
          <w:sz w:val="22"/>
          <w:szCs w:val="22"/>
          <w:lang w:val="en-US"/>
        </w:rPr>
        <w:t>D</w:t>
      </w:r>
      <w:r w:rsidRPr="001F50AE">
        <w:rPr>
          <w:rFonts w:asciiTheme="minorHAnsi" w:hAnsiTheme="minorHAnsi" w:cs="Arial"/>
          <w:color w:val="000000"/>
          <w:sz w:val="22"/>
          <w:szCs w:val="22"/>
          <w:lang w:val="en-US"/>
        </w:rPr>
        <w:t xml:space="preserve">irector, who represent the university and the </w:t>
      </w:r>
      <w:proofErr w:type="spellStart"/>
      <w:r w:rsidRPr="001F50AE">
        <w:rPr>
          <w:rFonts w:asciiTheme="minorHAnsi" w:hAnsiTheme="minorHAnsi" w:cs="Arial"/>
          <w:color w:val="000000"/>
          <w:sz w:val="22"/>
          <w:szCs w:val="22"/>
          <w:lang w:val="en-US"/>
        </w:rPr>
        <w:t>Afam</w:t>
      </w:r>
      <w:proofErr w:type="spellEnd"/>
      <w:r w:rsidRPr="001F50AE">
        <w:rPr>
          <w:rFonts w:asciiTheme="minorHAnsi" w:hAnsiTheme="minorHAnsi" w:cs="Arial"/>
          <w:color w:val="000000"/>
          <w:sz w:val="22"/>
          <w:szCs w:val="22"/>
          <w:lang w:val="en-US"/>
        </w:rPr>
        <w:t xml:space="preserve"> institution, are responsible for the qualifications</w:t>
      </w:r>
      <w:r w:rsidR="00F21015">
        <w:rPr>
          <w:rFonts w:asciiTheme="minorHAnsi" w:hAnsiTheme="minorHAnsi" w:cs="Arial"/>
          <w:color w:val="000000"/>
          <w:sz w:val="22"/>
          <w:szCs w:val="22"/>
          <w:lang w:val="en-US"/>
        </w:rPr>
        <w:t>’</w:t>
      </w:r>
      <w:r w:rsidRPr="001F50AE">
        <w:rPr>
          <w:rFonts w:asciiTheme="minorHAnsi" w:hAnsiTheme="minorHAnsi" w:cs="Arial"/>
          <w:color w:val="000000"/>
          <w:sz w:val="22"/>
          <w:szCs w:val="22"/>
          <w:lang w:val="en-US"/>
        </w:rPr>
        <w:t xml:space="preserve"> issue. University titles have academic value and do not qualify to work freelance in one of the</w:t>
      </w:r>
      <w:r w:rsidRPr="001F50AE">
        <w:rPr>
          <w:rStyle w:val="apple-converted-space"/>
          <w:rFonts w:asciiTheme="minorHAnsi" w:hAnsiTheme="minorHAnsi" w:cs="Arial"/>
          <w:color w:val="000000"/>
          <w:sz w:val="22"/>
          <w:szCs w:val="22"/>
          <w:lang w:val="en-US"/>
        </w:rPr>
        <w:t> </w:t>
      </w:r>
      <w:r w:rsidRPr="001F50AE">
        <w:rPr>
          <w:rFonts w:asciiTheme="minorHAnsi" w:hAnsiTheme="minorHAnsi" w:cs="Arial"/>
          <w:sz w:val="22"/>
          <w:szCs w:val="22"/>
          <w:lang w:val="en-US"/>
        </w:rPr>
        <w:t>regulated professions</w:t>
      </w:r>
      <w:r w:rsidRPr="001F50AE">
        <w:rPr>
          <w:rFonts w:asciiTheme="minorHAnsi" w:hAnsiTheme="minorHAnsi" w:cs="Arial"/>
          <w:color w:val="000000"/>
          <w:sz w:val="22"/>
          <w:szCs w:val="22"/>
          <w:lang w:val="en-US"/>
        </w:rPr>
        <w:t xml:space="preserve">; instead, they give access to the qualifying State exam required to </w:t>
      </w:r>
      <w:proofErr w:type="spellStart"/>
      <w:r w:rsidRPr="001F50AE">
        <w:rPr>
          <w:rFonts w:asciiTheme="minorHAnsi" w:hAnsiTheme="minorHAnsi" w:cs="Arial"/>
          <w:color w:val="000000"/>
          <w:sz w:val="22"/>
          <w:szCs w:val="22"/>
          <w:lang w:val="en-US"/>
        </w:rPr>
        <w:t>enrol</w:t>
      </w:r>
      <w:proofErr w:type="spellEnd"/>
      <w:r w:rsidRPr="001F50AE">
        <w:rPr>
          <w:rFonts w:asciiTheme="minorHAnsi" w:hAnsiTheme="minorHAnsi" w:cs="Arial"/>
          <w:color w:val="000000"/>
          <w:sz w:val="22"/>
          <w:szCs w:val="22"/>
          <w:lang w:val="en-US"/>
        </w:rPr>
        <w:t xml:space="preserve"> in the relevant register.</w:t>
      </w:r>
    </w:p>
    <w:p w:rsidR="00896AFA" w:rsidRPr="001F50AE"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 xml:space="preserve">University and </w:t>
      </w:r>
      <w:proofErr w:type="spellStart"/>
      <w:r w:rsidRPr="001F50AE">
        <w:rPr>
          <w:rFonts w:asciiTheme="minorHAnsi" w:hAnsiTheme="minorHAnsi" w:cs="Arial"/>
          <w:color w:val="000000"/>
          <w:sz w:val="22"/>
          <w:szCs w:val="22"/>
          <w:lang w:val="en-US"/>
        </w:rPr>
        <w:t>Afam</w:t>
      </w:r>
      <w:proofErr w:type="spellEnd"/>
      <w:r w:rsidRPr="001F50AE">
        <w:rPr>
          <w:rFonts w:asciiTheme="minorHAnsi" w:hAnsiTheme="minorHAnsi" w:cs="Arial"/>
          <w:color w:val="000000"/>
          <w:sz w:val="22"/>
          <w:szCs w:val="22"/>
          <w:lang w:val="en-US"/>
        </w:rPr>
        <w:t xml:space="preserve"> institutions, in their teaching regulations, establish methods and procedures to issue both the certification and the Diploma supplement, in compliance with the models adopted in the European countries, providing the main information on the</w:t>
      </w:r>
      <w:r w:rsidRPr="001F50AE">
        <w:rPr>
          <w:rStyle w:val="apple-converted-space"/>
          <w:rFonts w:asciiTheme="minorHAnsi" w:hAnsiTheme="minorHAnsi" w:cs="Arial"/>
          <w:color w:val="000000"/>
          <w:sz w:val="22"/>
          <w:szCs w:val="22"/>
          <w:lang w:val="en-US"/>
        </w:rPr>
        <w:t> </w:t>
      </w:r>
      <w:r w:rsidRPr="001F50AE">
        <w:rPr>
          <w:rFonts w:asciiTheme="minorHAnsi" w:hAnsiTheme="minorHAnsi" w:cs="Arial"/>
          <w:sz w:val="22"/>
          <w:szCs w:val="22"/>
          <w:lang w:val="en-US"/>
        </w:rPr>
        <w:t>curriculum</w:t>
      </w:r>
      <w:r w:rsidRPr="001F50AE">
        <w:rPr>
          <w:rStyle w:val="apple-converted-space"/>
          <w:rFonts w:asciiTheme="minorHAnsi" w:hAnsiTheme="minorHAnsi" w:cs="Arial"/>
          <w:color w:val="000000"/>
          <w:sz w:val="22"/>
          <w:szCs w:val="22"/>
          <w:lang w:val="en-US"/>
        </w:rPr>
        <w:t> </w:t>
      </w:r>
      <w:r w:rsidRPr="001F50AE">
        <w:rPr>
          <w:rFonts w:asciiTheme="minorHAnsi" w:hAnsiTheme="minorHAnsi" w:cs="Arial"/>
          <w:color w:val="000000"/>
          <w:sz w:val="22"/>
          <w:szCs w:val="22"/>
          <w:lang w:val="en-US"/>
        </w:rPr>
        <w:t>followed by the student to obtain the certification concerned.</w:t>
      </w:r>
    </w:p>
    <w:p w:rsidR="00896AFA" w:rsidRPr="001F50AE" w:rsidRDefault="00896AFA" w:rsidP="007819CC">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 xml:space="preserve">According to specific agreements, institutions can release qualifications together with other Italian and foreign institutions of the same level, qualified to issue qualifications </w:t>
      </w:r>
      <w:r w:rsidR="00F21015">
        <w:rPr>
          <w:rFonts w:asciiTheme="minorHAnsi" w:hAnsiTheme="minorHAnsi" w:cs="Arial"/>
          <w:color w:val="000000"/>
          <w:sz w:val="22"/>
          <w:szCs w:val="22"/>
          <w:lang w:val="en-US"/>
        </w:rPr>
        <w:t xml:space="preserve">which are </w:t>
      </w:r>
      <w:proofErr w:type="spellStart"/>
      <w:r w:rsidRPr="001F50AE">
        <w:rPr>
          <w:rFonts w:asciiTheme="minorHAnsi" w:hAnsiTheme="minorHAnsi" w:cs="Arial"/>
          <w:color w:val="000000"/>
          <w:sz w:val="22"/>
          <w:szCs w:val="22"/>
          <w:lang w:val="en-US"/>
        </w:rPr>
        <w:t>recognised</w:t>
      </w:r>
      <w:proofErr w:type="spellEnd"/>
      <w:r w:rsidRPr="001F50AE">
        <w:rPr>
          <w:rFonts w:asciiTheme="minorHAnsi" w:hAnsiTheme="minorHAnsi" w:cs="Arial"/>
          <w:color w:val="000000"/>
          <w:sz w:val="22"/>
          <w:szCs w:val="22"/>
          <w:lang w:val="en-US"/>
        </w:rPr>
        <w:t xml:space="preserve"> in Italy according to the international and European community law (joint qualification).</w:t>
      </w:r>
    </w:p>
    <w:p w:rsidR="00EC2937" w:rsidRPr="001F50AE" w:rsidRDefault="00EC2937" w:rsidP="00CC6495">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Students are expected to obtain the credits foreseen in the study plan for each academic year, upon passing the scheduled exams. Students who do not pass the scheduled exams cannot attend courses foreseen for the following academic year.</w:t>
      </w:r>
    </w:p>
    <w:p w:rsidR="00896AFA" w:rsidRDefault="00EC2937" w:rsidP="00CC6495">
      <w:pPr>
        <w:pStyle w:val="NormaleWeb"/>
        <w:shd w:val="clear" w:color="auto" w:fill="FFFFFF"/>
        <w:spacing w:line="276" w:lineRule="auto"/>
        <w:jc w:val="both"/>
        <w:rPr>
          <w:rFonts w:asciiTheme="minorHAnsi" w:hAnsiTheme="minorHAnsi" w:cs="Arial"/>
          <w:color w:val="000000"/>
          <w:sz w:val="22"/>
          <w:szCs w:val="22"/>
          <w:lang w:val="en-US"/>
        </w:rPr>
      </w:pPr>
      <w:r w:rsidRPr="001F50AE">
        <w:rPr>
          <w:rFonts w:asciiTheme="minorHAnsi" w:hAnsiTheme="minorHAnsi" w:cs="Arial"/>
          <w:color w:val="000000"/>
          <w:sz w:val="22"/>
          <w:szCs w:val="22"/>
          <w:lang w:val="en-US"/>
        </w:rPr>
        <w:t xml:space="preserve">At present, the teaching regulations of each university lay down procedures and criteria to be followed when students ask to switch from one degree course to another within the same or </w:t>
      </w:r>
      <w:r w:rsidR="00CC6495">
        <w:rPr>
          <w:rFonts w:asciiTheme="minorHAnsi" w:hAnsiTheme="minorHAnsi" w:cs="Arial"/>
          <w:color w:val="000000"/>
          <w:sz w:val="22"/>
          <w:szCs w:val="22"/>
          <w:lang w:val="en-US"/>
        </w:rPr>
        <w:t xml:space="preserve">a </w:t>
      </w:r>
      <w:r w:rsidRPr="001F50AE">
        <w:rPr>
          <w:rFonts w:asciiTheme="minorHAnsi" w:hAnsiTheme="minorHAnsi" w:cs="Arial"/>
          <w:color w:val="000000"/>
          <w:sz w:val="22"/>
          <w:szCs w:val="22"/>
          <w:lang w:val="en-US"/>
        </w:rPr>
        <w:t xml:space="preserve">different university, or from a university to an </w:t>
      </w:r>
      <w:proofErr w:type="spellStart"/>
      <w:r w:rsidRPr="001F50AE">
        <w:rPr>
          <w:rFonts w:asciiTheme="minorHAnsi" w:hAnsiTheme="minorHAnsi" w:cs="Arial"/>
          <w:color w:val="000000"/>
          <w:sz w:val="22"/>
          <w:szCs w:val="22"/>
          <w:lang w:val="en-US"/>
        </w:rPr>
        <w:t>Afam</w:t>
      </w:r>
      <w:proofErr w:type="spellEnd"/>
      <w:r w:rsidRPr="001F50AE">
        <w:rPr>
          <w:rFonts w:asciiTheme="minorHAnsi" w:hAnsiTheme="minorHAnsi" w:cs="Arial"/>
          <w:color w:val="000000"/>
          <w:sz w:val="22"/>
          <w:szCs w:val="22"/>
          <w:lang w:val="en-US"/>
        </w:rPr>
        <w:t xml:space="preserve"> institution and vice versa. Regulations can provide for monitoring the acquired credits in</w:t>
      </w:r>
      <w:r w:rsidR="001F50AE" w:rsidRPr="001F50AE">
        <w:rPr>
          <w:rFonts w:asciiTheme="minorHAnsi" w:hAnsiTheme="minorHAnsi" w:cs="Arial"/>
          <w:color w:val="000000"/>
          <w:sz w:val="22"/>
          <w:szCs w:val="22"/>
          <w:lang w:val="en-US"/>
        </w:rPr>
        <w:t xml:space="preserve"> order to check if the students’</w:t>
      </w:r>
      <w:r w:rsidRPr="001F50AE">
        <w:rPr>
          <w:rFonts w:asciiTheme="minorHAnsi" w:hAnsiTheme="minorHAnsi" w:cs="Arial"/>
          <w:color w:val="000000"/>
          <w:sz w:val="22"/>
          <w:szCs w:val="22"/>
          <w:lang w:val="en-US"/>
        </w:rPr>
        <w:t xml:space="preserve"> knowledge is not obsolete.</w:t>
      </w:r>
      <w:r w:rsidR="00CC6495">
        <w:rPr>
          <w:rFonts w:asciiTheme="minorHAnsi" w:hAnsiTheme="minorHAnsi" w:cs="Arial"/>
          <w:color w:val="000000"/>
          <w:sz w:val="22"/>
          <w:szCs w:val="22"/>
          <w:lang w:val="en-US"/>
        </w:rPr>
        <w:t xml:space="preserve"> T</w:t>
      </w:r>
      <w:r w:rsidR="00CC6495" w:rsidRPr="001F50AE">
        <w:rPr>
          <w:rFonts w:asciiTheme="minorHAnsi" w:hAnsiTheme="minorHAnsi" w:cs="Arial"/>
          <w:color w:val="000000"/>
          <w:sz w:val="22"/>
          <w:szCs w:val="22"/>
          <w:lang w:val="en-US"/>
        </w:rPr>
        <w:t>eaching regulations must guarantee the recognition of the possible highest number of credits obtained by student</w:t>
      </w:r>
      <w:r w:rsidRPr="001F50AE">
        <w:rPr>
          <w:rFonts w:asciiTheme="minorHAnsi" w:hAnsiTheme="minorHAnsi" w:cs="Arial"/>
          <w:color w:val="000000"/>
          <w:sz w:val="22"/>
          <w:szCs w:val="22"/>
          <w:lang w:val="en-US"/>
        </w:rPr>
        <w:t>s for switch</w:t>
      </w:r>
      <w:r w:rsidR="00CC6495">
        <w:rPr>
          <w:rFonts w:asciiTheme="minorHAnsi" w:hAnsiTheme="minorHAnsi" w:cs="Arial"/>
          <w:color w:val="000000"/>
          <w:sz w:val="22"/>
          <w:szCs w:val="22"/>
          <w:lang w:val="en-US"/>
        </w:rPr>
        <w:t>es</w:t>
      </w:r>
      <w:r w:rsidRPr="001F50AE">
        <w:rPr>
          <w:rFonts w:asciiTheme="minorHAnsi" w:hAnsiTheme="minorHAnsi" w:cs="Arial"/>
          <w:color w:val="000000"/>
          <w:sz w:val="22"/>
          <w:szCs w:val="22"/>
          <w:lang w:val="en-US"/>
        </w:rPr>
        <w:t xml:space="preserve"> from one course to another or from one university to another. </w:t>
      </w:r>
      <w:r w:rsidR="00CC6495">
        <w:rPr>
          <w:rFonts w:asciiTheme="minorHAnsi" w:hAnsiTheme="minorHAnsi" w:cs="Arial"/>
          <w:color w:val="000000"/>
          <w:sz w:val="22"/>
          <w:szCs w:val="22"/>
          <w:lang w:val="en-US"/>
        </w:rPr>
        <w:t>When</w:t>
      </w:r>
      <w:r w:rsidRPr="001F50AE">
        <w:rPr>
          <w:rFonts w:asciiTheme="minorHAnsi" w:hAnsiTheme="minorHAnsi" w:cs="Arial"/>
          <w:color w:val="000000"/>
          <w:sz w:val="22"/>
          <w:szCs w:val="22"/>
          <w:lang w:val="en-US"/>
        </w:rPr>
        <w:t xml:space="preserve"> switch</w:t>
      </w:r>
      <w:r w:rsidR="00CC6495">
        <w:rPr>
          <w:rFonts w:asciiTheme="minorHAnsi" w:hAnsiTheme="minorHAnsi" w:cs="Arial"/>
          <w:color w:val="000000"/>
          <w:sz w:val="22"/>
          <w:szCs w:val="22"/>
          <w:lang w:val="en-US"/>
        </w:rPr>
        <w:t>ing</w:t>
      </w:r>
      <w:r w:rsidRPr="001F50AE">
        <w:rPr>
          <w:rFonts w:asciiTheme="minorHAnsi" w:hAnsiTheme="minorHAnsi" w:cs="Arial"/>
          <w:color w:val="000000"/>
          <w:sz w:val="22"/>
          <w:szCs w:val="22"/>
          <w:lang w:val="en-US"/>
        </w:rPr>
        <w:t xml:space="preserve"> within the same class of studies</w:t>
      </w:r>
      <w:r w:rsidR="00CC6495">
        <w:rPr>
          <w:rFonts w:asciiTheme="minorHAnsi" w:hAnsiTheme="minorHAnsi" w:cs="Arial"/>
          <w:color w:val="000000"/>
          <w:sz w:val="22"/>
          <w:szCs w:val="22"/>
          <w:lang w:val="en-US"/>
        </w:rPr>
        <w:t>,</w:t>
      </w:r>
      <w:r w:rsidRPr="001F50AE">
        <w:rPr>
          <w:rFonts w:asciiTheme="minorHAnsi" w:hAnsiTheme="minorHAnsi" w:cs="Arial"/>
          <w:color w:val="000000"/>
          <w:sz w:val="22"/>
          <w:szCs w:val="22"/>
          <w:lang w:val="en-US"/>
        </w:rPr>
        <w:t xml:space="preserve"> the recognition of credits </w:t>
      </w:r>
      <w:r w:rsidR="00CC6495">
        <w:rPr>
          <w:rFonts w:asciiTheme="minorHAnsi" w:hAnsiTheme="minorHAnsi" w:cs="Arial"/>
          <w:color w:val="000000"/>
          <w:sz w:val="22"/>
          <w:szCs w:val="22"/>
          <w:lang w:val="en-US"/>
        </w:rPr>
        <w:t>can</w:t>
      </w:r>
      <w:r w:rsidRPr="001F50AE">
        <w:rPr>
          <w:rFonts w:asciiTheme="minorHAnsi" w:hAnsiTheme="minorHAnsi" w:cs="Arial"/>
          <w:color w:val="000000"/>
          <w:sz w:val="22"/>
          <w:szCs w:val="22"/>
          <w:lang w:val="en-US"/>
        </w:rPr>
        <w:t>not be lower than 50%. The non-recognition of credit</w:t>
      </w:r>
      <w:r w:rsidR="00CC6495">
        <w:rPr>
          <w:rFonts w:asciiTheme="minorHAnsi" w:hAnsiTheme="minorHAnsi" w:cs="Arial"/>
          <w:color w:val="000000"/>
          <w:sz w:val="22"/>
          <w:szCs w:val="22"/>
          <w:lang w:val="en-US"/>
        </w:rPr>
        <w:t>s must be adequately motivated.</w:t>
      </w:r>
    </w:p>
    <w:p w:rsidR="00CC6495" w:rsidRPr="00CC6495" w:rsidRDefault="00CC6495" w:rsidP="00CC6495">
      <w:pPr>
        <w:pStyle w:val="NormaleWeb"/>
        <w:shd w:val="clear" w:color="auto" w:fill="FFFFFF"/>
        <w:spacing w:line="276" w:lineRule="auto"/>
        <w:jc w:val="both"/>
        <w:rPr>
          <w:rFonts w:asciiTheme="minorHAnsi" w:hAnsiTheme="minorHAnsi" w:cs="Arial"/>
          <w:color w:val="000000"/>
          <w:sz w:val="22"/>
          <w:szCs w:val="22"/>
          <w:lang w:val="en-US"/>
        </w:rPr>
      </w:pPr>
    </w:p>
    <w:p w:rsidR="00BE72CF" w:rsidRPr="00CC6495" w:rsidRDefault="0083428D" w:rsidP="007819CC">
      <w:pPr>
        <w:pStyle w:val="Paragrafoelenco"/>
        <w:numPr>
          <w:ilvl w:val="0"/>
          <w:numId w:val="3"/>
        </w:numPr>
        <w:spacing w:after="0"/>
        <w:jc w:val="both"/>
        <w:rPr>
          <w:b/>
          <w:color w:val="FF0000"/>
          <w:lang w:val="en-US"/>
        </w:rPr>
      </w:pPr>
      <w:r w:rsidRPr="00CC6495">
        <w:rPr>
          <w:b/>
          <w:color w:val="FF0000"/>
          <w:lang w:val="en-US"/>
        </w:rPr>
        <w:lastRenderedPageBreak/>
        <w:t>Short description of quality evaluation and accreditation (if applicable)</w:t>
      </w:r>
    </w:p>
    <w:p w:rsidR="00CC6495" w:rsidRDefault="00A23403" w:rsidP="00CC6495">
      <w:pPr>
        <w:spacing w:before="100" w:beforeAutospacing="1" w:after="100" w:afterAutospacing="1"/>
        <w:jc w:val="both"/>
        <w:rPr>
          <w:lang w:val="en-US"/>
        </w:rPr>
      </w:pPr>
      <w:r>
        <w:rPr>
          <w:lang w:val="en-US"/>
        </w:rPr>
        <w:t xml:space="preserve">Following the </w:t>
      </w:r>
      <w:r w:rsidR="00771743">
        <w:rPr>
          <w:lang w:val="en-US"/>
        </w:rPr>
        <w:t xml:space="preserve">adoption of the </w:t>
      </w:r>
      <w:r>
        <w:rPr>
          <w:lang w:val="en-US"/>
        </w:rPr>
        <w:t xml:space="preserve">“Standards and Guidelines for Quality Assurance in the European Higher Education Area” (ESG) </w:t>
      </w:r>
      <w:r w:rsidR="00771743">
        <w:rPr>
          <w:lang w:val="en-US"/>
        </w:rPr>
        <w:t>in</w:t>
      </w:r>
      <w:r>
        <w:rPr>
          <w:lang w:val="en-US"/>
        </w:rPr>
        <w:t xml:space="preserve"> the Bergen Council </w:t>
      </w:r>
      <w:r w:rsidR="00771743">
        <w:rPr>
          <w:lang w:val="en-US"/>
        </w:rPr>
        <w:t>of</w:t>
      </w:r>
      <w:r>
        <w:rPr>
          <w:lang w:val="en-US"/>
        </w:rPr>
        <w:t xml:space="preserve"> 2005</w:t>
      </w:r>
      <w:r w:rsidR="00771743">
        <w:rPr>
          <w:lang w:val="en-US"/>
        </w:rPr>
        <w:t>,</w:t>
      </w:r>
      <w:r>
        <w:rPr>
          <w:lang w:val="en-US"/>
        </w:rPr>
        <w:t xml:space="preserve"> European countries shall put in place systems of quality assurance in the Higher Education sector</w:t>
      </w:r>
      <w:r w:rsidR="00771743" w:rsidRPr="00771743">
        <w:rPr>
          <w:lang w:val="en-US"/>
        </w:rPr>
        <w:t xml:space="preserve"> </w:t>
      </w:r>
      <w:r w:rsidR="00771743">
        <w:rPr>
          <w:lang w:val="en-US"/>
        </w:rPr>
        <w:t>which shall share specific features and be developed by the Higher Education institutions themselves</w:t>
      </w:r>
      <w:r w:rsidR="00CC6495">
        <w:rPr>
          <w:lang w:val="en-US"/>
        </w:rPr>
        <w:t>.</w:t>
      </w:r>
      <w:r>
        <w:rPr>
          <w:lang w:val="en-US"/>
        </w:rPr>
        <w:t xml:space="preserve"> </w:t>
      </w:r>
      <w:r w:rsidR="00CC6495">
        <w:rPr>
          <w:lang w:val="en-US"/>
        </w:rPr>
        <w:t>A</w:t>
      </w:r>
      <w:r w:rsidR="00CC6495">
        <w:rPr>
          <w:lang w:val="en-US"/>
        </w:rPr>
        <w:t xml:space="preserve">n Agency </w:t>
      </w:r>
      <w:r w:rsidR="00CC6495">
        <w:rPr>
          <w:lang w:val="en-US"/>
        </w:rPr>
        <w:t>shall</w:t>
      </w:r>
      <w:r w:rsidR="00771743">
        <w:rPr>
          <w:lang w:val="en-US"/>
        </w:rPr>
        <w:t xml:space="preserve"> also </w:t>
      </w:r>
      <w:r w:rsidR="00CC6495">
        <w:rPr>
          <w:lang w:val="en-US"/>
        </w:rPr>
        <w:t xml:space="preserve">be </w:t>
      </w:r>
      <w:r w:rsidR="00771743">
        <w:rPr>
          <w:lang w:val="en-US"/>
        </w:rPr>
        <w:t>buil</w:t>
      </w:r>
      <w:r w:rsidR="00CC6495">
        <w:rPr>
          <w:lang w:val="en-US"/>
        </w:rPr>
        <w:t>t</w:t>
      </w:r>
      <w:r w:rsidR="00771743">
        <w:rPr>
          <w:lang w:val="en-US"/>
        </w:rPr>
        <w:t xml:space="preserve"> with the task of assessing such quality assurance systems implemented by HE institutions</w:t>
      </w:r>
      <w:r>
        <w:rPr>
          <w:lang w:val="en-US"/>
        </w:rPr>
        <w:t>.</w:t>
      </w:r>
      <w:r w:rsidR="00771743">
        <w:rPr>
          <w:lang w:val="en-US"/>
        </w:rPr>
        <w:t xml:space="preserve"> </w:t>
      </w:r>
    </w:p>
    <w:p w:rsidR="00A23403" w:rsidRDefault="00771743" w:rsidP="00CC6495">
      <w:pPr>
        <w:spacing w:before="100" w:beforeAutospacing="1" w:after="100" w:afterAutospacing="1"/>
        <w:jc w:val="both"/>
        <w:rPr>
          <w:lang w:val="en-US"/>
        </w:rPr>
      </w:pPr>
      <w:r>
        <w:rPr>
          <w:lang w:val="en-US"/>
        </w:rPr>
        <w:t>The Italian National Agency for the Evaluation of Universities and Research Institutes (ANVUR</w:t>
      </w:r>
      <w:r w:rsidR="00845F19">
        <w:rPr>
          <w:lang w:val="en-US"/>
        </w:rPr>
        <w:t>: “</w:t>
      </w:r>
      <w:proofErr w:type="spellStart"/>
      <w:r>
        <w:rPr>
          <w:lang w:val="en-US"/>
        </w:rPr>
        <w:t>Agenzia</w:t>
      </w:r>
      <w:proofErr w:type="spellEnd"/>
      <w:r>
        <w:rPr>
          <w:lang w:val="en-US"/>
        </w:rPr>
        <w:t xml:space="preserve"> </w:t>
      </w:r>
      <w:proofErr w:type="spellStart"/>
      <w:r>
        <w:rPr>
          <w:lang w:val="en-US"/>
        </w:rPr>
        <w:t>Nazionale</w:t>
      </w:r>
      <w:proofErr w:type="spellEnd"/>
      <w:r>
        <w:rPr>
          <w:lang w:val="en-US"/>
        </w:rPr>
        <w:t xml:space="preserve"> di </w:t>
      </w:r>
      <w:proofErr w:type="spellStart"/>
      <w:r>
        <w:rPr>
          <w:lang w:val="en-US"/>
        </w:rPr>
        <w:t>Valutazione</w:t>
      </w:r>
      <w:proofErr w:type="spellEnd"/>
      <w:r>
        <w:rPr>
          <w:lang w:val="en-US"/>
        </w:rPr>
        <w:t xml:space="preserve"> del Sistema </w:t>
      </w:r>
      <w:proofErr w:type="spellStart"/>
      <w:r>
        <w:rPr>
          <w:lang w:val="en-US"/>
        </w:rPr>
        <w:t>Universitario</w:t>
      </w:r>
      <w:proofErr w:type="spellEnd"/>
      <w:r>
        <w:rPr>
          <w:lang w:val="en-US"/>
        </w:rPr>
        <w:t xml:space="preserve"> e </w:t>
      </w:r>
      <w:proofErr w:type="spellStart"/>
      <w:r>
        <w:rPr>
          <w:lang w:val="en-US"/>
        </w:rPr>
        <w:t>della</w:t>
      </w:r>
      <w:proofErr w:type="spellEnd"/>
      <w:r>
        <w:rPr>
          <w:lang w:val="en-US"/>
        </w:rPr>
        <w:t xml:space="preserve"> </w:t>
      </w:r>
      <w:proofErr w:type="spellStart"/>
      <w:r>
        <w:rPr>
          <w:lang w:val="en-US"/>
        </w:rPr>
        <w:t>Ricerca</w:t>
      </w:r>
      <w:proofErr w:type="spellEnd"/>
      <w:r w:rsidR="00845F19">
        <w:rPr>
          <w:lang w:val="en-US"/>
        </w:rPr>
        <w:t>”</w:t>
      </w:r>
      <w:r>
        <w:rPr>
          <w:lang w:val="en-US"/>
        </w:rPr>
        <w:t>)</w:t>
      </w:r>
      <w:r w:rsidR="00845F19">
        <w:rPr>
          <w:lang w:val="en-US"/>
        </w:rPr>
        <w:t xml:space="preserve"> was established in 2011 and has been operating autonomously since 2012. The Agency is entrusted with the task to develop a system which is coherent and consistent with the ESG. Based on these premises, ANVUR has developed the AVA system (“</w:t>
      </w:r>
      <w:proofErr w:type="spellStart"/>
      <w:r w:rsidR="00845F19">
        <w:rPr>
          <w:lang w:val="en-US"/>
        </w:rPr>
        <w:t>Autovalutazione</w:t>
      </w:r>
      <w:proofErr w:type="spellEnd"/>
      <w:r w:rsidR="00845F19">
        <w:rPr>
          <w:lang w:val="en-US"/>
        </w:rPr>
        <w:t xml:space="preserve">, </w:t>
      </w:r>
      <w:proofErr w:type="spellStart"/>
      <w:r w:rsidR="00845F19">
        <w:rPr>
          <w:lang w:val="en-US"/>
        </w:rPr>
        <w:t>Valutazione</w:t>
      </w:r>
      <w:proofErr w:type="spellEnd"/>
      <w:r w:rsidR="00845F19">
        <w:rPr>
          <w:lang w:val="en-US"/>
        </w:rPr>
        <w:t xml:space="preserve"> e </w:t>
      </w:r>
      <w:proofErr w:type="spellStart"/>
      <w:r w:rsidR="00845F19">
        <w:rPr>
          <w:lang w:val="en-US"/>
        </w:rPr>
        <w:t>Accreditamento</w:t>
      </w:r>
      <w:proofErr w:type="spellEnd"/>
      <w:r w:rsidR="00845F19">
        <w:rPr>
          <w:lang w:val="en-US"/>
        </w:rPr>
        <w:t>” – Self-evaluation, Evaluation and Accreditation). The European guidelines are structured in three parts: 1. Standards concerning quality assurance procedures within HE</w:t>
      </w:r>
      <w:r w:rsidR="00D17206">
        <w:rPr>
          <w:lang w:val="en-US"/>
        </w:rPr>
        <w:t>Is</w:t>
      </w:r>
      <w:r w:rsidR="00845F19">
        <w:rPr>
          <w:lang w:val="en-US"/>
        </w:rPr>
        <w:t>, 2. Standards regarding the external evaluation of universities’ quality assurance systems and 3. Evaluation Agencies which shall work autonomously, be endowed with adequate resources and follow clear and well-defined procedures. The guidelines sets forth that HE</w:t>
      </w:r>
      <w:r w:rsidR="00D17206">
        <w:rPr>
          <w:lang w:val="en-US"/>
        </w:rPr>
        <w:t>Is</w:t>
      </w:r>
      <w:r w:rsidR="00845F19">
        <w:rPr>
          <w:lang w:val="en-US"/>
        </w:rPr>
        <w:t xml:space="preserve"> shall put in place effective activities aimed at guaranteeing the contents and objectives of the degree </w:t>
      </w:r>
      <w:proofErr w:type="spellStart"/>
      <w:r w:rsidR="00845F19">
        <w:rPr>
          <w:lang w:val="en-US"/>
        </w:rPr>
        <w:t>programme</w:t>
      </w:r>
      <w:proofErr w:type="spellEnd"/>
      <w:r w:rsidR="00845F19">
        <w:rPr>
          <w:lang w:val="en-US"/>
        </w:rPr>
        <w:t>, which shall be well defined, regularly monitored and periodically revised. Hence, HE</w:t>
      </w:r>
      <w:r w:rsidR="00D17206">
        <w:rPr>
          <w:lang w:val="en-US"/>
        </w:rPr>
        <w:t>Is</w:t>
      </w:r>
      <w:r w:rsidR="00845F19">
        <w:rPr>
          <w:lang w:val="en-US"/>
        </w:rPr>
        <w:t xml:space="preserve"> are required to adopt a policy on the Quality of their educational offer, in the various stages of definition of </w:t>
      </w:r>
      <w:r w:rsidR="00D17206">
        <w:rPr>
          <w:lang w:val="en-US"/>
        </w:rPr>
        <w:t>degree</w:t>
      </w:r>
      <w:r w:rsidR="00D17206">
        <w:rPr>
          <w:lang w:val="en-US"/>
        </w:rPr>
        <w:t xml:space="preserve"> </w:t>
      </w:r>
      <w:r w:rsidR="00845F19">
        <w:rPr>
          <w:lang w:val="en-US"/>
        </w:rPr>
        <w:t>course</w:t>
      </w:r>
      <w:r w:rsidR="00D17206">
        <w:rPr>
          <w:lang w:val="en-US"/>
        </w:rPr>
        <w:t>s</w:t>
      </w:r>
      <w:r w:rsidR="00845F19">
        <w:rPr>
          <w:lang w:val="en-US"/>
        </w:rPr>
        <w:t>, monitoring and revision, taking into account adequateness of teaching staff and material resources.</w:t>
      </w:r>
      <w:r w:rsidR="0022031E">
        <w:rPr>
          <w:lang w:val="en-US"/>
        </w:rPr>
        <w:t xml:space="preserve"> Quality assurance is pivotal in this respect, also in the light of the recent revision of the ESG.</w:t>
      </w:r>
    </w:p>
    <w:p w:rsidR="00F86FE9" w:rsidRDefault="00794204" w:rsidP="00CC6495">
      <w:pPr>
        <w:spacing w:before="100" w:beforeAutospacing="1" w:after="100" w:afterAutospacing="1"/>
        <w:jc w:val="both"/>
        <w:rPr>
          <w:lang w:val="en-US"/>
        </w:rPr>
      </w:pPr>
      <w:r>
        <w:rPr>
          <w:lang w:val="en-US"/>
        </w:rPr>
        <w:t xml:space="preserve">In Italy, legislative decree </w:t>
      </w:r>
      <w:r w:rsidR="00F86FE9">
        <w:rPr>
          <w:lang w:val="en-US"/>
        </w:rPr>
        <w:t>(</w:t>
      </w:r>
      <w:proofErr w:type="spellStart"/>
      <w:r w:rsidR="00F86FE9">
        <w:rPr>
          <w:lang w:val="en-US"/>
        </w:rPr>
        <w:t>Dlgs</w:t>
      </w:r>
      <w:proofErr w:type="spellEnd"/>
      <w:r w:rsidR="00F86FE9">
        <w:rPr>
          <w:lang w:val="en-US"/>
        </w:rPr>
        <w:t xml:space="preserve">) </w:t>
      </w:r>
      <w:r>
        <w:rPr>
          <w:lang w:val="en-US"/>
        </w:rPr>
        <w:t xml:space="preserve">number 19/2012, while enforcing art. 5, par. 1 of law 240/2010, set forth to introduce an initial and recurring accreditation of HEIs and of university degree </w:t>
      </w:r>
      <w:proofErr w:type="spellStart"/>
      <w:r>
        <w:rPr>
          <w:lang w:val="en-US"/>
        </w:rPr>
        <w:t>programmes</w:t>
      </w:r>
      <w:proofErr w:type="spellEnd"/>
      <w:r>
        <w:rPr>
          <w:lang w:val="en-US"/>
        </w:rPr>
        <w:t xml:space="preserve"> as well as an evaluation and quality assurance system and a way to assess the effectiveness of teaching and research. Moreover, it envisages the enhancement of the self-evaluation system as far as quality and effectiveness of teaching and research are concerned.</w:t>
      </w:r>
      <w:r w:rsidR="00F86FE9">
        <w:rPr>
          <w:lang w:val="en-US"/>
        </w:rPr>
        <w:t xml:space="preserve"> </w:t>
      </w:r>
    </w:p>
    <w:p w:rsidR="00794204" w:rsidRDefault="00F86FE9" w:rsidP="00CC6495">
      <w:pPr>
        <w:spacing w:before="100" w:beforeAutospacing="1" w:after="100" w:afterAutospacing="1"/>
        <w:jc w:val="both"/>
        <w:rPr>
          <w:lang w:val="en-US"/>
        </w:rPr>
      </w:pPr>
      <w:r>
        <w:rPr>
          <w:lang w:val="en-US"/>
        </w:rPr>
        <w:t>If compared to the ESG</w:t>
      </w:r>
      <w:r w:rsidR="00D17206">
        <w:rPr>
          <w:lang w:val="en-US"/>
        </w:rPr>
        <w:t>s</w:t>
      </w:r>
      <w:r>
        <w:rPr>
          <w:lang w:val="en-US"/>
        </w:rPr>
        <w:t xml:space="preserve">, which are only </w:t>
      </w:r>
      <w:proofErr w:type="spellStart"/>
      <w:r>
        <w:rPr>
          <w:lang w:val="en-US"/>
        </w:rPr>
        <w:t>focus</w:t>
      </w:r>
      <w:r w:rsidR="00D17206">
        <w:rPr>
          <w:lang w:val="en-US"/>
        </w:rPr>
        <w:t>s</w:t>
      </w:r>
      <w:r>
        <w:rPr>
          <w:lang w:val="en-US"/>
        </w:rPr>
        <w:t>ed</w:t>
      </w:r>
      <w:proofErr w:type="spellEnd"/>
      <w:r>
        <w:rPr>
          <w:lang w:val="en-US"/>
        </w:rPr>
        <w:t xml:space="preserve"> on teaching and educational activities, law 240 and </w:t>
      </w:r>
      <w:proofErr w:type="spellStart"/>
      <w:r>
        <w:rPr>
          <w:lang w:val="en-US"/>
        </w:rPr>
        <w:t>Dlgs</w:t>
      </w:r>
      <w:proofErr w:type="spellEnd"/>
      <w:r>
        <w:rPr>
          <w:lang w:val="en-US"/>
        </w:rPr>
        <w:t xml:space="preserve"> 19/2012 envisage that the system shall also guarantee the quality assurance and external monitoring of research activities, which is consistent with the institutional mandate of ANVUR, thus putting Italy at the forefront in Europe. ANVUR consequently published the AVA document later in 2012, laying down criteria and indicators which were then adopted with Ministerial decree n. 47/2013, subsequently modified by Decree n. 1059/2013. </w:t>
      </w:r>
      <w:r w:rsidR="001B7DAD">
        <w:rPr>
          <w:lang w:val="en-US"/>
        </w:rPr>
        <w:t>The following stages are encompassed: initial accreditation</w:t>
      </w:r>
      <w:r>
        <w:rPr>
          <w:lang w:val="en-US"/>
        </w:rPr>
        <w:t>, internal self-evaluation</w:t>
      </w:r>
      <w:r w:rsidR="001B7DAD">
        <w:rPr>
          <w:lang w:val="en-US"/>
        </w:rPr>
        <w:t xml:space="preserve"> and external evaluation. The latter two stages are the hubs around which quality assurance systems evolve.</w:t>
      </w:r>
    </w:p>
    <w:p w:rsidR="001B7DAD" w:rsidRDefault="001B7DAD" w:rsidP="00CC6495">
      <w:pPr>
        <w:spacing w:before="100" w:beforeAutospacing="1" w:after="100" w:afterAutospacing="1"/>
        <w:jc w:val="both"/>
        <w:rPr>
          <w:lang w:val="en-US"/>
        </w:rPr>
      </w:pPr>
      <w:r>
        <w:rPr>
          <w:lang w:val="en-US"/>
        </w:rPr>
        <w:t>The main novelties</w:t>
      </w:r>
      <w:r w:rsidR="00D17206">
        <w:rPr>
          <w:lang w:val="en-US"/>
        </w:rPr>
        <w:t>,</w:t>
      </w:r>
      <w:r>
        <w:rPr>
          <w:lang w:val="en-US"/>
        </w:rPr>
        <w:t xml:space="preserve"> however</w:t>
      </w:r>
      <w:r w:rsidR="00D17206">
        <w:rPr>
          <w:lang w:val="en-US"/>
        </w:rPr>
        <w:t>,</w:t>
      </w:r>
      <w:r>
        <w:rPr>
          <w:lang w:val="en-US"/>
        </w:rPr>
        <w:t xml:space="preserve"> are the introduction of a quality assurance system, monitored by an external agency, based on the European Guidelines. Universities are namely called upon designing degree </w:t>
      </w:r>
      <w:proofErr w:type="spellStart"/>
      <w:r>
        <w:rPr>
          <w:lang w:val="en-US"/>
        </w:rPr>
        <w:t>programmes</w:t>
      </w:r>
      <w:proofErr w:type="spellEnd"/>
      <w:r>
        <w:rPr>
          <w:lang w:val="en-US"/>
        </w:rPr>
        <w:t xml:space="preserve"> which define learning outcomes, also through the Dub</w:t>
      </w:r>
      <w:r w:rsidR="00551B37">
        <w:rPr>
          <w:lang w:val="en-US"/>
        </w:rPr>
        <w:t xml:space="preserve">lin descriptors, as well as the ways to </w:t>
      </w:r>
      <w:r w:rsidR="00674A74">
        <w:rPr>
          <w:lang w:val="en-US"/>
        </w:rPr>
        <w:t>assess</w:t>
      </w:r>
      <w:r w:rsidR="00551B37">
        <w:rPr>
          <w:lang w:val="en-US"/>
        </w:rPr>
        <w:t xml:space="preserve"> students’ learning and </w:t>
      </w:r>
      <w:r w:rsidR="00674A74">
        <w:rPr>
          <w:lang w:val="en-US"/>
        </w:rPr>
        <w:t xml:space="preserve">carry out the assessment, and employment needs. HEIs are also required to monitor degree </w:t>
      </w:r>
      <w:proofErr w:type="spellStart"/>
      <w:r w:rsidR="00674A74">
        <w:rPr>
          <w:lang w:val="en-US"/>
        </w:rPr>
        <w:t>programmes</w:t>
      </w:r>
      <w:proofErr w:type="spellEnd"/>
      <w:r w:rsidR="00674A74">
        <w:rPr>
          <w:lang w:val="en-US"/>
        </w:rPr>
        <w:t xml:space="preserve"> in terms of dropout rates and </w:t>
      </w:r>
      <w:r w:rsidR="00EE2C1C">
        <w:rPr>
          <w:lang w:val="en-US"/>
        </w:rPr>
        <w:t>students’ performance as well as</w:t>
      </w:r>
      <w:r w:rsidR="00674A74">
        <w:rPr>
          <w:lang w:val="en-US"/>
        </w:rPr>
        <w:t xml:space="preserve"> </w:t>
      </w:r>
      <w:r w:rsidR="00EE2C1C">
        <w:rPr>
          <w:lang w:val="en-US"/>
        </w:rPr>
        <w:t>e</w:t>
      </w:r>
      <w:r w:rsidR="00674A74">
        <w:rPr>
          <w:lang w:val="en-US"/>
        </w:rPr>
        <w:t xml:space="preserve">mployment  </w:t>
      </w:r>
      <w:r w:rsidR="00EE2C1C">
        <w:rPr>
          <w:lang w:val="en-US"/>
        </w:rPr>
        <w:t xml:space="preserve">outputs, while putting in place a monitoring process to improve degree </w:t>
      </w:r>
      <w:proofErr w:type="spellStart"/>
      <w:r w:rsidR="00EE2C1C">
        <w:rPr>
          <w:lang w:val="en-US"/>
        </w:rPr>
        <w:t>programmes</w:t>
      </w:r>
      <w:proofErr w:type="spellEnd"/>
      <w:r w:rsidR="00EE2C1C">
        <w:rPr>
          <w:lang w:val="en-US"/>
        </w:rPr>
        <w:t>, in the light of students’ opinions and feedback too. The external monitoring is carried out through field visits – care of ANVUR – by committees of experts, which will result in reports published by ANVUR on their institutional website.</w:t>
      </w:r>
    </w:p>
    <w:p w:rsidR="00D17206" w:rsidRDefault="00D17206" w:rsidP="00CC6495">
      <w:pPr>
        <w:spacing w:before="100" w:beforeAutospacing="1" w:after="100" w:afterAutospacing="1"/>
        <w:jc w:val="both"/>
        <w:rPr>
          <w:lang w:val="en-US"/>
        </w:rPr>
      </w:pPr>
    </w:p>
    <w:p w:rsidR="00D17206" w:rsidRDefault="00D17206" w:rsidP="00CC6495">
      <w:pPr>
        <w:spacing w:before="100" w:beforeAutospacing="1" w:after="100" w:afterAutospacing="1"/>
        <w:jc w:val="both"/>
        <w:rPr>
          <w:lang w:val="en-US"/>
        </w:rPr>
      </w:pPr>
    </w:p>
    <w:p w:rsidR="00B769B0" w:rsidRDefault="00B769B0" w:rsidP="00CC6495">
      <w:pPr>
        <w:spacing w:before="100" w:beforeAutospacing="1" w:after="100" w:afterAutospacing="1"/>
        <w:jc w:val="both"/>
        <w:rPr>
          <w:lang w:val="en-US"/>
        </w:rPr>
      </w:pPr>
      <w:r>
        <w:rPr>
          <w:lang w:val="en-US"/>
        </w:rPr>
        <w:t>The AVA document sets forth the following:</w:t>
      </w:r>
    </w:p>
    <w:p w:rsidR="002D5E4E" w:rsidRDefault="002D5E4E" w:rsidP="00CC6495">
      <w:pPr>
        <w:pStyle w:val="Paragrafoelenco"/>
        <w:numPr>
          <w:ilvl w:val="0"/>
          <w:numId w:val="25"/>
        </w:numPr>
        <w:spacing w:before="100" w:beforeAutospacing="1" w:after="100" w:afterAutospacing="1"/>
        <w:jc w:val="both"/>
        <w:rPr>
          <w:lang w:val="en-US"/>
        </w:rPr>
      </w:pPr>
      <w:r w:rsidRPr="002D5E4E">
        <w:rPr>
          <w:lang w:val="en-US"/>
        </w:rPr>
        <w:t>A</w:t>
      </w:r>
      <w:r w:rsidR="00C37D23" w:rsidRPr="002D5E4E">
        <w:rPr>
          <w:lang w:val="en-US"/>
        </w:rPr>
        <w:t>ccreditation single document (</w:t>
      </w:r>
      <w:r w:rsidR="00D17206">
        <w:rPr>
          <w:lang w:val="en-US"/>
        </w:rPr>
        <w:t>“</w:t>
      </w:r>
      <w:proofErr w:type="spellStart"/>
      <w:r w:rsidR="00C37D23" w:rsidRPr="00D17206">
        <w:rPr>
          <w:lang w:val="en-US"/>
        </w:rPr>
        <w:t>Scheda</w:t>
      </w:r>
      <w:proofErr w:type="spellEnd"/>
      <w:r w:rsidR="00C37D23" w:rsidRPr="00D17206">
        <w:rPr>
          <w:lang w:val="en-US"/>
        </w:rPr>
        <w:t xml:space="preserve"> </w:t>
      </w:r>
      <w:proofErr w:type="spellStart"/>
      <w:r w:rsidR="00C37D23" w:rsidRPr="00D17206">
        <w:rPr>
          <w:lang w:val="en-US"/>
        </w:rPr>
        <w:t>unica</w:t>
      </w:r>
      <w:proofErr w:type="spellEnd"/>
      <w:r w:rsidR="00C37D23" w:rsidRPr="00D17206">
        <w:rPr>
          <w:lang w:val="en-US"/>
        </w:rPr>
        <w:t xml:space="preserve"> di </w:t>
      </w:r>
      <w:proofErr w:type="spellStart"/>
      <w:r w:rsidR="00C37D23" w:rsidRPr="00D17206">
        <w:rPr>
          <w:lang w:val="en-US"/>
        </w:rPr>
        <w:t>ateneo</w:t>
      </w:r>
      <w:proofErr w:type="spellEnd"/>
      <w:r w:rsidR="00C37D23" w:rsidRPr="00D17206">
        <w:rPr>
          <w:lang w:val="en-US"/>
        </w:rPr>
        <w:t xml:space="preserve"> del </w:t>
      </w:r>
      <w:proofErr w:type="spellStart"/>
      <w:r w:rsidR="00C37D23" w:rsidRPr="00D17206">
        <w:rPr>
          <w:lang w:val="en-US"/>
        </w:rPr>
        <w:t>corso</w:t>
      </w:r>
      <w:proofErr w:type="spellEnd"/>
      <w:r w:rsidR="00C37D23" w:rsidRPr="00D17206">
        <w:rPr>
          <w:lang w:val="en-US"/>
        </w:rPr>
        <w:t xml:space="preserve"> di </w:t>
      </w:r>
      <w:proofErr w:type="spellStart"/>
      <w:r w:rsidR="00C37D23" w:rsidRPr="00D17206">
        <w:rPr>
          <w:lang w:val="en-US"/>
        </w:rPr>
        <w:t>studio</w:t>
      </w:r>
      <w:r w:rsidR="00D17206">
        <w:rPr>
          <w:lang w:val="en-US"/>
        </w:rPr>
        <w:t>A</w:t>
      </w:r>
      <w:proofErr w:type="spellEnd"/>
      <w:r w:rsidR="00C37D23" w:rsidRPr="002D5E4E">
        <w:rPr>
          <w:lang w:val="en-US"/>
        </w:rPr>
        <w:t>), including</w:t>
      </w:r>
      <w:r w:rsidRPr="002D5E4E">
        <w:rPr>
          <w:lang w:val="en-US"/>
        </w:rPr>
        <w:t xml:space="preserve"> all needed</w:t>
      </w:r>
      <w:r w:rsidR="00C37D23" w:rsidRPr="002D5E4E">
        <w:rPr>
          <w:lang w:val="en-US"/>
        </w:rPr>
        <w:t xml:space="preserve"> info</w:t>
      </w:r>
      <w:r w:rsidR="00D17206">
        <w:rPr>
          <w:lang w:val="en-US"/>
        </w:rPr>
        <w:t>rmation</w:t>
      </w:r>
      <w:r w:rsidR="00C37D23" w:rsidRPr="002D5E4E">
        <w:rPr>
          <w:lang w:val="en-US"/>
        </w:rPr>
        <w:t xml:space="preserve"> on the degree </w:t>
      </w:r>
      <w:proofErr w:type="spellStart"/>
      <w:r w:rsidR="00C37D23" w:rsidRPr="002D5E4E">
        <w:rPr>
          <w:lang w:val="en-US"/>
        </w:rPr>
        <w:t>progra</w:t>
      </w:r>
      <w:r w:rsidRPr="002D5E4E">
        <w:rPr>
          <w:lang w:val="en-US"/>
        </w:rPr>
        <w:t>mme</w:t>
      </w:r>
      <w:proofErr w:type="spellEnd"/>
      <w:r w:rsidR="00D17206">
        <w:rPr>
          <w:lang w:val="en-US"/>
        </w:rPr>
        <w:t xml:space="preserve"> and</w:t>
      </w:r>
      <w:r w:rsidRPr="002D5E4E">
        <w:rPr>
          <w:lang w:val="en-US"/>
        </w:rPr>
        <w:t xml:space="preserve"> aimed at the ex-a</w:t>
      </w:r>
      <w:r>
        <w:rPr>
          <w:lang w:val="en-US"/>
        </w:rPr>
        <w:t>n</w:t>
      </w:r>
      <w:r w:rsidRPr="002D5E4E">
        <w:rPr>
          <w:lang w:val="en-US"/>
        </w:rPr>
        <w:t xml:space="preserve">te accreditation </w:t>
      </w:r>
      <w:r>
        <w:rPr>
          <w:lang w:val="en-US"/>
        </w:rPr>
        <w:t>as well as at the</w:t>
      </w:r>
      <w:r w:rsidRPr="002D5E4E">
        <w:rPr>
          <w:lang w:val="en-US"/>
        </w:rPr>
        <w:t xml:space="preserve"> </w:t>
      </w:r>
      <w:r>
        <w:rPr>
          <w:lang w:val="en-US"/>
        </w:rPr>
        <w:t>self-evaluation and external evaluation, to be revised year by year.</w:t>
      </w:r>
    </w:p>
    <w:p w:rsidR="002D5E4E" w:rsidRPr="002D5E4E" w:rsidRDefault="002D5E4E" w:rsidP="00CC6495">
      <w:pPr>
        <w:pStyle w:val="Paragrafoelenco"/>
        <w:numPr>
          <w:ilvl w:val="0"/>
          <w:numId w:val="25"/>
        </w:numPr>
        <w:spacing w:before="100" w:beforeAutospacing="1" w:after="100" w:afterAutospacing="1"/>
        <w:jc w:val="both"/>
        <w:rPr>
          <w:lang w:val="en-US"/>
        </w:rPr>
      </w:pPr>
      <w:r>
        <w:rPr>
          <w:lang w:val="en-US"/>
        </w:rPr>
        <w:t>Single document on Department research (</w:t>
      </w:r>
      <w:r w:rsidR="00D17206">
        <w:rPr>
          <w:lang w:val="en-US"/>
        </w:rPr>
        <w:t>“</w:t>
      </w:r>
      <w:proofErr w:type="spellStart"/>
      <w:r w:rsidRPr="00D17206">
        <w:rPr>
          <w:lang w:val="en-US"/>
        </w:rPr>
        <w:t>Scheda</w:t>
      </w:r>
      <w:proofErr w:type="spellEnd"/>
      <w:r w:rsidRPr="00D17206">
        <w:rPr>
          <w:lang w:val="en-US"/>
        </w:rPr>
        <w:t xml:space="preserve"> </w:t>
      </w:r>
      <w:proofErr w:type="spellStart"/>
      <w:r w:rsidRPr="00D17206">
        <w:rPr>
          <w:lang w:val="en-US"/>
        </w:rPr>
        <w:t>unica</w:t>
      </w:r>
      <w:proofErr w:type="spellEnd"/>
      <w:r w:rsidRPr="00D17206">
        <w:rPr>
          <w:lang w:val="en-US"/>
        </w:rPr>
        <w:t xml:space="preserve"> di </w:t>
      </w:r>
      <w:proofErr w:type="spellStart"/>
      <w:r w:rsidRPr="00D17206">
        <w:rPr>
          <w:lang w:val="en-US"/>
        </w:rPr>
        <w:t>ateneo</w:t>
      </w:r>
      <w:proofErr w:type="spellEnd"/>
      <w:r w:rsidRPr="00D17206">
        <w:rPr>
          <w:lang w:val="en-US"/>
        </w:rPr>
        <w:t xml:space="preserve"> </w:t>
      </w:r>
      <w:proofErr w:type="spellStart"/>
      <w:r w:rsidRPr="00D17206">
        <w:rPr>
          <w:lang w:val="en-US"/>
        </w:rPr>
        <w:t>della</w:t>
      </w:r>
      <w:proofErr w:type="spellEnd"/>
      <w:r w:rsidRPr="00D17206">
        <w:rPr>
          <w:lang w:val="en-US"/>
        </w:rPr>
        <w:t xml:space="preserve"> </w:t>
      </w:r>
      <w:proofErr w:type="spellStart"/>
      <w:r w:rsidRPr="00D17206">
        <w:rPr>
          <w:lang w:val="en-US"/>
        </w:rPr>
        <w:t>ricerca</w:t>
      </w:r>
      <w:proofErr w:type="spellEnd"/>
      <w:r w:rsidRPr="00D17206">
        <w:rPr>
          <w:lang w:val="en-US"/>
        </w:rPr>
        <w:t xml:space="preserve"> </w:t>
      </w:r>
      <w:proofErr w:type="spellStart"/>
      <w:r w:rsidRPr="00D17206">
        <w:rPr>
          <w:lang w:val="en-US"/>
        </w:rPr>
        <w:t>dipartimentale</w:t>
      </w:r>
      <w:proofErr w:type="spellEnd"/>
      <w:r w:rsidR="00D17206">
        <w:rPr>
          <w:lang w:val="en-US"/>
        </w:rPr>
        <w:t>”</w:t>
      </w:r>
      <w:r>
        <w:rPr>
          <w:lang w:val="en-US"/>
        </w:rPr>
        <w:t>), including all information concerning research goals and results of the various departments.</w:t>
      </w:r>
    </w:p>
    <w:p w:rsidR="00771743" w:rsidRDefault="002D5E4E" w:rsidP="00CC6495">
      <w:pPr>
        <w:pStyle w:val="Paragrafoelenco"/>
        <w:numPr>
          <w:ilvl w:val="0"/>
          <w:numId w:val="25"/>
        </w:numPr>
        <w:spacing w:before="100" w:beforeAutospacing="1" w:after="100" w:afterAutospacing="1"/>
        <w:jc w:val="both"/>
        <w:rPr>
          <w:lang w:val="en-US"/>
        </w:rPr>
      </w:pPr>
      <w:r>
        <w:rPr>
          <w:lang w:val="en-US"/>
        </w:rPr>
        <w:t>Field visits by assessment experts, which satisfy the need for external evaluation, care of ANVUR. Such external evaluation is the major novelty of such procedure. Experts are required to assess that quality</w:t>
      </w:r>
      <w:r w:rsidR="001B09F0">
        <w:rPr>
          <w:lang w:val="en-US"/>
        </w:rPr>
        <w:t xml:space="preserve"> assurance systems work correctly. ANVUR has the task to visit all Italian (public and private) universities within 5 years. As a result of each field visit, a report will be drafted and published on the Agency website.</w:t>
      </w:r>
    </w:p>
    <w:p w:rsidR="00D17206" w:rsidRDefault="00D17206" w:rsidP="00D17206">
      <w:pPr>
        <w:pStyle w:val="Paragrafoelenco"/>
        <w:spacing w:before="100" w:beforeAutospacing="1" w:after="100" w:afterAutospacing="1"/>
        <w:jc w:val="both"/>
        <w:rPr>
          <w:lang w:val="en-US"/>
        </w:rPr>
      </w:pPr>
    </w:p>
    <w:p w:rsidR="00D17206" w:rsidRPr="00D17206" w:rsidRDefault="00D17206" w:rsidP="00D17206">
      <w:pPr>
        <w:pStyle w:val="Paragrafoelenco"/>
        <w:spacing w:before="100" w:beforeAutospacing="1" w:after="100" w:afterAutospacing="1"/>
        <w:jc w:val="both"/>
        <w:rPr>
          <w:lang w:val="en-US"/>
        </w:rPr>
      </w:pPr>
    </w:p>
    <w:p w:rsidR="0087035E" w:rsidRPr="00D17206" w:rsidRDefault="0083428D" w:rsidP="00D17206">
      <w:pPr>
        <w:pStyle w:val="Paragrafoelenco"/>
        <w:numPr>
          <w:ilvl w:val="0"/>
          <w:numId w:val="3"/>
        </w:numPr>
        <w:spacing w:after="0"/>
        <w:jc w:val="both"/>
        <w:rPr>
          <w:b/>
          <w:color w:val="FF0000"/>
          <w:lang w:val="en-US"/>
        </w:rPr>
      </w:pPr>
      <w:r w:rsidRPr="00D17206">
        <w:rPr>
          <w:b/>
          <w:color w:val="FF0000"/>
          <w:lang w:val="en-US"/>
        </w:rPr>
        <w:t>Financing</w:t>
      </w:r>
    </w:p>
    <w:p w:rsidR="0087035E" w:rsidRDefault="0087035E" w:rsidP="00D17206">
      <w:pPr>
        <w:pStyle w:val="Default"/>
        <w:spacing w:before="100" w:beforeAutospacing="1" w:after="100" w:afterAutospacing="1" w:line="276" w:lineRule="auto"/>
        <w:jc w:val="both"/>
        <w:rPr>
          <w:rFonts w:ascii="Calibri" w:eastAsia="Calibri" w:hAnsi="Calibri"/>
          <w:color w:val="auto"/>
          <w:sz w:val="22"/>
          <w:szCs w:val="22"/>
          <w:lang w:val="en-US"/>
        </w:rPr>
      </w:pPr>
      <w:r w:rsidRPr="0087035E">
        <w:rPr>
          <w:rFonts w:ascii="Calibri" w:eastAsia="Calibri" w:hAnsi="Calibri"/>
          <w:color w:val="auto"/>
          <w:sz w:val="22"/>
          <w:szCs w:val="22"/>
          <w:lang w:val="en-US"/>
        </w:rPr>
        <w:t>Public HE</w:t>
      </w:r>
      <w:r w:rsidR="00D17206">
        <w:rPr>
          <w:rFonts w:ascii="Calibri" w:hAnsi="Calibri"/>
          <w:color w:val="auto"/>
          <w:sz w:val="22"/>
          <w:szCs w:val="22"/>
          <w:lang w:val="en-US"/>
        </w:rPr>
        <w:t>Is</w:t>
      </w:r>
      <w:r w:rsidR="001B09F0" w:rsidRPr="0087035E">
        <w:rPr>
          <w:rFonts w:ascii="Calibri" w:eastAsia="Calibri" w:hAnsi="Calibri"/>
          <w:color w:val="auto"/>
          <w:sz w:val="22"/>
          <w:szCs w:val="22"/>
          <w:lang w:val="en-US"/>
        </w:rPr>
        <w:t xml:space="preserve"> (universities and </w:t>
      </w:r>
      <w:proofErr w:type="spellStart"/>
      <w:r w:rsidR="001B09F0" w:rsidRPr="0087035E">
        <w:rPr>
          <w:rFonts w:ascii="Calibri" w:eastAsia="Calibri" w:hAnsi="Calibri"/>
          <w:color w:val="auto"/>
          <w:sz w:val="22"/>
          <w:szCs w:val="22"/>
          <w:lang w:val="en-US"/>
        </w:rPr>
        <w:t>Afam</w:t>
      </w:r>
      <w:proofErr w:type="spellEnd"/>
      <w:r w:rsidR="001B09F0" w:rsidRPr="0087035E">
        <w:rPr>
          <w:rFonts w:ascii="Calibri" w:eastAsia="Calibri" w:hAnsi="Calibri"/>
          <w:color w:val="auto"/>
          <w:sz w:val="22"/>
          <w:szCs w:val="22"/>
          <w:lang w:val="en-US"/>
        </w:rPr>
        <w:t xml:space="preserve"> institutions)</w:t>
      </w:r>
      <w:r w:rsidRPr="0087035E">
        <w:rPr>
          <w:rFonts w:ascii="Calibri" w:eastAsia="Calibri" w:hAnsi="Calibri"/>
          <w:color w:val="auto"/>
          <w:sz w:val="22"/>
          <w:szCs w:val="22"/>
          <w:lang w:val="en-US"/>
        </w:rPr>
        <w:t xml:space="preserve"> are</w:t>
      </w:r>
      <w:r w:rsidR="001B09F0" w:rsidRPr="0087035E">
        <w:rPr>
          <w:rFonts w:ascii="Calibri" w:eastAsia="Calibri" w:hAnsi="Calibri"/>
          <w:color w:val="auto"/>
          <w:sz w:val="22"/>
          <w:szCs w:val="22"/>
          <w:lang w:val="en-US"/>
        </w:rPr>
        <w:t xml:space="preserve"> </w:t>
      </w:r>
      <w:r w:rsidRPr="0087035E">
        <w:rPr>
          <w:rFonts w:ascii="Calibri" w:eastAsia="Calibri" w:hAnsi="Calibri"/>
          <w:color w:val="auto"/>
          <w:sz w:val="22"/>
          <w:szCs w:val="22"/>
          <w:lang w:val="en-US"/>
        </w:rPr>
        <w:t xml:space="preserve">directly financed by the State </w:t>
      </w:r>
      <w:r w:rsidR="001B09F0" w:rsidRPr="0087035E">
        <w:rPr>
          <w:rFonts w:ascii="Calibri" w:eastAsia="Calibri" w:hAnsi="Calibri"/>
          <w:color w:val="auto"/>
          <w:sz w:val="22"/>
          <w:szCs w:val="22"/>
          <w:lang w:val="en-US"/>
        </w:rPr>
        <w:t>through funds included in the budget of the Ministry of education, university and research</w:t>
      </w:r>
      <w:r>
        <w:rPr>
          <w:rFonts w:ascii="Calibri" w:eastAsia="Calibri" w:hAnsi="Calibri"/>
          <w:color w:val="auto"/>
          <w:sz w:val="22"/>
          <w:szCs w:val="22"/>
          <w:lang w:val="en-US"/>
        </w:rPr>
        <w:t>, yet</w:t>
      </w:r>
      <w:r w:rsidRPr="0087035E">
        <w:rPr>
          <w:rFonts w:ascii="Calibri" w:eastAsia="Calibri" w:hAnsi="Calibri"/>
          <w:color w:val="auto"/>
          <w:sz w:val="22"/>
          <w:szCs w:val="22"/>
          <w:lang w:val="en-US"/>
        </w:rPr>
        <w:t xml:space="preserve"> funds allocated to universit</w:t>
      </w:r>
      <w:r>
        <w:rPr>
          <w:rFonts w:ascii="Calibri" w:eastAsia="Calibri" w:hAnsi="Calibri"/>
          <w:color w:val="auto"/>
          <w:sz w:val="22"/>
          <w:szCs w:val="22"/>
          <w:lang w:val="en-US"/>
        </w:rPr>
        <w:t>ies</w:t>
      </w:r>
      <w:r w:rsidRPr="0087035E">
        <w:rPr>
          <w:rFonts w:ascii="Calibri" w:eastAsia="Calibri" w:hAnsi="Calibri"/>
          <w:color w:val="auto"/>
          <w:sz w:val="22"/>
          <w:szCs w:val="22"/>
          <w:lang w:val="en-US"/>
        </w:rPr>
        <w:t xml:space="preserve"> by State-sources have been decreasing since 2001</w:t>
      </w:r>
      <w:r>
        <w:rPr>
          <w:rFonts w:ascii="Calibri" w:eastAsia="Calibri" w:hAnsi="Calibri"/>
          <w:color w:val="auto"/>
          <w:sz w:val="22"/>
          <w:szCs w:val="22"/>
          <w:lang w:val="en-US"/>
        </w:rPr>
        <w:t xml:space="preserve"> (</w:t>
      </w:r>
      <w:r w:rsidRPr="0087035E">
        <w:rPr>
          <w:rFonts w:ascii="Calibri" w:eastAsia="Calibri" w:hAnsi="Calibri"/>
          <w:color w:val="auto"/>
          <w:sz w:val="22"/>
          <w:szCs w:val="22"/>
          <w:lang w:val="en-US"/>
        </w:rPr>
        <w:t xml:space="preserve">72,9% in 2001 and </w:t>
      </w:r>
      <w:r>
        <w:rPr>
          <w:rFonts w:ascii="Calibri" w:eastAsia="Calibri" w:hAnsi="Calibri"/>
          <w:color w:val="auto"/>
          <w:sz w:val="22"/>
          <w:szCs w:val="22"/>
          <w:lang w:val="en-US"/>
        </w:rPr>
        <w:t xml:space="preserve">64,3% in 2007 – </w:t>
      </w:r>
      <w:r w:rsidR="00D17206">
        <w:rPr>
          <w:rFonts w:ascii="Calibri" w:eastAsia="Calibri" w:hAnsi="Calibri"/>
          <w:color w:val="auto"/>
          <w:sz w:val="22"/>
          <w:szCs w:val="22"/>
          <w:lang w:val="en-US"/>
        </w:rPr>
        <w:t xml:space="preserve">CNVSU Report 2009/2010). </w:t>
      </w:r>
      <w:r w:rsidRPr="0087035E">
        <w:rPr>
          <w:rFonts w:ascii="Calibri" w:eastAsia="Calibri" w:hAnsi="Calibri"/>
          <w:color w:val="auto"/>
          <w:sz w:val="22"/>
          <w:szCs w:val="22"/>
          <w:lang w:val="en-US"/>
        </w:rPr>
        <w:t xml:space="preserve"> </w:t>
      </w:r>
    </w:p>
    <w:p w:rsidR="00021D2C" w:rsidRPr="0087035E" w:rsidRDefault="0087035E" w:rsidP="00D17206">
      <w:pPr>
        <w:pStyle w:val="Default"/>
        <w:spacing w:before="100" w:beforeAutospacing="1" w:after="100" w:afterAutospacing="1" w:line="276" w:lineRule="auto"/>
        <w:jc w:val="both"/>
        <w:rPr>
          <w:rFonts w:ascii="Calibri" w:eastAsia="Calibri" w:hAnsi="Calibri"/>
          <w:color w:val="auto"/>
          <w:sz w:val="22"/>
          <w:szCs w:val="22"/>
          <w:lang w:val="en-US"/>
        </w:rPr>
      </w:pPr>
      <w:r>
        <w:rPr>
          <w:rFonts w:ascii="Calibri" w:eastAsia="Calibri" w:hAnsi="Calibri"/>
          <w:color w:val="auto"/>
          <w:sz w:val="22"/>
          <w:szCs w:val="22"/>
          <w:lang w:val="en-US"/>
        </w:rPr>
        <w:t>The</w:t>
      </w:r>
      <w:r w:rsidRPr="0087035E">
        <w:rPr>
          <w:rFonts w:ascii="Calibri" w:eastAsia="Calibri" w:hAnsi="Calibri"/>
          <w:color w:val="auto"/>
          <w:sz w:val="22"/>
          <w:szCs w:val="22"/>
          <w:lang w:val="en-US"/>
        </w:rPr>
        <w:t xml:space="preserve"> percentage of public funding appears </w:t>
      </w:r>
      <w:r>
        <w:rPr>
          <w:rFonts w:ascii="Calibri" w:eastAsia="Calibri" w:hAnsi="Calibri"/>
          <w:color w:val="auto"/>
          <w:sz w:val="22"/>
          <w:szCs w:val="22"/>
          <w:lang w:val="en-US"/>
        </w:rPr>
        <w:t xml:space="preserve">to be </w:t>
      </w:r>
      <w:r w:rsidRPr="0087035E">
        <w:rPr>
          <w:rFonts w:ascii="Calibri" w:eastAsia="Calibri" w:hAnsi="Calibri"/>
          <w:color w:val="auto"/>
          <w:sz w:val="22"/>
          <w:szCs w:val="22"/>
          <w:lang w:val="en-US"/>
        </w:rPr>
        <w:t xml:space="preserve">aligned </w:t>
      </w:r>
      <w:r>
        <w:rPr>
          <w:rFonts w:ascii="Calibri" w:eastAsia="Calibri" w:hAnsi="Calibri"/>
          <w:color w:val="auto"/>
          <w:sz w:val="22"/>
          <w:szCs w:val="22"/>
          <w:lang w:val="en-US"/>
        </w:rPr>
        <w:t xml:space="preserve">today </w:t>
      </w:r>
      <w:r w:rsidRPr="0087035E">
        <w:rPr>
          <w:rFonts w:ascii="Calibri" w:eastAsia="Calibri" w:hAnsi="Calibri"/>
          <w:color w:val="auto"/>
          <w:sz w:val="22"/>
          <w:szCs w:val="22"/>
          <w:lang w:val="en-US"/>
        </w:rPr>
        <w:t xml:space="preserve">with that applied in most European countries. Moreover, </w:t>
      </w:r>
      <w:r w:rsidR="00021D2C">
        <w:rPr>
          <w:rFonts w:ascii="Calibri" w:eastAsia="Calibri" w:hAnsi="Calibri"/>
          <w:color w:val="auto"/>
          <w:sz w:val="22"/>
          <w:szCs w:val="22"/>
          <w:lang w:val="en-US"/>
        </w:rPr>
        <w:t>HE Institutions tend now to widen and</w:t>
      </w:r>
      <w:r w:rsidRPr="0087035E">
        <w:rPr>
          <w:rFonts w:ascii="Calibri" w:eastAsia="Calibri" w:hAnsi="Calibri"/>
          <w:color w:val="auto"/>
          <w:sz w:val="22"/>
          <w:szCs w:val="22"/>
          <w:lang w:val="en-US"/>
        </w:rPr>
        <w:t xml:space="preserve"> diver</w:t>
      </w:r>
      <w:r w:rsidR="00021D2C">
        <w:rPr>
          <w:rFonts w:ascii="Calibri" w:eastAsia="Calibri" w:hAnsi="Calibri"/>
          <w:color w:val="auto"/>
          <w:sz w:val="22"/>
          <w:szCs w:val="22"/>
          <w:lang w:val="en-US"/>
        </w:rPr>
        <w:t xml:space="preserve">sify their income streams </w:t>
      </w:r>
      <w:r w:rsidRPr="0087035E">
        <w:rPr>
          <w:rFonts w:ascii="Calibri" w:eastAsia="Calibri" w:hAnsi="Calibri"/>
          <w:color w:val="auto"/>
          <w:sz w:val="22"/>
          <w:szCs w:val="22"/>
          <w:lang w:val="en-US"/>
        </w:rPr>
        <w:t>and seem more entrepreneurial and non-State funding oriented. Thus, exploring the principles of the funding system for public universities, the legal framework is given by Law 537/1993, concerning funding mechanisms as well as the introduction of a more performance-oriented system of resources allocation: the main State funding alloca</w:t>
      </w:r>
      <w:r w:rsidR="00D17206">
        <w:rPr>
          <w:rFonts w:ascii="Calibri" w:eastAsia="Calibri" w:hAnsi="Calibri"/>
          <w:color w:val="auto"/>
          <w:sz w:val="22"/>
          <w:szCs w:val="22"/>
          <w:lang w:val="en-US"/>
        </w:rPr>
        <w:t>ted to universities is named FFO. F</w:t>
      </w:r>
      <w:r w:rsidR="00021D2C">
        <w:rPr>
          <w:rFonts w:ascii="Calibri" w:eastAsia="Calibri" w:hAnsi="Calibri"/>
          <w:color w:val="auto"/>
          <w:sz w:val="22"/>
          <w:szCs w:val="22"/>
          <w:lang w:val="en-US"/>
        </w:rPr>
        <w:t>ollowing an overhaul of the</w:t>
      </w:r>
      <w:r w:rsidR="00D17206">
        <w:rPr>
          <w:rFonts w:ascii="Calibri" w:eastAsia="Calibri" w:hAnsi="Calibri"/>
          <w:color w:val="auto"/>
          <w:sz w:val="22"/>
          <w:szCs w:val="22"/>
          <w:lang w:val="en-US"/>
        </w:rPr>
        <w:t xml:space="preserve"> legal</w:t>
      </w:r>
      <w:r w:rsidR="00021D2C">
        <w:rPr>
          <w:rFonts w:ascii="Calibri" w:eastAsia="Calibri" w:hAnsi="Calibri"/>
          <w:color w:val="auto"/>
          <w:sz w:val="22"/>
          <w:szCs w:val="22"/>
          <w:lang w:val="en-US"/>
        </w:rPr>
        <w:t xml:space="preserve"> framework (</w:t>
      </w:r>
      <w:r w:rsidR="00021D2C" w:rsidRPr="00021D2C">
        <w:rPr>
          <w:rFonts w:ascii="Calibri" w:eastAsia="Calibri" w:hAnsi="Calibri"/>
          <w:color w:val="auto"/>
          <w:sz w:val="22"/>
          <w:szCs w:val="22"/>
          <w:lang w:val="en-US"/>
        </w:rPr>
        <w:t>Law 1/2009, article 2)</w:t>
      </w:r>
      <w:r w:rsidR="00021D2C">
        <w:rPr>
          <w:rFonts w:ascii="Calibri" w:eastAsia="Calibri" w:hAnsi="Calibri"/>
          <w:color w:val="auto"/>
          <w:sz w:val="22"/>
          <w:szCs w:val="22"/>
          <w:lang w:val="en-US"/>
        </w:rPr>
        <w:t>,</w:t>
      </w:r>
      <w:r w:rsidR="00D17206">
        <w:rPr>
          <w:rFonts w:ascii="Calibri" w:eastAsia="Calibri" w:hAnsi="Calibri"/>
          <w:color w:val="auto"/>
          <w:sz w:val="22"/>
          <w:szCs w:val="22"/>
          <w:lang w:val="en-US"/>
        </w:rPr>
        <w:t xml:space="preserve"> a model of resource</w:t>
      </w:r>
      <w:r w:rsidRPr="0087035E">
        <w:rPr>
          <w:rFonts w:ascii="Calibri" w:eastAsia="Calibri" w:hAnsi="Calibri"/>
          <w:color w:val="auto"/>
          <w:sz w:val="22"/>
          <w:szCs w:val="22"/>
          <w:lang w:val="en-US"/>
        </w:rPr>
        <w:t xml:space="preserve"> allocation </w:t>
      </w:r>
      <w:r w:rsidR="00021D2C" w:rsidRPr="0087035E">
        <w:rPr>
          <w:rFonts w:ascii="Calibri" w:eastAsia="Calibri" w:hAnsi="Calibri"/>
          <w:color w:val="auto"/>
          <w:sz w:val="22"/>
          <w:szCs w:val="22"/>
          <w:lang w:val="en-US"/>
        </w:rPr>
        <w:t>has been introduc</w:t>
      </w:r>
      <w:r w:rsidR="00021D2C">
        <w:rPr>
          <w:rFonts w:ascii="Calibri" w:eastAsia="Calibri" w:hAnsi="Calibri"/>
          <w:color w:val="auto"/>
          <w:sz w:val="22"/>
          <w:szCs w:val="22"/>
          <w:lang w:val="en-US"/>
        </w:rPr>
        <w:t>ed</w:t>
      </w:r>
      <w:r w:rsidR="00021D2C" w:rsidRPr="0087035E">
        <w:rPr>
          <w:rFonts w:ascii="Calibri" w:eastAsia="Calibri" w:hAnsi="Calibri"/>
          <w:color w:val="auto"/>
          <w:sz w:val="22"/>
          <w:szCs w:val="22"/>
          <w:lang w:val="en-US"/>
        </w:rPr>
        <w:t xml:space="preserve"> </w:t>
      </w:r>
      <w:r w:rsidR="00D17206">
        <w:rPr>
          <w:rFonts w:ascii="Calibri" w:eastAsia="Calibri" w:hAnsi="Calibri"/>
          <w:color w:val="auto"/>
          <w:sz w:val="22"/>
          <w:szCs w:val="22"/>
          <w:lang w:val="en-US"/>
        </w:rPr>
        <w:t>quite recently</w:t>
      </w:r>
      <w:r w:rsidR="00D17206" w:rsidRPr="0087035E">
        <w:rPr>
          <w:rFonts w:ascii="Calibri" w:eastAsia="Calibri" w:hAnsi="Calibri"/>
          <w:color w:val="auto"/>
          <w:sz w:val="22"/>
          <w:szCs w:val="22"/>
          <w:lang w:val="en-US"/>
        </w:rPr>
        <w:t xml:space="preserve"> </w:t>
      </w:r>
      <w:r w:rsidRPr="0087035E">
        <w:rPr>
          <w:rFonts w:ascii="Calibri" w:eastAsia="Calibri" w:hAnsi="Calibri"/>
          <w:color w:val="auto"/>
          <w:sz w:val="22"/>
          <w:szCs w:val="22"/>
          <w:lang w:val="en-US"/>
        </w:rPr>
        <w:t>(concerning a percentage of at least 7% of FFO)</w:t>
      </w:r>
      <w:r w:rsidR="00021D2C">
        <w:rPr>
          <w:rFonts w:ascii="Calibri" w:eastAsia="Calibri" w:hAnsi="Calibri"/>
          <w:color w:val="auto"/>
          <w:sz w:val="22"/>
          <w:szCs w:val="22"/>
          <w:lang w:val="en-US"/>
        </w:rPr>
        <w:t>,</w:t>
      </w:r>
      <w:r w:rsidRPr="0087035E">
        <w:rPr>
          <w:rFonts w:ascii="Calibri" w:eastAsia="Calibri" w:hAnsi="Calibri"/>
          <w:color w:val="auto"/>
          <w:sz w:val="22"/>
          <w:szCs w:val="22"/>
          <w:lang w:val="en-US"/>
        </w:rPr>
        <w:t xml:space="preserve"> based on three leading performance indicators, namely quality of teaching and research, along with quality/efficiency/efficacy in combination with status of buildings and university campuses. </w:t>
      </w:r>
    </w:p>
    <w:p w:rsidR="0087035E" w:rsidRPr="0087035E" w:rsidRDefault="00021D2C" w:rsidP="00D17206">
      <w:pPr>
        <w:pStyle w:val="Default"/>
        <w:spacing w:before="100" w:beforeAutospacing="1" w:after="100" w:afterAutospacing="1" w:line="276" w:lineRule="auto"/>
        <w:jc w:val="both"/>
        <w:rPr>
          <w:rFonts w:ascii="Calibri" w:eastAsia="Calibri" w:hAnsi="Calibri"/>
          <w:color w:val="auto"/>
          <w:sz w:val="22"/>
          <w:szCs w:val="22"/>
          <w:lang w:val="en-US"/>
        </w:rPr>
      </w:pPr>
      <w:r>
        <w:rPr>
          <w:rFonts w:ascii="Calibri" w:eastAsia="Calibri" w:hAnsi="Calibri"/>
          <w:color w:val="auto"/>
          <w:sz w:val="22"/>
          <w:szCs w:val="22"/>
          <w:lang w:val="en-US"/>
        </w:rPr>
        <w:t xml:space="preserve">With reference to </w:t>
      </w:r>
      <w:r w:rsidR="0087035E" w:rsidRPr="0087035E">
        <w:rPr>
          <w:rFonts w:ascii="Calibri" w:eastAsia="Calibri" w:hAnsi="Calibri"/>
          <w:color w:val="auto"/>
          <w:sz w:val="22"/>
          <w:szCs w:val="22"/>
          <w:lang w:val="en-US"/>
        </w:rPr>
        <w:t xml:space="preserve">non-State universities, </w:t>
      </w:r>
      <w:r>
        <w:rPr>
          <w:rFonts w:ascii="Calibri" w:eastAsia="Calibri" w:hAnsi="Calibri"/>
          <w:color w:val="auto"/>
          <w:sz w:val="22"/>
          <w:szCs w:val="22"/>
          <w:lang w:val="en-US"/>
        </w:rPr>
        <w:t>yet</w:t>
      </w:r>
      <w:r w:rsidR="0087035E" w:rsidRPr="0087035E">
        <w:rPr>
          <w:rFonts w:ascii="Calibri" w:eastAsia="Calibri" w:hAnsi="Calibri"/>
          <w:color w:val="auto"/>
          <w:sz w:val="22"/>
          <w:szCs w:val="22"/>
          <w:lang w:val="en-US"/>
        </w:rPr>
        <w:t xml:space="preserve"> officially </w:t>
      </w:r>
      <w:proofErr w:type="spellStart"/>
      <w:r w:rsidR="0087035E" w:rsidRPr="0087035E">
        <w:rPr>
          <w:rFonts w:ascii="Calibri" w:eastAsia="Calibri" w:hAnsi="Calibri"/>
          <w:color w:val="auto"/>
          <w:sz w:val="22"/>
          <w:szCs w:val="22"/>
          <w:lang w:val="en-US"/>
        </w:rPr>
        <w:t>recognised</w:t>
      </w:r>
      <w:proofErr w:type="spellEnd"/>
      <w:r w:rsidR="0087035E" w:rsidRPr="0087035E">
        <w:rPr>
          <w:rFonts w:ascii="Calibri" w:eastAsia="Calibri" w:hAnsi="Calibri"/>
          <w:color w:val="auto"/>
          <w:sz w:val="22"/>
          <w:szCs w:val="22"/>
          <w:lang w:val="en-US"/>
        </w:rPr>
        <w:t xml:space="preserve"> by a decree of the Minister of Education, their role and status </w:t>
      </w:r>
      <w:r w:rsidRPr="0087035E">
        <w:rPr>
          <w:rFonts w:ascii="Calibri" w:eastAsia="Calibri" w:hAnsi="Calibri"/>
          <w:color w:val="auto"/>
          <w:sz w:val="22"/>
          <w:szCs w:val="22"/>
          <w:lang w:val="en-US"/>
        </w:rPr>
        <w:t>are legal</w:t>
      </w:r>
      <w:r>
        <w:rPr>
          <w:rFonts w:ascii="Calibri" w:eastAsia="Calibri" w:hAnsi="Calibri"/>
          <w:color w:val="auto"/>
          <w:sz w:val="22"/>
          <w:szCs w:val="22"/>
          <w:lang w:val="en-US"/>
        </w:rPr>
        <w:t>ly</w:t>
      </w:r>
      <w:r w:rsidRPr="0087035E">
        <w:rPr>
          <w:rFonts w:ascii="Calibri" w:eastAsia="Calibri" w:hAnsi="Calibri"/>
          <w:color w:val="auto"/>
          <w:sz w:val="22"/>
          <w:szCs w:val="22"/>
          <w:lang w:val="en-US"/>
        </w:rPr>
        <w:t xml:space="preserve"> </w:t>
      </w:r>
      <w:proofErr w:type="spellStart"/>
      <w:r w:rsidRPr="0087035E">
        <w:rPr>
          <w:rFonts w:ascii="Calibri" w:eastAsia="Calibri" w:hAnsi="Calibri"/>
          <w:color w:val="auto"/>
          <w:sz w:val="22"/>
          <w:szCs w:val="22"/>
          <w:lang w:val="en-US"/>
        </w:rPr>
        <w:t>recogni</w:t>
      </w:r>
      <w:r>
        <w:rPr>
          <w:rFonts w:ascii="Calibri" w:eastAsia="Calibri" w:hAnsi="Calibri"/>
          <w:color w:val="auto"/>
          <w:sz w:val="22"/>
          <w:szCs w:val="22"/>
          <w:lang w:val="en-US"/>
        </w:rPr>
        <w:t>sed</w:t>
      </w:r>
      <w:proofErr w:type="spellEnd"/>
      <w:r w:rsidRPr="0087035E">
        <w:rPr>
          <w:rFonts w:ascii="Calibri" w:eastAsia="Calibri" w:hAnsi="Calibri"/>
          <w:color w:val="auto"/>
          <w:sz w:val="22"/>
          <w:szCs w:val="22"/>
          <w:lang w:val="en-US"/>
        </w:rPr>
        <w:t xml:space="preserve"> </w:t>
      </w:r>
      <w:r>
        <w:rPr>
          <w:rFonts w:ascii="Calibri" w:eastAsia="Calibri" w:hAnsi="Calibri"/>
          <w:color w:val="auto"/>
          <w:sz w:val="22"/>
          <w:szCs w:val="22"/>
          <w:lang w:val="en-US"/>
        </w:rPr>
        <w:t>and the</w:t>
      </w:r>
      <w:r w:rsidR="0087035E" w:rsidRPr="0087035E">
        <w:rPr>
          <w:rFonts w:ascii="Calibri" w:eastAsia="Calibri" w:hAnsi="Calibri"/>
          <w:color w:val="auto"/>
          <w:sz w:val="22"/>
          <w:szCs w:val="22"/>
          <w:lang w:val="en-US"/>
        </w:rPr>
        <w:t xml:space="preserve"> </w:t>
      </w:r>
      <w:r>
        <w:rPr>
          <w:rFonts w:ascii="Calibri" w:eastAsia="Calibri" w:hAnsi="Calibri"/>
          <w:color w:val="auto"/>
          <w:sz w:val="22"/>
          <w:szCs w:val="22"/>
          <w:lang w:val="en-US"/>
        </w:rPr>
        <w:t>d</w:t>
      </w:r>
      <w:r w:rsidR="0087035E" w:rsidRPr="0087035E">
        <w:rPr>
          <w:rFonts w:ascii="Calibri" w:eastAsia="Calibri" w:hAnsi="Calibri"/>
          <w:color w:val="auto"/>
          <w:sz w:val="22"/>
          <w:szCs w:val="22"/>
          <w:lang w:val="en-US"/>
        </w:rPr>
        <w:t xml:space="preserve">egrees awarded, as legally </w:t>
      </w:r>
      <w:proofErr w:type="spellStart"/>
      <w:r w:rsidR="0087035E" w:rsidRPr="0087035E">
        <w:rPr>
          <w:rFonts w:ascii="Calibri" w:eastAsia="Calibri" w:hAnsi="Calibri"/>
          <w:color w:val="auto"/>
          <w:sz w:val="22"/>
          <w:szCs w:val="22"/>
          <w:lang w:val="en-US"/>
        </w:rPr>
        <w:t>recognised</w:t>
      </w:r>
      <w:proofErr w:type="spellEnd"/>
      <w:r w:rsidR="0087035E" w:rsidRPr="0087035E">
        <w:rPr>
          <w:rFonts w:ascii="Calibri" w:eastAsia="Calibri" w:hAnsi="Calibri"/>
          <w:color w:val="auto"/>
          <w:sz w:val="22"/>
          <w:szCs w:val="22"/>
          <w:lang w:val="en-US"/>
        </w:rPr>
        <w:t xml:space="preserve"> by the State, have </w:t>
      </w:r>
      <w:r>
        <w:rPr>
          <w:rFonts w:ascii="Calibri" w:eastAsia="Calibri" w:hAnsi="Calibri"/>
          <w:color w:val="auto"/>
          <w:sz w:val="22"/>
          <w:szCs w:val="22"/>
          <w:lang w:val="en-US"/>
        </w:rPr>
        <w:t xml:space="preserve">the </w:t>
      </w:r>
      <w:r w:rsidR="0087035E" w:rsidRPr="0087035E">
        <w:rPr>
          <w:rFonts w:ascii="Calibri" w:eastAsia="Calibri" w:hAnsi="Calibri"/>
          <w:color w:val="auto"/>
          <w:sz w:val="22"/>
          <w:szCs w:val="22"/>
          <w:lang w:val="en-US"/>
        </w:rPr>
        <w:t xml:space="preserve">same legal value as those of State universities. Non-State universities have to comply with general principles defined by the national university legislation for State institutions. </w:t>
      </w:r>
    </w:p>
    <w:p w:rsidR="00843F34" w:rsidRPr="0087035E" w:rsidRDefault="0087035E" w:rsidP="00D17206">
      <w:pPr>
        <w:pStyle w:val="Default"/>
        <w:spacing w:before="100" w:beforeAutospacing="1" w:after="100" w:afterAutospacing="1" w:line="276" w:lineRule="auto"/>
        <w:jc w:val="both"/>
        <w:rPr>
          <w:rFonts w:ascii="Calibri" w:eastAsia="Calibri" w:hAnsi="Calibri"/>
          <w:color w:val="auto"/>
          <w:sz w:val="22"/>
          <w:szCs w:val="22"/>
          <w:lang w:val="en-US"/>
        </w:rPr>
      </w:pPr>
      <w:r w:rsidRPr="0087035E">
        <w:rPr>
          <w:rFonts w:ascii="Calibri" w:eastAsia="Calibri" w:hAnsi="Calibri"/>
          <w:color w:val="auto"/>
          <w:sz w:val="22"/>
          <w:szCs w:val="22"/>
          <w:lang w:val="en-US"/>
        </w:rPr>
        <w:t>The main differences between State and non-State universities refer to funding and governance. Concerning the funding system, private universities can rely on diversified sources of funding, and count on some “thi</w:t>
      </w:r>
      <w:r w:rsidR="00247E54">
        <w:rPr>
          <w:rFonts w:ascii="Calibri" w:eastAsia="Calibri" w:hAnsi="Calibri"/>
          <w:color w:val="auto"/>
          <w:sz w:val="22"/>
          <w:szCs w:val="22"/>
          <w:lang w:val="en-US"/>
        </w:rPr>
        <w:t>rd stream” activities and funds</w:t>
      </w:r>
      <w:r w:rsidRPr="0087035E">
        <w:rPr>
          <w:rFonts w:ascii="Calibri" w:eastAsia="Calibri" w:hAnsi="Calibri"/>
          <w:color w:val="auto"/>
          <w:sz w:val="22"/>
          <w:szCs w:val="22"/>
          <w:lang w:val="en-US"/>
        </w:rPr>
        <w:t xml:space="preserve">, in addition to State funding. </w:t>
      </w:r>
      <w:r w:rsidR="00843F34" w:rsidRPr="00843F34">
        <w:rPr>
          <w:rFonts w:ascii="Calibri" w:eastAsia="Calibri" w:hAnsi="Calibri"/>
          <w:color w:val="auto"/>
          <w:sz w:val="22"/>
          <w:szCs w:val="22"/>
          <w:lang w:val="en-US"/>
        </w:rPr>
        <w:t xml:space="preserve">Third Stream concerns the interaction between </w:t>
      </w:r>
      <w:r w:rsidR="00843F34">
        <w:rPr>
          <w:rFonts w:ascii="Calibri" w:eastAsia="Calibri" w:hAnsi="Calibri"/>
          <w:color w:val="auto"/>
          <w:sz w:val="22"/>
          <w:szCs w:val="22"/>
          <w:lang w:val="en-US"/>
        </w:rPr>
        <w:t>the academic world</w:t>
      </w:r>
      <w:r w:rsidR="00843F34" w:rsidRPr="00843F34">
        <w:rPr>
          <w:rFonts w:ascii="Calibri" w:eastAsia="Calibri" w:hAnsi="Calibri"/>
          <w:color w:val="auto"/>
          <w:sz w:val="22"/>
          <w:szCs w:val="22"/>
          <w:lang w:val="en-US"/>
        </w:rPr>
        <w:t xml:space="preserve"> and the rest of </w:t>
      </w:r>
      <w:r w:rsidR="00843F34">
        <w:rPr>
          <w:rFonts w:ascii="Calibri" w:eastAsia="Calibri" w:hAnsi="Calibri"/>
          <w:color w:val="auto"/>
          <w:sz w:val="22"/>
          <w:szCs w:val="22"/>
          <w:lang w:val="en-US"/>
        </w:rPr>
        <w:t>s</w:t>
      </w:r>
      <w:r w:rsidR="00843F34" w:rsidRPr="00843F34">
        <w:rPr>
          <w:rFonts w:ascii="Calibri" w:eastAsia="Calibri" w:hAnsi="Calibri"/>
          <w:color w:val="auto"/>
          <w:sz w:val="22"/>
          <w:szCs w:val="22"/>
          <w:lang w:val="en-US"/>
        </w:rPr>
        <w:t xml:space="preserve">ociety, with many implications and applications, from private (industry) to public sector (links with regional and local bodies), from a cultural landscape to a social and civic arena. </w:t>
      </w:r>
      <w:r w:rsidRPr="0087035E">
        <w:rPr>
          <w:rFonts w:ascii="Calibri" w:eastAsia="Calibri" w:hAnsi="Calibri"/>
          <w:color w:val="auto"/>
          <w:sz w:val="22"/>
          <w:szCs w:val="22"/>
          <w:lang w:val="en-US"/>
        </w:rPr>
        <w:t xml:space="preserve">Furthermore, a wider statutory autonomy has been </w:t>
      </w:r>
      <w:proofErr w:type="spellStart"/>
      <w:r w:rsidRPr="0087035E">
        <w:rPr>
          <w:rFonts w:ascii="Calibri" w:eastAsia="Calibri" w:hAnsi="Calibri"/>
          <w:color w:val="auto"/>
          <w:sz w:val="22"/>
          <w:szCs w:val="22"/>
          <w:lang w:val="en-US"/>
        </w:rPr>
        <w:t>recogni</w:t>
      </w:r>
      <w:r w:rsidR="00843F34">
        <w:rPr>
          <w:rFonts w:ascii="Calibri" w:eastAsia="Calibri" w:hAnsi="Calibri"/>
          <w:color w:val="auto"/>
          <w:sz w:val="22"/>
          <w:szCs w:val="22"/>
          <w:lang w:val="en-US"/>
        </w:rPr>
        <w:t>s</w:t>
      </w:r>
      <w:r w:rsidRPr="0087035E">
        <w:rPr>
          <w:rFonts w:ascii="Calibri" w:eastAsia="Calibri" w:hAnsi="Calibri"/>
          <w:color w:val="auto"/>
          <w:sz w:val="22"/>
          <w:szCs w:val="22"/>
          <w:lang w:val="en-US"/>
        </w:rPr>
        <w:t>ed</w:t>
      </w:r>
      <w:proofErr w:type="spellEnd"/>
      <w:r w:rsidRPr="0087035E">
        <w:rPr>
          <w:rFonts w:ascii="Calibri" w:eastAsia="Calibri" w:hAnsi="Calibri"/>
          <w:color w:val="auto"/>
          <w:sz w:val="22"/>
          <w:szCs w:val="22"/>
          <w:lang w:val="en-US"/>
        </w:rPr>
        <w:t xml:space="preserve"> to such universities, and, according to such degree of autonomy, they can perform and adopt some innovative practices and models of management. </w:t>
      </w:r>
    </w:p>
    <w:p w:rsidR="0087035E" w:rsidRDefault="0087035E" w:rsidP="00247E54">
      <w:pPr>
        <w:spacing w:before="100" w:beforeAutospacing="1" w:after="100" w:afterAutospacing="1"/>
        <w:jc w:val="both"/>
        <w:rPr>
          <w:lang w:val="en-US"/>
        </w:rPr>
      </w:pPr>
      <w:r w:rsidRPr="0087035E">
        <w:rPr>
          <w:lang w:val="en-US"/>
        </w:rPr>
        <w:lastRenderedPageBreak/>
        <w:t xml:space="preserve">Considering the </w:t>
      </w:r>
      <w:r w:rsidRPr="00766281">
        <w:rPr>
          <w:lang w:val="en-US"/>
        </w:rPr>
        <w:t>11</w:t>
      </w:r>
      <w:r w:rsidRPr="0087035E">
        <w:rPr>
          <w:lang w:val="en-US"/>
        </w:rPr>
        <w:t xml:space="preserve"> online universities, set up in 2003 to increase access to learning resources accordingly to a regulatory framework </w:t>
      </w:r>
      <w:r w:rsidR="00843F34">
        <w:rPr>
          <w:lang w:val="en-US"/>
        </w:rPr>
        <w:t>en</w:t>
      </w:r>
      <w:r w:rsidRPr="0087035E">
        <w:rPr>
          <w:lang w:val="en-US"/>
        </w:rPr>
        <w:t xml:space="preserve">titled “E-Learning Plan of Action”, the original aim seems to be quite far from </w:t>
      </w:r>
      <w:r w:rsidR="00843F34">
        <w:rPr>
          <w:lang w:val="en-US"/>
        </w:rPr>
        <w:t xml:space="preserve">being </w:t>
      </w:r>
      <w:r w:rsidRPr="0087035E">
        <w:rPr>
          <w:lang w:val="en-US"/>
        </w:rPr>
        <w:t>achieve</w:t>
      </w:r>
      <w:r w:rsidR="00843F34">
        <w:rPr>
          <w:lang w:val="en-US"/>
        </w:rPr>
        <w:t>d</w:t>
      </w:r>
      <w:r w:rsidRPr="0087035E">
        <w:rPr>
          <w:lang w:val="en-US"/>
        </w:rPr>
        <w:t xml:space="preserve"> and </w:t>
      </w:r>
      <w:r w:rsidR="00843F34">
        <w:rPr>
          <w:lang w:val="en-US"/>
        </w:rPr>
        <w:t>among the</w:t>
      </w:r>
      <w:r w:rsidRPr="0087035E">
        <w:rPr>
          <w:lang w:val="en-US"/>
        </w:rPr>
        <w:t xml:space="preserve"> issues raised, </w:t>
      </w:r>
      <w:r w:rsidR="00843F34">
        <w:rPr>
          <w:lang w:val="en-US"/>
        </w:rPr>
        <w:t>there is the lack of alignment between</w:t>
      </w:r>
      <w:r w:rsidRPr="0087035E">
        <w:rPr>
          <w:lang w:val="en-US"/>
        </w:rPr>
        <w:t xml:space="preserve"> financial resources </w:t>
      </w:r>
      <w:r w:rsidR="00843F34">
        <w:rPr>
          <w:lang w:val="en-US"/>
        </w:rPr>
        <w:t>and development</w:t>
      </w:r>
      <w:r w:rsidR="00247E54">
        <w:rPr>
          <w:lang w:val="en-US"/>
        </w:rPr>
        <w:t xml:space="preserve"> plans.</w:t>
      </w:r>
    </w:p>
    <w:p w:rsidR="0083428D" w:rsidRPr="00247E54" w:rsidRDefault="0083428D" w:rsidP="007819CC">
      <w:pPr>
        <w:pStyle w:val="Paragrafoelenco"/>
        <w:numPr>
          <w:ilvl w:val="0"/>
          <w:numId w:val="3"/>
        </w:numPr>
        <w:spacing w:after="0"/>
        <w:jc w:val="both"/>
        <w:rPr>
          <w:b/>
          <w:color w:val="FF0000"/>
          <w:lang w:val="en-US"/>
        </w:rPr>
      </w:pPr>
      <w:r w:rsidRPr="00247E54">
        <w:rPr>
          <w:b/>
          <w:color w:val="FF0000"/>
          <w:lang w:val="en-US"/>
        </w:rPr>
        <w:t>Teaching languages in general</w:t>
      </w:r>
    </w:p>
    <w:p w:rsidR="00465191" w:rsidRDefault="00C64855" w:rsidP="007819CC">
      <w:pPr>
        <w:pStyle w:val="NormaleWeb"/>
        <w:spacing w:line="276" w:lineRule="auto"/>
        <w:jc w:val="both"/>
        <w:rPr>
          <w:rFonts w:ascii="Calibri" w:eastAsia="Calibri" w:hAnsi="Calibri"/>
          <w:sz w:val="22"/>
          <w:szCs w:val="22"/>
          <w:lang w:val="en-US" w:eastAsia="en-US"/>
        </w:rPr>
      </w:pPr>
      <w:r w:rsidRPr="00465191">
        <w:rPr>
          <w:rFonts w:ascii="Calibri" w:eastAsia="Calibri" w:hAnsi="Calibri"/>
          <w:sz w:val="22"/>
          <w:szCs w:val="22"/>
          <w:lang w:val="en-US" w:eastAsia="en-US"/>
        </w:rPr>
        <w:t xml:space="preserve">Course units are primarily taught in Italian, </w:t>
      </w:r>
      <w:r w:rsidR="00DF567C" w:rsidRPr="00465191">
        <w:rPr>
          <w:rFonts w:ascii="Calibri" w:eastAsia="Calibri" w:hAnsi="Calibri"/>
          <w:sz w:val="22"/>
          <w:szCs w:val="22"/>
          <w:lang w:val="en-US" w:eastAsia="en-US"/>
        </w:rPr>
        <w:t xml:space="preserve">since the widest majority of degree </w:t>
      </w:r>
      <w:proofErr w:type="spellStart"/>
      <w:r w:rsidR="00DF567C" w:rsidRPr="00465191">
        <w:rPr>
          <w:rFonts w:ascii="Calibri" w:eastAsia="Calibri" w:hAnsi="Calibri"/>
          <w:sz w:val="22"/>
          <w:szCs w:val="22"/>
          <w:lang w:val="en-US" w:eastAsia="en-US"/>
        </w:rPr>
        <w:t>programmes</w:t>
      </w:r>
      <w:proofErr w:type="spellEnd"/>
      <w:r w:rsidR="00DF567C" w:rsidRPr="00465191">
        <w:rPr>
          <w:rFonts w:ascii="Calibri" w:eastAsia="Calibri" w:hAnsi="Calibri"/>
          <w:sz w:val="22"/>
          <w:szCs w:val="22"/>
          <w:lang w:val="en-US" w:eastAsia="en-US"/>
        </w:rPr>
        <w:t xml:space="preserve"> are in Italian. </w:t>
      </w:r>
      <w:r w:rsidR="007C4433" w:rsidRPr="00465191">
        <w:rPr>
          <w:rFonts w:ascii="Calibri" w:eastAsia="Calibri" w:hAnsi="Calibri"/>
          <w:sz w:val="22"/>
          <w:szCs w:val="22"/>
          <w:lang w:val="en-US" w:eastAsia="en-US"/>
        </w:rPr>
        <w:t>International students</w:t>
      </w:r>
      <w:r w:rsidR="007C4433">
        <w:rPr>
          <w:rFonts w:ascii="Calibri" w:eastAsia="Calibri" w:hAnsi="Calibri"/>
          <w:sz w:val="22"/>
          <w:szCs w:val="22"/>
          <w:lang w:val="en-US" w:eastAsia="en-US"/>
        </w:rPr>
        <w:t>, and more specifically non-EU</w:t>
      </w:r>
      <w:r w:rsidR="007C4433" w:rsidRPr="00465191">
        <w:rPr>
          <w:rFonts w:ascii="Calibri" w:eastAsia="Calibri" w:hAnsi="Calibri"/>
          <w:sz w:val="22"/>
          <w:szCs w:val="22"/>
          <w:lang w:val="en-US" w:eastAsia="en-US"/>
        </w:rPr>
        <w:t xml:space="preserve"> citizens resident abroad</w:t>
      </w:r>
      <w:r w:rsidR="007C4433">
        <w:rPr>
          <w:rFonts w:ascii="Calibri" w:eastAsia="Calibri" w:hAnsi="Calibri"/>
          <w:sz w:val="22"/>
          <w:szCs w:val="22"/>
          <w:lang w:val="en-US" w:eastAsia="en-US"/>
        </w:rPr>
        <w:t>,</w:t>
      </w:r>
      <w:r w:rsidR="007C4433" w:rsidRPr="00465191">
        <w:rPr>
          <w:rFonts w:ascii="Calibri" w:eastAsia="Calibri" w:hAnsi="Calibri"/>
          <w:sz w:val="22"/>
          <w:szCs w:val="22"/>
          <w:lang w:val="en-US" w:eastAsia="en-US"/>
        </w:rPr>
        <w:t>  are hence normally required to provide evidence of their competence in Italian, which will then be evaluated by the university they apply to, or to take an exam usually held prior to the beginning of the academic year</w:t>
      </w:r>
      <w:r w:rsidR="007C4433">
        <w:rPr>
          <w:rFonts w:ascii="Calibri" w:eastAsia="Calibri" w:hAnsi="Calibri"/>
          <w:sz w:val="22"/>
          <w:szCs w:val="22"/>
          <w:lang w:val="en-US" w:eastAsia="en-US"/>
        </w:rPr>
        <w:t xml:space="preserve">. </w:t>
      </w:r>
      <w:r w:rsidR="00465191" w:rsidRPr="00465191">
        <w:rPr>
          <w:rFonts w:ascii="Calibri" w:eastAsia="Calibri" w:hAnsi="Calibri"/>
          <w:sz w:val="22"/>
          <w:szCs w:val="22"/>
          <w:lang w:val="en-US" w:eastAsia="en-US"/>
        </w:rPr>
        <w:t xml:space="preserve">Usually the exam is at the beginning of September (the date is published on the </w:t>
      </w:r>
      <w:hyperlink r:id="rId59" w:tooltip="miur" w:history="1">
        <w:r w:rsidR="00465191" w:rsidRPr="00465191">
          <w:rPr>
            <w:rFonts w:ascii="Calibri" w:eastAsia="Calibri" w:hAnsi="Calibri"/>
            <w:sz w:val="22"/>
            <w:szCs w:val="22"/>
            <w:lang w:val="en-US" w:eastAsia="en-US"/>
          </w:rPr>
          <w:t>MIUR website</w:t>
        </w:r>
      </w:hyperlink>
      <w:r w:rsidR="00465191" w:rsidRPr="00465191">
        <w:rPr>
          <w:rFonts w:ascii="Calibri" w:eastAsia="Calibri" w:hAnsi="Calibri"/>
          <w:sz w:val="22"/>
          <w:szCs w:val="22"/>
          <w:lang w:val="en-US" w:eastAsia="en-US"/>
        </w:rPr>
        <w:t xml:space="preserve"> from May on), before admission tests to </w:t>
      </w:r>
      <w:hyperlink r:id="rId60" w:anchor="c31336" w:tooltip="first cycle test" w:history="1">
        <w:r w:rsidR="00247E54">
          <w:rPr>
            <w:rFonts w:ascii="Calibri" w:eastAsia="Calibri" w:hAnsi="Calibri"/>
            <w:sz w:val="22"/>
            <w:szCs w:val="22"/>
            <w:lang w:val="en-US" w:eastAsia="en-US"/>
          </w:rPr>
          <w:t>first</w:t>
        </w:r>
        <w:r w:rsidR="00465191">
          <w:rPr>
            <w:rFonts w:ascii="Calibri" w:eastAsia="Calibri" w:hAnsi="Calibri"/>
            <w:sz w:val="22"/>
            <w:szCs w:val="22"/>
            <w:lang w:val="en-US" w:eastAsia="en-US"/>
          </w:rPr>
          <w:t>-</w:t>
        </w:r>
        <w:r w:rsidR="00465191" w:rsidRPr="00465191">
          <w:rPr>
            <w:rFonts w:ascii="Calibri" w:eastAsia="Calibri" w:hAnsi="Calibri"/>
            <w:sz w:val="22"/>
            <w:szCs w:val="22"/>
            <w:lang w:val="en-US" w:eastAsia="en-US"/>
          </w:rPr>
          <w:t>cycle</w:t>
        </w:r>
      </w:hyperlink>
      <w:r w:rsidR="00465191" w:rsidRPr="00465191">
        <w:rPr>
          <w:rFonts w:ascii="Calibri" w:eastAsia="Calibri" w:hAnsi="Calibri"/>
          <w:sz w:val="22"/>
          <w:szCs w:val="22"/>
          <w:lang w:val="en-US" w:eastAsia="en-US"/>
        </w:rPr>
        <w:t xml:space="preserve"> and </w:t>
      </w:r>
      <w:hyperlink r:id="rId61" w:anchor="c33335" w:tooltip="secon cycle test" w:history="1">
        <w:r w:rsidR="00247E54">
          <w:rPr>
            <w:rFonts w:ascii="Calibri" w:eastAsia="Calibri" w:hAnsi="Calibri"/>
            <w:sz w:val="22"/>
            <w:szCs w:val="22"/>
            <w:lang w:val="en-US" w:eastAsia="en-US"/>
          </w:rPr>
          <w:t>second</w:t>
        </w:r>
        <w:r w:rsidR="00465191">
          <w:rPr>
            <w:rFonts w:ascii="Calibri" w:eastAsia="Calibri" w:hAnsi="Calibri"/>
            <w:sz w:val="22"/>
            <w:szCs w:val="22"/>
            <w:lang w:val="en-US" w:eastAsia="en-US"/>
          </w:rPr>
          <w:t>-</w:t>
        </w:r>
        <w:r w:rsidR="00465191" w:rsidRPr="00465191">
          <w:rPr>
            <w:rFonts w:ascii="Calibri" w:eastAsia="Calibri" w:hAnsi="Calibri"/>
            <w:sz w:val="22"/>
            <w:szCs w:val="22"/>
            <w:lang w:val="en-US" w:eastAsia="en-US"/>
          </w:rPr>
          <w:t>cycle</w:t>
        </w:r>
      </w:hyperlink>
      <w:r w:rsidR="00465191" w:rsidRPr="00465191">
        <w:rPr>
          <w:rFonts w:ascii="Calibri" w:eastAsia="Calibri" w:hAnsi="Calibri"/>
          <w:sz w:val="22"/>
          <w:szCs w:val="22"/>
          <w:lang w:val="en-US" w:eastAsia="en-US"/>
        </w:rPr>
        <w:t xml:space="preserve"> </w:t>
      </w:r>
      <w:proofErr w:type="spellStart"/>
      <w:r w:rsidR="00465191" w:rsidRPr="00465191">
        <w:rPr>
          <w:rFonts w:ascii="Calibri" w:eastAsia="Calibri" w:hAnsi="Calibri"/>
          <w:sz w:val="22"/>
          <w:szCs w:val="22"/>
          <w:lang w:val="en-US" w:eastAsia="en-US"/>
        </w:rPr>
        <w:t>programmes</w:t>
      </w:r>
      <w:proofErr w:type="spellEnd"/>
      <w:r w:rsidR="00465191" w:rsidRPr="00465191">
        <w:rPr>
          <w:rFonts w:ascii="Calibri" w:eastAsia="Calibri" w:hAnsi="Calibri"/>
          <w:sz w:val="22"/>
          <w:szCs w:val="22"/>
          <w:lang w:val="en-US" w:eastAsia="en-US"/>
        </w:rPr>
        <w:t xml:space="preserve"> with entrance examination</w:t>
      </w:r>
      <w:r w:rsidR="00465191">
        <w:rPr>
          <w:rFonts w:ascii="Calibri" w:eastAsia="Calibri" w:hAnsi="Calibri"/>
          <w:sz w:val="22"/>
          <w:szCs w:val="22"/>
          <w:lang w:val="en-US" w:eastAsia="en-US"/>
        </w:rPr>
        <w:t xml:space="preserve"> take place</w:t>
      </w:r>
      <w:r w:rsidR="00465191" w:rsidRPr="00465191">
        <w:rPr>
          <w:rFonts w:ascii="Calibri" w:eastAsia="Calibri" w:hAnsi="Calibri"/>
          <w:sz w:val="22"/>
          <w:szCs w:val="22"/>
          <w:lang w:val="en-US" w:eastAsia="en-US"/>
        </w:rPr>
        <w:t xml:space="preserve">. </w:t>
      </w:r>
    </w:p>
    <w:p w:rsidR="00247E54" w:rsidRDefault="00065865" w:rsidP="007819CC">
      <w:pPr>
        <w:jc w:val="both"/>
      </w:pPr>
      <w:r>
        <w:t xml:space="preserve">The following students are </w:t>
      </w:r>
      <w:r w:rsidRPr="00465191">
        <w:rPr>
          <w:rStyle w:val="Enfasigrassetto"/>
          <w:b w:val="0"/>
        </w:rPr>
        <w:t>exempted</w:t>
      </w:r>
      <w:r>
        <w:t xml:space="preserve"> from taking the Italian language exam:</w:t>
      </w:r>
    </w:p>
    <w:p w:rsidR="00247E54" w:rsidRDefault="00247E54" w:rsidP="00247E54">
      <w:pPr>
        <w:pStyle w:val="Paragrafoelenco"/>
        <w:numPr>
          <w:ilvl w:val="0"/>
          <w:numId w:val="40"/>
        </w:numPr>
        <w:tabs>
          <w:tab w:val="left" w:pos="284"/>
        </w:tabs>
        <w:ind w:left="284" w:hanging="284"/>
        <w:jc w:val="both"/>
      </w:pPr>
      <w:r>
        <w:t>students</w:t>
      </w:r>
      <w:r w:rsidR="00065865">
        <w:t xml:space="preserve"> hold</w:t>
      </w:r>
      <w:r>
        <w:t>ing</w:t>
      </w:r>
      <w:r w:rsidR="00065865">
        <w:t xml:space="preserve"> a certificate attesting to their knowledge of the language (CELI 3 certificate </w:t>
      </w:r>
      <w:r>
        <w:t>–</w:t>
      </w:r>
      <w:r w:rsidR="00065865">
        <w:t> B2</w:t>
      </w:r>
      <w:r w:rsidRPr="00247E54">
        <w:t xml:space="preserve"> </w:t>
      </w:r>
      <w:r>
        <w:t>level</w:t>
      </w:r>
      <w:r w:rsidR="00065865">
        <w:t>)</w:t>
      </w:r>
    </w:p>
    <w:p w:rsidR="00065865" w:rsidRDefault="00247E54" w:rsidP="00247E54">
      <w:pPr>
        <w:pStyle w:val="Paragrafoelenco"/>
        <w:numPr>
          <w:ilvl w:val="0"/>
          <w:numId w:val="40"/>
        </w:numPr>
        <w:tabs>
          <w:tab w:val="left" w:pos="284"/>
        </w:tabs>
        <w:ind w:left="284" w:hanging="284"/>
        <w:jc w:val="both"/>
      </w:pPr>
      <w:r>
        <w:t>students</w:t>
      </w:r>
      <w:r w:rsidR="00065865">
        <w:t xml:space="preserve"> applying for admission to </w:t>
      </w:r>
      <w:r w:rsidR="00065865" w:rsidRPr="00465191">
        <w:t>program</w:t>
      </w:r>
      <w:r w:rsidR="00065865">
        <w:t>mes taught in English.</w:t>
      </w:r>
    </w:p>
    <w:p w:rsidR="007C4433" w:rsidRPr="00465191" w:rsidRDefault="007C4433" w:rsidP="007819CC">
      <w:pPr>
        <w:pStyle w:val="NormaleWeb"/>
        <w:spacing w:before="0" w:beforeAutospacing="0" w:after="0" w:afterAutospacing="0" w:line="276" w:lineRule="auto"/>
        <w:jc w:val="both"/>
        <w:textAlignment w:val="baseline"/>
        <w:rPr>
          <w:rFonts w:ascii="Calibri" w:eastAsia="Calibri" w:hAnsi="Calibri"/>
          <w:sz w:val="22"/>
          <w:szCs w:val="22"/>
          <w:lang w:val="en-US" w:eastAsia="en-US"/>
        </w:rPr>
      </w:pPr>
      <w:r>
        <w:rPr>
          <w:rFonts w:ascii="Calibri" w:eastAsia="Calibri" w:hAnsi="Calibri"/>
          <w:sz w:val="22"/>
          <w:szCs w:val="22"/>
          <w:lang w:val="en-US" w:eastAsia="en-US"/>
        </w:rPr>
        <w:t xml:space="preserve">An increasing number of degree </w:t>
      </w:r>
      <w:proofErr w:type="spellStart"/>
      <w:r>
        <w:rPr>
          <w:rFonts w:ascii="Calibri" w:eastAsia="Calibri" w:hAnsi="Calibri"/>
          <w:sz w:val="22"/>
          <w:szCs w:val="22"/>
          <w:lang w:val="en-US" w:eastAsia="en-US"/>
        </w:rPr>
        <w:t>programmes</w:t>
      </w:r>
      <w:proofErr w:type="spellEnd"/>
      <w:r>
        <w:rPr>
          <w:rFonts w:ascii="Calibri" w:eastAsia="Calibri" w:hAnsi="Calibri"/>
          <w:sz w:val="22"/>
          <w:szCs w:val="22"/>
          <w:lang w:val="en-US" w:eastAsia="en-US"/>
        </w:rPr>
        <w:t xml:space="preserve"> at national level, although still a limited percentage, are taught in English or in other, usually European, vehicular languages. This is the case of international degree </w:t>
      </w:r>
      <w:proofErr w:type="spellStart"/>
      <w:r>
        <w:rPr>
          <w:rFonts w:ascii="Calibri" w:eastAsia="Calibri" w:hAnsi="Calibri"/>
          <w:sz w:val="22"/>
          <w:szCs w:val="22"/>
          <w:lang w:val="en-US" w:eastAsia="en-US"/>
        </w:rPr>
        <w:t>programmes</w:t>
      </w:r>
      <w:proofErr w:type="spellEnd"/>
      <w:r>
        <w:rPr>
          <w:rFonts w:ascii="Calibri" w:eastAsia="Calibri" w:hAnsi="Calibri"/>
          <w:sz w:val="22"/>
          <w:szCs w:val="22"/>
          <w:lang w:val="en-US" w:eastAsia="en-US"/>
        </w:rPr>
        <w:t>, i.e. those</w:t>
      </w:r>
      <w:r w:rsidRPr="007C4433">
        <w:rPr>
          <w:rFonts w:ascii="Calibri" w:eastAsia="Calibri" w:hAnsi="Calibri"/>
          <w:sz w:val="22"/>
          <w:szCs w:val="22"/>
          <w:lang w:val="en-US" w:eastAsia="en-US"/>
        </w:rPr>
        <w:t xml:space="preserve"> </w:t>
      </w:r>
      <w:proofErr w:type="spellStart"/>
      <w:r w:rsidRPr="007C4433">
        <w:rPr>
          <w:rFonts w:ascii="Calibri" w:eastAsia="Calibri" w:hAnsi="Calibri"/>
          <w:sz w:val="22"/>
          <w:szCs w:val="22"/>
          <w:lang w:val="en-US" w:eastAsia="en-US"/>
        </w:rPr>
        <w:t>organised</w:t>
      </w:r>
      <w:proofErr w:type="spellEnd"/>
      <w:r w:rsidRPr="007C4433">
        <w:rPr>
          <w:rFonts w:ascii="Calibri" w:eastAsia="Calibri" w:hAnsi="Calibri"/>
          <w:sz w:val="22"/>
          <w:szCs w:val="22"/>
          <w:lang w:val="en-US" w:eastAsia="en-US"/>
        </w:rPr>
        <w:t xml:space="preserve"> in cooperation with one or mo</w:t>
      </w:r>
      <w:r>
        <w:rPr>
          <w:rFonts w:ascii="Calibri" w:eastAsia="Calibri" w:hAnsi="Calibri"/>
          <w:sz w:val="22"/>
          <w:szCs w:val="22"/>
          <w:lang w:val="en-US" w:eastAsia="en-US"/>
        </w:rPr>
        <w:t>re foreign partner institutions, which envisage a</w:t>
      </w:r>
      <w:r w:rsidRPr="007C4433">
        <w:rPr>
          <w:rFonts w:ascii="Calibri" w:eastAsia="Calibri" w:hAnsi="Calibri"/>
          <w:sz w:val="22"/>
          <w:szCs w:val="22"/>
          <w:lang w:val="en-US" w:eastAsia="en-US"/>
        </w:rPr>
        <w:t xml:space="preserve"> mobility period at the partner university</w:t>
      </w:r>
      <w:r>
        <w:rPr>
          <w:rFonts w:ascii="Calibri" w:eastAsia="Calibri" w:hAnsi="Calibri"/>
          <w:sz w:val="22"/>
          <w:szCs w:val="22"/>
          <w:lang w:val="en-US" w:eastAsia="en-US"/>
        </w:rPr>
        <w:t xml:space="preserve"> </w:t>
      </w:r>
      <w:r w:rsidRPr="007C4433">
        <w:rPr>
          <w:rFonts w:ascii="Calibri" w:eastAsia="Calibri" w:hAnsi="Calibri"/>
          <w:sz w:val="22"/>
          <w:szCs w:val="22"/>
          <w:lang w:val="en-US" w:eastAsia="en-US"/>
        </w:rPr>
        <w:t>before or after the course</w:t>
      </w:r>
      <w:r>
        <w:rPr>
          <w:rFonts w:ascii="Calibri" w:eastAsia="Calibri" w:hAnsi="Calibri"/>
          <w:sz w:val="22"/>
          <w:szCs w:val="22"/>
          <w:lang w:val="en-US" w:eastAsia="en-US"/>
        </w:rPr>
        <w:t xml:space="preserve"> attendance at the home University</w:t>
      </w:r>
      <w:r w:rsidRPr="007C4433">
        <w:rPr>
          <w:rFonts w:ascii="Calibri" w:eastAsia="Calibri" w:hAnsi="Calibri"/>
          <w:sz w:val="22"/>
          <w:szCs w:val="22"/>
          <w:lang w:val="en-US" w:eastAsia="en-US"/>
        </w:rPr>
        <w:t>.</w:t>
      </w:r>
      <w:r>
        <w:rPr>
          <w:rFonts w:ascii="Calibri" w:eastAsia="Calibri" w:hAnsi="Calibri"/>
          <w:sz w:val="22"/>
          <w:szCs w:val="22"/>
          <w:lang w:val="en-US" w:eastAsia="en-US"/>
        </w:rPr>
        <w:t xml:space="preserve"> </w:t>
      </w:r>
      <w:r w:rsidRPr="007C4433">
        <w:rPr>
          <w:rFonts w:ascii="Calibri" w:eastAsia="Calibri" w:hAnsi="Calibri"/>
          <w:sz w:val="22"/>
          <w:szCs w:val="22"/>
          <w:lang w:val="en-US" w:eastAsia="en-US"/>
        </w:rPr>
        <w:t xml:space="preserve">Upon completion of the international </w:t>
      </w:r>
      <w:proofErr w:type="spellStart"/>
      <w:r w:rsidRPr="007C4433">
        <w:rPr>
          <w:rFonts w:ascii="Calibri" w:eastAsia="Calibri" w:hAnsi="Calibri"/>
          <w:sz w:val="22"/>
          <w:szCs w:val="22"/>
          <w:lang w:val="en-US" w:eastAsia="en-US"/>
        </w:rPr>
        <w:t>programme</w:t>
      </w:r>
      <w:proofErr w:type="spellEnd"/>
      <w:r w:rsidRPr="007C4433">
        <w:rPr>
          <w:rFonts w:ascii="Calibri" w:eastAsia="Calibri" w:hAnsi="Calibri"/>
          <w:sz w:val="22"/>
          <w:szCs w:val="22"/>
          <w:lang w:val="en-US" w:eastAsia="en-US"/>
        </w:rPr>
        <w:t>, students will obtain a double degree (two or more national degrees issued by the partner universities) or a joint degree (jointly issued by two or more of the partner universities), in compliance with the different national rules and the agreements signed between/among the partner institutions.</w:t>
      </w:r>
      <w:r>
        <w:rPr>
          <w:rFonts w:ascii="Calibri" w:eastAsia="Calibri" w:hAnsi="Calibri"/>
          <w:sz w:val="22"/>
          <w:szCs w:val="22"/>
          <w:lang w:val="en-US" w:eastAsia="en-US"/>
        </w:rPr>
        <w:t xml:space="preserve"> English-medium instruction also applies to Erasmus Mundus </w:t>
      </w:r>
      <w:r w:rsidR="00065865">
        <w:rPr>
          <w:rFonts w:ascii="Calibri" w:eastAsia="Calibri" w:hAnsi="Calibri"/>
          <w:sz w:val="22"/>
          <w:szCs w:val="22"/>
          <w:lang w:val="en-US" w:eastAsia="en-US"/>
        </w:rPr>
        <w:t xml:space="preserve">degree </w:t>
      </w:r>
      <w:proofErr w:type="spellStart"/>
      <w:r w:rsidR="00065865">
        <w:rPr>
          <w:rFonts w:ascii="Calibri" w:eastAsia="Calibri" w:hAnsi="Calibri"/>
          <w:sz w:val="22"/>
          <w:szCs w:val="22"/>
          <w:lang w:val="en-US" w:eastAsia="en-US"/>
        </w:rPr>
        <w:t>programmes</w:t>
      </w:r>
      <w:proofErr w:type="spellEnd"/>
      <w:r w:rsidR="00065865">
        <w:rPr>
          <w:rFonts w:ascii="Calibri" w:eastAsia="Calibri" w:hAnsi="Calibri"/>
          <w:sz w:val="22"/>
          <w:szCs w:val="22"/>
          <w:lang w:val="en-US" w:eastAsia="en-US"/>
        </w:rPr>
        <w:t xml:space="preserve">, which are joint degree </w:t>
      </w:r>
      <w:proofErr w:type="spellStart"/>
      <w:r w:rsidR="00065865">
        <w:rPr>
          <w:rFonts w:ascii="Calibri" w:eastAsia="Calibri" w:hAnsi="Calibri"/>
          <w:sz w:val="22"/>
          <w:szCs w:val="22"/>
          <w:lang w:val="en-US" w:eastAsia="en-US"/>
        </w:rPr>
        <w:t>programmes</w:t>
      </w:r>
      <w:proofErr w:type="spellEnd"/>
      <w:r w:rsidR="00065865">
        <w:rPr>
          <w:rFonts w:ascii="Calibri" w:eastAsia="Calibri" w:hAnsi="Calibri"/>
          <w:sz w:val="22"/>
          <w:szCs w:val="22"/>
          <w:lang w:val="en-US" w:eastAsia="en-US"/>
        </w:rPr>
        <w:t xml:space="preserve"> requiring students to attend course units at least </w:t>
      </w:r>
      <w:r w:rsidR="00065865" w:rsidRPr="00065865">
        <w:rPr>
          <w:rFonts w:ascii="Calibri" w:eastAsia="Calibri" w:hAnsi="Calibri"/>
          <w:sz w:val="22"/>
          <w:szCs w:val="22"/>
          <w:lang w:val="en-US" w:eastAsia="en-US"/>
        </w:rPr>
        <w:t>at two Highe</w:t>
      </w:r>
      <w:r w:rsidR="00247E54">
        <w:rPr>
          <w:rFonts w:ascii="Calibri" w:eastAsia="Calibri" w:hAnsi="Calibri"/>
          <w:sz w:val="22"/>
          <w:szCs w:val="22"/>
          <w:lang w:val="en-US" w:eastAsia="en-US"/>
        </w:rPr>
        <w:t>r Education I</w:t>
      </w:r>
      <w:r w:rsidR="00065865" w:rsidRPr="00065865">
        <w:rPr>
          <w:rFonts w:ascii="Calibri" w:eastAsia="Calibri" w:hAnsi="Calibri"/>
          <w:sz w:val="22"/>
          <w:szCs w:val="22"/>
          <w:lang w:val="en-US" w:eastAsia="en-US"/>
        </w:rPr>
        <w:t xml:space="preserve">nstitutions in two different countries, </w:t>
      </w:r>
      <w:r w:rsidR="00247E54">
        <w:rPr>
          <w:rFonts w:ascii="Calibri" w:eastAsia="Calibri" w:hAnsi="Calibri"/>
          <w:sz w:val="22"/>
          <w:szCs w:val="22"/>
          <w:lang w:val="en-US" w:eastAsia="en-US"/>
        </w:rPr>
        <w:t xml:space="preserve">and </w:t>
      </w:r>
      <w:r w:rsidR="00065865" w:rsidRPr="00065865">
        <w:rPr>
          <w:rFonts w:ascii="Calibri" w:eastAsia="Calibri" w:hAnsi="Calibri"/>
          <w:sz w:val="22"/>
          <w:szCs w:val="22"/>
          <w:lang w:val="en-US" w:eastAsia="en-US"/>
        </w:rPr>
        <w:t>awarding a double, multiple or joint degree</w:t>
      </w:r>
      <w:r w:rsidR="00247E54" w:rsidRPr="00247E54">
        <w:rPr>
          <w:rFonts w:ascii="Calibri" w:eastAsia="Calibri" w:hAnsi="Calibri"/>
          <w:sz w:val="22"/>
          <w:szCs w:val="22"/>
          <w:lang w:val="en-US" w:eastAsia="en-US"/>
        </w:rPr>
        <w:t xml:space="preserve"> </w:t>
      </w:r>
      <w:r w:rsidR="00247E54" w:rsidRPr="00065865">
        <w:rPr>
          <w:rFonts w:ascii="Calibri" w:eastAsia="Calibri" w:hAnsi="Calibri"/>
          <w:sz w:val="22"/>
          <w:szCs w:val="22"/>
          <w:lang w:val="en-US" w:eastAsia="en-US"/>
        </w:rPr>
        <w:t>at the end of the course</w:t>
      </w:r>
      <w:r w:rsidR="00065865" w:rsidRPr="00065865">
        <w:rPr>
          <w:rFonts w:ascii="Calibri" w:eastAsia="Calibri" w:hAnsi="Calibri"/>
          <w:sz w:val="22"/>
          <w:szCs w:val="22"/>
          <w:lang w:val="en-US" w:eastAsia="en-US"/>
        </w:rPr>
        <w:t>. </w:t>
      </w:r>
    </w:p>
    <w:p w:rsidR="00766281" w:rsidRPr="00FB2685" w:rsidRDefault="00766281" w:rsidP="007819CC">
      <w:pPr>
        <w:spacing w:after="0"/>
        <w:jc w:val="both"/>
        <w:rPr>
          <w:lang w:val="en-US"/>
        </w:rPr>
      </w:pPr>
    </w:p>
    <w:p w:rsidR="00B061C8" w:rsidRDefault="00B061C8" w:rsidP="007819CC">
      <w:pPr>
        <w:spacing w:after="0"/>
        <w:jc w:val="both"/>
        <w:rPr>
          <w:b/>
          <w:lang w:val="en-US"/>
        </w:rPr>
      </w:pPr>
    </w:p>
    <w:p w:rsidR="00730232" w:rsidRPr="00C77FCD" w:rsidRDefault="0083428D" w:rsidP="007819CC">
      <w:pPr>
        <w:spacing w:after="0"/>
        <w:jc w:val="both"/>
        <w:rPr>
          <w:b/>
          <w:lang w:val="en-US"/>
        </w:rPr>
      </w:pPr>
      <w:r>
        <w:rPr>
          <w:b/>
          <w:lang w:val="en-US"/>
        </w:rPr>
        <w:t>Chapter 4: I</w:t>
      </w:r>
      <w:r w:rsidRPr="00C77FCD">
        <w:rPr>
          <w:b/>
          <w:lang w:val="en-US"/>
        </w:rPr>
        <w:t>nternational mobility</w:t>
      </w:r>
      <w:r w:rsidR="00247E54">
        <w:rPr>
          <w:b/>
          <w:lang w:val="en-US"/>
        </w:rPr>
        <w:t xml:space="preserve"> opportunities in the country</w:t>
      </w:r>
    </w:p>
    <w:p w:rsidR="00301476" w:rsidRDefault="00FC03DB" w:rsidP="00247E54">
      <w:pPr>
        <w:pStyle w:val="Default"/>
        <w:spacing w:before="100" w:beforeAutospacing="1" w:after="100" w:afterAutospacing="1" w:line="276" w:lineRule="auto"/>
        <w:jc w:val="both"/>
        <w:rPr>
          <w:rFonts w:ascii="Calibri" w:eastAsia="Calibri" w:hAnsi="Calibri"/>
          <w:color w:val="auto"/>
          <w:sz w:val="22"/>
          <w:szCs w:val="22"/>
          <w:lang w:val="en-US"/>
        </w:rPr>
      </w:pPr>
      <w:r w:rsidRPr="00D7704C">
        <w:rPr>
          <w:rFonts w:ascii="Calibri" w:eastAsia="Calibri" w:hAnsi="Calibri"/>
          <w:color w:val="auto"/>
          <w:sz w:val="22"/>
          <w:szCs w:val="22"/>
          <w:lang w:val="en-US"/>
        </w:rPr>
        <w:t xml:space="preserve">International mobility of students is </w:t>
      </w:r>
      <w:r>
        <w:rPr>
          <w:rFonts w:ascii="Calibri" w:eastAsia="Calibri" w:hAnsi="Calibri"/>
          <w:color w:val="auto"/>
          <w:sz w:val="22"/>
          <w:szCs w:val="22"/>
          <w:lang w:val="en-US"/>
        </w:rPr>
        <w:t>highly</w:t>
      </w:r>
      <w:r w:rsidRPr="00D7704C">
        <w:rPr>
          <w:rFonts w:ascii="Calibri" w:eastAsia="Calibri" w:hAnsi="Calibri"/>
          <w:color w:val="auto"/>
          <w:sz w:val="22"/>
          <w:szCs w:val="22"/>
          <w:lang w:val="en-US"/>
        </w:rPr>
        <w:t xml:space="preserve"> encouraged in Italy</w:t>
      </w:r>
      <w:r w:rsidR="00301476">
        <w:rPr>
          <w:rFonts w:ascii="Calibri" w:eastAsia="Calibri" w:hAnsi="Calibri"/>
          <w:color w:val="auto"/>
          <w:sz w:val="22"/>
          <w:szCs w:val="22"/>
          <w:lang w:val="en-US"/>
        </w:rPr>
        <w:t>, especially at Higher Education level</w:t>
      </w:r>
      <w:r w:rsidRPr="00D7704C">
        <w:rPr>
          <w:rFonts w:ascii="Calibri" w:eastAsia="Calibri" w:hAnsi="Calibri"/>
          <w:color w:val="auto"/>
          <w:sz w:val="22"/>
          <w:szCs w:val="22"/>
          <w:lang w:val="en-US"/>
        </w:rPr>
        <w:t>, as a milestone of the Bologna Process aiming at the establishment of the European Higher Education Area</w:t>
      </w:r>
      <w:r w:rsidR="00301476">
        <w:rPr>
          <w:rFonts w:ascii="Calibri" w:eastAsia="Calibri" w:hAnsi="Calibri"/>
          <w:color w:val="auto"/>
          <w:sz w:val="22"/>
          <w:szCs w:val="22"/>
          <w:lang w:val="en-US"/>
        </w:rPr>
        <w:t xml:space="preserve"> (EHEA)</w:t>
      </w:r>
      <w:r w:rsidRPr="00D7704C">
        <w:rPr>
          <w:rFonts w:ascii="Calibri" w:eastAsia="Calibri" w:hAnsi="Calibri"/>
          <w:color w:val="auto"/>
          <w:sz w:val="22"/>
          <w:szCs w:val="22"/>
          <w:lang w:val="en-US"/>
        </w:rPr>
        <w:t>.</w:t>
      </w:r>
      <w:r w:rsidRPr="00FC03DB">
        <w:rPr>
          <w:rFonts w:ascii="Calibri" w:eastAsia="Calibri" w:hAnsi="Calibri"/>
          <w:color w:val="auto"/>
          <w:sz w:val="22"/>
          <w:szCs w:val="22"/>
          <w:lang w:val="en-US"/>
        </w:rPr>
        <w:t xml:space="preserve"> </w:t>
      </w:r>
      <w:r w:rsidR="00301476" w:rsidRPr="00301476">
        <w:rPr>
          <w:rFonts w:ascii="Calibri" w:eastAsia="Calibri" w:hAnsi="Calibri"/>
          <w:color w:val="auto"/>
          <w:sz w:val="22"/>
          <w:szCs w:val="22"/>
          <w:lang w:val="en-US"/>
        </w:rPr>
        <w:t xml:space="preserve">Promoting high quality mobility of students, early stage researchers, teachers and other staff in higher education has been a central objective of the Bologna Process from the very beginning. </w:t>
      </w:r>
    </w:p>
    <w:p w:rsidR="00247E54" w:rsidRPr="00301476" w:rsidRDefault="00301476" w:rsidP="00247E54">
      <w:pPr>
        <w:pStyle w:val="Default"/>
        <w:spacing w:before="100" w:beforeAutospacing="1" w:after="100" w:afterAutospacing="1" w:line="276" w:lineRule="auto"/>
        <w:jc w:val="both"/>
        <w:rPr>
          <w:rFonts w:ascii="Calibri" w:eastAsia="Calibri" w:hAnsi="Calibri"/>
          <w:color w:val="auto"/>
          <w:sz w:val="22"/>
          <w:szCs w:val="22"/>
          <w:lang w:val="en-US"/>
        </w:rPr>
      </w:pPr>
      <w:r w:rsidRPr="00301476">
        <w:rPr>
          <w:rFonts w:ascii="Calibri" w:eastAsia="Calibri" w:hAnsi="Calibri"/>
          <w:color w:val="auto"/>
          <w:sz w:val="22"/>
          <w:szCs w:val="22"/>
          <w:lang w:val="en-US"/>
        </w:rPr>
        <w:t xml:space="preserve">High quality mobility pursues educational goals such as enhancing the competences, knowledge and skills of those involved. It contributes to expanding and improving academic collaboration and dissemination of innovations and knowledge within the EHEA, further </w:t>
      </w:r>
      <w:proofErr w:type="spellStart"/>
      <w:r w:rsidRPr="00301476">
        <w:rPr>
          <w:rFonts w:ascii="Calibri" w:eastAsia="Calibri" w:hAnsi="Calibri"/>
          <w:color w:val="auto"/>
          <w:sz w:val="22"/>
          <w:szCs w:val="22"/>
          <w:lang w:val="en-US"/>
        </w:rPr>
        <w:t>internationalising</w:t>
      </w:r>
      <w:proofErr w:type="spellEnd"/>
      <w:r w:rsidRPr="00301476">
        <w:rPr>
          <w:rFonts w:ascii="Calibri" w:eastAsia="Calibri" w:hAnsi="Calibri"/>
          <w:color w:val="auto"/>
          <w:sz w:val="22"/>
          <w:szCs w:val="22"/>
          <w:lang w:val="en-US"/>
        </w:rPr>
        <w:t xml:space="preserve"> higher education systems and institutions and improving them through</w:t>
      </w:r>
      <w:r>
        <w:rPr>
          <w:rFonts w:ascii="Calibri" w:eastAsia="Calibri" w:hAnsi="Calibri"/>
          <w:color w:val="auto"/>
          <w:sz w:val="22"/>
          <w:szCs w:val="22"/>
          <w:lang w:val="en-US"/>
        </w:rPr>
        <w:t xml:space="preserve"> c</w:t>
      </w:r>
      <w:r w:rsidRPr="00301476">
        <w:rPr>
          <w:rFonts w:ascii="Calibri" w:eastAsia="Calibri" w:hAnsi="Calibri"/>
          <w:color w:val="auto"/>
          <w:sz w:val="22"/>
          <w:szCs w:val="22"/>
          <w:lang w:val="en-US"/>
        </w:rPr>
        <w:t xml:space="preserve">omparison with one another, promoting the employability and personal development of the mobile people and strengthening the cultural identity of Europe. Mobility is essential to ensure high quality higher education and it is also an important pillar for exchange and </w:t>
      </w:r>
      <w:r w:rsidR="00247E54">
        <w:rPr>
          <w:rFonts w:ascii="Calibri" w:eastAsia="Calibri" w:hAnsi="Calibri"/>
          <w:color w:val="auto"/>
          <w:sz w:val="22"/>
          <w:szCs w:val="22"/>
          <w:lang w:val="en-US"/>
        </w:rPr>
        <w:t>cooperation</w:t>
      </w:r>
      <w:r w:rsidRPr="00301476">
        <w:rPr>
          <w:rFonts w:ascii="Calibri" w:eastAsia="Calibri" w:hAnsi="Calibri"/>
          <w:color w:val="auto"/>
          <w:sz w:val="22"/>
          <w:szCs w:val="22"/>
          <w:lang w:val="en-US"/>
        </w:rPr>
        <w:t xml:space="preserve"> with other parts of the world. In the Leuven/Louvain-la-</w:t>
      </w:r>
      <w:proofErr w:type="spellStart"/>
      <w:r w:rsidRPr="00301476">
        <w:rPr>
          <w:rFonts w:ascii="Calibri" w:eastAsia="Calibri" w:hAnsi="Calibri"/>
          <w:color w:val="auto"/>
          <w:sz w:val="22"/>
          <w:szCs w:val="22"/>
          <w:lang w:val="en-US"/>
        </w:rPr>
        <w:t>Neuve</w:t>
      </w:r>
      <w:proofErr w:type="spellEnd"/>
      <w:r w:rsidRPr="00301476">
        <w:rPr>
          <w:rFonts w:ascii="Calibri" w:eastAsia="Calibri" w:hAnsi="Calibri"/>
          <w:color w:val="auto"/>
          <w:sz w:val="22"/>
          <w:szCs w:val="22"/>
          <w:lang w:val="en-US"/>
        </w:rPr>
        <w:t xml:space="preserve"> Communiqué, </w:t>
      </w:r>
      <w:r w:rsidR="00247E54">
        <w:rPr>
          <w:rFonts w:ascii="Calibri" w:eastAsia="Calibri" w:hAnsi="Calibri"/>
          <w:color w:val="auto"/>
          <w:sz w:val="22"/>
          <w:szCs w:val="22"/>
          <w:lang w:val="en-US"/>
        </w:rPr>
        <w:t>a</w:t>
      </w:r>
      <w:r>
        <w:rPr>
          <w:rFonts w:ascii="Calibri" w:eastAsia="Calibri" w:hAnsi="Calibri"/>
          <w:color w:val="auto"/>
          <w:sz w:val="22"/>
          <w:szCs w:val="22"/>
          <w:lang w:val="en-US"/>
        </w:rPr>
        <w:t xml:space="preserve"> mobility target is </w:t>
      </w:r>
      <w:r w:rsidR="00247E54">
        <w:rPr>
          <w:rFonts w:ascii="Calibri" w:eastAsia="Calibri" w:hAnsi="Calibri"/>
          <w:color w:val="auto"/>
          <w:sz w:val="22"/>
          <w:szCs w:val="22"/>
          <w:lang w:val="en-US"/>
        </w:rPr>
        <w:t>set forth, i.e. that</w:t>
      </w:r>
      <w:r w:rsidRPr="00301476">
        <w:rPr>
          <w:rFonts w:ascii="Calibri" w:eastAsia="Calibri" w:hAnsi="Calibri"/>
          <w:color w:val="auto"/>
          <w:sz w:val="22"/>
          <w:szCs w:val="22"/>
          <w:lang w:val="en-US"/>
        </w:rPr>
        <w:t xml:space="preserve"> </w:t>
      </w:r>
      <w:r w:rsidR="00247E54" w:rsidRPr="00301476">
        <w:rPr>
          <w:rFonts w:ascii="Calibri" w:eastAsia="Calibri" w:hAnsi="Calibri"/>
          <w:color w:val="auto"/>
          <w:sz w:val="22"/>
          <w:szCs w:val="22"/>
          <w:lang w:val="en-US"/>
        </w:rPr>
        <w:t>at least 20% of those graduating in the EHEA should have had a study or training period abroad</w:t>
      </w:r>
      <w:r w:rsidR="00247E54" w:rsidRPr="00301476">
        <w:rPr>
          <w:rFonts w:ascii="Calibri" w:eastAsia="Calibri" w:hAnsi="Calibri"/>
          <w:color w:val="auto"/>
          <w:sz w:val="22"/>
          <w:szCs w:val="22"/>
          <w:lang w:val="en-US"/>
        </w:rPr>
        <w:t xml:space="preserve"> </w:t>
      </w:r>
      <w:r w:rsidR="00247E54">
        <w:rPr>
          <w:rFonts w:ascii="Calibri" w:eastAsia="Calibri" w:hAnsi="Calibri"/>
          <w:color w:val="auto"/>
          <w:sz w:val="22"/>
          <w:szCs w:val="22"/>
          <w:lang w:val="en-US"/>
        </w:rPr>
        <w:t>by 2020.</w:t>
      </w:r>
    </w:p>
    <w:p w:rsidR="009B6D93" w:rsidRDefault="009B6D93" w:rsidP="00247E54">
      <w:pPr>
        <w:pStyle w:val="Default"/>
        <w:spacing w:before="100" w:beforeAutospacing="1" w:after="100" w:afterAutospacing="1" w:line="276" w:lineRule="auto"/>
        <w:jc w:val="both"/>
        <w:rPr>
          <w:rFonts w:ascii="Calibri" w:eastAsia="Calibri" w:hAnsi="Calibri"/>
          <w:color w:val="auto"/>
          <w:sz w:val="22"/>
          <w:szCs w:val="22"/>
          <w:lang w:val="en-US"/>
        </w:rPr>
      </w:pPr>
      <w:r>
        <w:rPr>
          <w:rFonts w:ascii="Calibri" w:eastAsia="Calibri" w:hAnsi="Calibri"/>
          <w:color w:val="auto"/>
          <w:sz w:val="22"/>
          <w:szCs w:val="22"/>
          <w:lang w:val="en-US"/>
        </w:rPr>
        <w:lastRenderedPageBreak/>
        <w:t>In the light of the large variety of terminology used in Higher Education to describe mobility, the following definitions may be provided</w:t>
      </w:r>
      <w:r w:rsidR="00247E54">
        <w:rPr>
          <w:rFonts w:ascii="Calibri" w:eastAsia="Calibri" w:hAnsi="Calibri"/>
          <w:color w:val="auto"/>
          <w:sz w:val="22"/>
          <w:szCs w:val="22"/>
          <w:lang w:val="en-US"/>
        </w:rPr>
        <w:t xml:space="preserve"> (see the MAUNIMO project for further information)</w:t>
      </w:r>
      <w:r>
        <w:rPr>
          <w:rFonts w:ascii="Calibri" w:eastAsia="Calibri" w:hAnsi="Calibri"/>
          <w:color w:val="auto"/>
          <w:sz w:val="22"/>
          <w:szCs w:val="22"/>
          <w:lang w:val="en-US"/>
        </w:rPr>
        <w:t>:</w:t>
      </w:r>
    </w:p>
    <w:p w:rsidR="00322D3A" w:rsidRDefault="009B6D93" w:rsidP="00247E54">
      <w:pPr>
        <w:pStyle w:val="Default"/>
        <w:numPr>
          <w:ilvl w:val="0"/>
          <w:numId w:val="33"/>
        </w:numPr>
        <w:spacing w:before="100" w:beforeAutospacing="1" w:after="100" w:afterAutospacing="1" w:line="276" w:lineRule="auto"/>
        <w:jc w:val="both"/>
        <w:rPr>
          <w:rFonts w:ascii="Calibri" w:eastAsia="Calibri" w:hAnsi="Calibri"/>
          <w:color w:val="auto"/>
          <w:sz w:val="22"/>
          <w:szCs w:val="22"/>
          <w:lang w:val="en-US"/>
        </w:rPr>
      </w:pPr>
      <w:r w:rsidRPr="009D3332">
        <w:rPr>
          <w:rFonts w:ascii="Calibri" w:eastAsia="Calibri" w:hAnsi="Calibri"/>
          <w:b/>
          <w:color w:val="auto"/>
          <w:sz w:val="22"/>
          <w:szCs w:val="22"/>
          <w:lang w:val="en-US"/>
        </w:rPr>
        <w:t>Learning mobility</w:t>
      </w:r>
      <w:r>
        <w:rPr>
          <w:rFonts w:ascii="Calibri" w:eastAsia="Calibri" w:hAnsi="Calibri"/>
          <w:color w:val="auto"/>
          <w:sz w:val="22"/>
          <w:szCs w:val="22"/>
          <w:lang w:val="en-US"/>
        </w:rPr>
        <w:t>, to be further differentiated in</w:t>
      </w:r>
      <w:r w:rsidR="00322D3A">
        <w:rPr>
          <w:rFonts w:ascii="Calibri" w:eastAsia="Calibri" w:hAnsi="Calibri"/>
          <w:color w:val="auto"/>
          <w:sz w:val="22"/>
          <w:szCs w:val="22"/>
          <w:lang w:val="en-US"/>
        </w:rPr>
        <w:t>to</w:t>
      </w:r>
      <w:r>
        <w:rPr>
          <w:rFonts w:ascii="Calibri" w:eastAsia="Calibri" w:hAnsi="Calibri"/>
          <w:color w:val="auto"/>
          <w:sz w:val="22"/>
          <w:szCs w:val="22"/>
          <w:lang w:val="en-US"/>
        </w:rPr>
        <w:t xml:space="preserve">: </w:t>
      </w:r>
    </w:p>
    <w:p w:rsidR="00322D3A" w:rsidRPr="00322D3A" w:rsidRDefault="00322D3A" w:rsidP="00247E54">
      <w:pPr>
        <w:pStyle w:val="Default"/>
        <w:numPr>
          <w:ilvl w:val="0"/>
          <w:numId w:val="25"/>
        </w:numPr>
        <w:shd w:val="clear" w:color="auto" w:fill="FFFFFF"/>
        <w:spacing w:before="100" w:beforeAutospacing="1" w:after="100" w:afterAutospacing="1" w:line="276" w:lineRule="auto"/>
        <w:ind w:left="284" w:hanging="284"/>
        <w:jc w:val="both"/>
        <w:rPr>
          <w:rFonts w:ascii="Verdana" w:hAnsi="Verdana"/>
          <w:color w:val="515151"/>
          <w:sz w:val="18"/>
          <w:szCs w:val="18"/>
          <w:lang w:val="en-US"/>
        </w:rPr>
      </w:pPr>
      <w:r>
        <w:rPr>
          <w:rFonts w:ascii="Calibri" w:eastAsia="Calibri" w:hAnsi="Calibri"/>
          <w:color w:val="auto"/>
          <w:sz w:val="22"/>
          <w:szCs w:val="22"/>
          <w:u w:val="single"/>
          <w:lang w:val="en-US"/>
        </w:rPr>
        <w:t>S</w:t>
      </w:r>
      <w:r w:rsidRPr="00322D3A">
        <w:rPr>
          <w:rFonts w:ascii="Calibri" w:eastAsia="Calibri" w:hAnsi="Calibri"/>
          <w:color w:val="auto"/>
          <w:sz w:val="22"/>
          <w:szCs w:val="22"/>
          <w:u w:val="single"/>
          <w:lang w:val="en-US"/>
        </w:rPr>
        <w:t>hort term mobility</w:t>
      </w:r>
      <w:r w:rsidRPr="00322D3A">
        <w:rPr>
          <w:rFonts w:ascii="Calibri" w:eastAsia="Calibri" w:hAnsi="Calibri"/>
          <w:color w:val="auto"/>
          <w:sz w:val="22"/>
          <w:szCs w:val="22"/>
          <w:lang w:val="en-US"/>
        </w:rPr>
        <w:t xml:space="preserve">, referring to all types of learning mobility, as long as it is not for degree purposes. A mobility period which is part of a course (such as a traditional ERASMUS study placement) is variously defined </w:t>
      </w:r>
      <w:r w:rsidRPr="00322D3A">
        <w:rPr>
          <w:rFonts w:ascii="Calibri" w:eastAsia="Calibri" w:hAnsi="Calibri"/>
          <w:color w:val="auto"/>
          <w:sz w:val="22"/>
          <w:szCs w:val="22"/>
          <w:u w:val="single"/>
          <w:lang w:val="en-US"/>
        </w:rPr>
        <w:t>as horizontal or credit mobility</w:t>
      </w:r>
      <w:r w:rsidRPr="00322D3A">
        <w:rPr>
          <w:rFonts w:ascii="Calibri" w:eastAsia="Calibri" w:hAnsi="Calibri"/>
          <w:color w:val="auto"/>
          <w:sz w:val="22"/>
          <w:szCs w:val="22"/>
          <w:lang w:val="en-US"/>
        </w:rPr>
        <w:t>. The term “Short term mobility” comprises all kinds of student learning, whether credit bearing or not, as long as it does not result into a degree award.</w:t>
      </w:r>
    </w:p>
    <w:p w:rsidR="00322D3A" w:rsidRPr="00322D3A" w:rsidRDefault="00322D3A" w:rsidP="00247E54">
      <w:pPr>
        <w:pStyle w:val="Default"/>
        <w:numPr>
          <w:ilvl w:val="0"/>
          <w:numId w:val="25"/>
        </w:numPr>
        <w:shd w:val="clear" w:color="auto" w:fill="FFFFFF"/>
        <w:spacing w:before="100" w:beforeAutospacing="1" w:after="100" w:afterAutospacing="1" w:line="276" w:lineRule="auto"/>
        <w:ind w:left="284" w:hanging="284"/>
        <w:jc w:val="both"/>
        <w:rPr>
          <w:rFonts w:ascii="Calibri" w:eastAsia="Calibri" w:hAnsi="Calibri"/>
          <w:color w:val="auto"/>
          <w:sz w:val="22"/>
          <w:szCs w:val="22"/>
          <w:lang w:val="en-US"/>
        </w:rPr>
      </w:pPr>
      <w:r w:rsidRPr="00322D3A">
        <w:rPr>
          <w:rFonts w:ascii="Calibri" w:eastAsia="Calibri" w:hAnsi="Calibri"/>
          <w:color w:val="auto"/>
          <w:sz w:val="22"/>
          <w:szCs w:val="22"/>
          <w:u w:val="single"/>
          <w:lang w:val="en-US"/>
        </w:rPr>
        <w:t>Degree mobility</w:t>
      </w:r>
      <w:r w:rsidRPr="00322D3A">
        <w:rPr>
          <w:rFonts w:ascii="Calibri" w:eastAsia="Calibri" w:hAnsi="Calibri"/>
          <w:color w:val="auto"/>
          <w:sz w:val="22"/>
          <w:szCs w:val="22"/>
          <w:lang w:val="en-US"/>
        </w:rPr>
        <w:t xml:space="preserve">, referring to learning mobility for degree purposes, even if only a part of the </w:t>
      </w:r>
      <w:proofErr w:type="spellStart"/>
      <w:r w:rsidRPr="00322D3A">
        <w:rPr>
          <w:rFonts w:ascii="Calibri" w:eastAsia="Calibri" w:hAnsi="Calibri"/>
          <w:color w:val="auto"/>
          <w:sz w:val="22"/>
          <w:szCs w:val="22"/>
          <w:lang w:val="en-US"/>
        </w:rPr>
        <w:t>programme</w:t>
      </w:r>
      <w:proofErr w:type="spellEnd"/>
      <w:r w:rsidRPr="00322D3A">
        <w:rPr>
          <w:rFonts w:ascii="Calibri" w:eastAsia="Calibri" w:hAnsi="Calibri"/>
          <w:color w:val="auto"/>
          <w:sz w:val="22"/>
          <w:szCs w:val="22"/>
          <w:lang w:val="en-US"/>
        </w:rPr>
        <w:t xml:space="preserve"> is studied abroad (e.g. in a jointly delivered or awarded degree </w:t>
      </w:r>
      <w:proofErr w:type="spellStart"/>
      <w:r w:rsidRPr="00322D3A">
        <w:rPr>
          <w:rFonts w:ascii="Calibri" w:eastAsia="Calibri" w:hAnsi="Calibri"/>
          <w:color w:val="auto"/>
          <w:sz w:val="22"/>
          <w:szCs w:val="22"/>
          <w:lang w:val="en-US"/>
        </w:rPr>
        <w:t>programme</w:t>
      </w:r>
      <w:proofErr w:type="spellEnd"/>
      <w:r w:rsidRPr="00322D3A">
        <w:rPr>
          <w:rFonts w:ascii="Calibri" w:eastAsia="Calibri" w:hAnsi="Calibri"/>
          <w:color w:val="auto"/>
          <w:sz w:val="22"/>
          <w:szCs w:val="22"/>
          <w:lang w:val="en-US"/>
        </w:rPr>
        <w:t xml:space="preserve">). When a mobile student enrolls for a complete degree </w:t>
      </w:r>
      <w:proofErr w:type="spellStart"/>
      <w:r w:rsidRPr="00322D3A">
        <w:rPr>
          <w:rFonts w:ascii="Calibri" w:eastAsia="Calibri" w:hAnsi="Calibri"/>
          <w:color w:val="auto"/>
          <w:sz w:val="22"/>
          <w:szCs w:val="22"/>
          <w:lang w:val="en-US"/>
        </w:rPr>
        <w:t>programme</w:t>
      </w:r>
      <w:proofErr w:type="spellEnd"/>
      <w:r w:rsidRPr="00322D3A">
        <w:rPr>
          <w:rFonts w:ascii="Calibri" w:eastAsia="Calibri" w:hAnsi="Calibri"/>
          <w:color w:val="auto"/>
          <w:sz w:val="22"/>
          <w:szCs w:val="22"/>
          <w:lang w:val="en-US"/>
        </w:rPr>
        <w:t xml:space="preserve">, this is described </w:t>
      </w:r>
      <w:r w:rsidRPr="00322D3A">
        <w:rPr>
          <w:rFonts w:ascii="Calibri" w:eastAsia="Calibri" w:hAnsi="Calibri"/>
          <w:color w:val="auto"/>
          <w:sz w:val="22"/>
          <w:szCs w:val="22"/>
          <w:u w:val="single"/>
          <w:lang w:val="en-US"/>
        </w:rPr>
        <w:t>as vertical or </w:t>
      </w:r>
      <w:proofErr w:type="spellStart"/>
      <w:r w:rsidRPr="00322D3A">
        <w:rPr>
          <w:rFonts w:ascii="Calibri" w:eastAsia="Calibri" w:hAnsi="Calibri"/>
          <w:color w:val="auto"/>
          <w:sz w:val="22"/>
          <w:szCs w:val="22"/>
          <w:u w:val="single"/>
          <w:lang w:val="en-US"/>
        </w:rPr>
        <w:t>programme</w:t>
      </w:r>
      <w:proofErr w:type="spellEnd"/>
      <w:r w:rsidRPr="00322D3A">
        <w:rPr>
          <w:rFonts w:ascii="Calibri" w:eastAsia="Calibri" w:hAnsi="Calibri"/>
          <w:color w:val="auto"/>
          <w:sz w:val="22"/>
          <w:szCs w:val="22"/>
          <w:u w:val="single"/>
          <w:lang w:val="en-US"/>
        </w:rPr>
        <w:t xml:space="preserve"> mobility</w:t>
      </w:r>
      <w:r w:rsidRPr="00322D3A">
        <w:rPr>
          <w:rFonts w:ascii="Calibri" w:eastAsia="Calibri" w:hAnsi="Calibri"/>
          <w:color w:val="auto"/>
          <w:sz w:val="22"/>
          <w:szCs w:val="22"/>
          <w:lang w:val="en-US"/>
        </w:rPr>
        <w:t>. “Degree mobility” will also comprise any kind of mobility in the framework of a </w:t>
      </w:r>
      <w:proofErr w:type="spellStart"/>
      <w:r w:rsidRPr="00322D3A">
        <w:rPr>
          <w:rFonts w:ascii="Calibri" w:eastAsia="Calibri" w:hAnsi="Calibri"/>
          <w:color w:val="auto"/>
          <w:sz w:val="22"/>
          <w:szCs w:val="22"/>
          <w:lang w:val="en-US"/>
        </w:rPr>
        <w:t>programme</w:t>
      </w:r>
      <w:proofErr w:type="spellEnd"/>
      <w:r w:rsidRPr="00322D3A">
        <w:rPr>
          <w:rFonts w:ascii="Calibri" w:eastAsia="Calibri" w:hAnsi="Calibri"/>
          <w:color w:val="auto"/>
          <w:sz w:val="22"/>
          <w:szCs w:val="22"/>
          <w:lang w:val="en-US"/>
        </w:rPr>
        <w:t xml:space="preserve"> jointly delivered by two or several institutions. </w:t>
      </w:r>
    </w:p>
    <w:p w:rsidR="00322D3A" w:rsidRPr="00322D3A" w:rsidRDefault="00322D3A" w:rsidP="00247E54">
      <w:pPr>
        <w:pStyle w:val="Default"/>
        <w:numPr>
          <w:ilvl w:val="0"/>
          <w:numId w:val="25"/>
        </w:numPr>
        <w:shd w:val="clear" w:color="auto" w:fill="FFFFFF"/>
        <w:spacing w:before="100" w:beforeAutospacing="1" w:after="100" w:afterAutospacing="1" w:line="276" w:lineRule="auto"/>
        <w:ind w:left="284" w:hanging="284"/>
        <w:jc w:val="both"/>
        <w:rPr>
          <w:rFonts w:ascii="Calibri" w:eastAsia="Calibri" w:hAnsi="Calibri"/>
          <w:sz w:val="22"/>
          <w:szCs w:val="22"/>
          <w:lang w:val="en-US"/>
        </w:rPr>
      </w:pPr>
      <w:r w:rsidRPr="00322D3A">
        <w:rPr>
          <w:rFonts w:ascii="Calibri" w:eastAsia="Calibri" w:hAnsi="Calibri"/>
          <w:color w:val="auto"/>
          <w:sz w:val="22"/>
          <w:szCs w:val="22"/>
          <w:u w:val="single"/>
          <w:lang w:val="en-US"/>
        </w:rPr>
        <w:t>Doctoral candidate mobility</w:t>
      </w:r>
      <w:r w:rsidRPr="00322D3A">
        <w:rPr>
          <w:rFonts w:ascii="Calibri" w:eastAsia="Calibri" w:hAnsi="Calibri"/>
          <w:color w:val="auto"/>
          <w:sz w:val="22"/>
          <w:szCs w:val="22"/>
          <w:lang w:val="en-US"/>
        </w:rPr>
        <w:t xml:space="preserve"> includes all learning and research mobility at doctorate (</w:t>
      </w:r>
      <w:r w:rsidR="005B5785">
        <w:rPr>
          <w:rFonts w:ascii="Calibri" w:eastAsia="Calibri" w:hAnsi="Calibri"/>
          <w:color w:val="auto"/>
          <w:sz w:val="22"/>
          <w:szCs w:val="22"/>
          <w:lang w:val="en-US"/>
        </w:rPr>
        <w:t>third</w:t>
      </w:r>
      <w:r w:rsidRPr="00322D3A">
        <w:rPr>
          <w:rFonts w:ascii="Calibri" w:eastAsia="Calibri" w:hAnsi="Calibri"/>
          <w:color w:val="auto"/>
          <w:sz w:val="22"/>
          <w:szCs w:val="22"/>
          <w:lang w:val="en-US"/>
        </w:rPr>
        <w:t>-cycle) level. Mobility of doctorates can mean short term or degree mobility</w:t>
      </w:r>
      <w:r w:rsidR="005B5785">
        <w:rPr>
          <w:rFonts w:ascii="Calibri" w:eastAsia="Calibri" w:hAnsi="Calibri"/>
          <w:color w:val="auto"/>
          <w:sz w:val="22"/>
          <w:szCs w:val="22"/>
          <w:lang w:val="en-US"/>
        </w:rPr>
        <w:t>.</w:t>
      </w:r>
      <w:r w:rsidRPr="00322D3A">
        <w:rPr>
          <w:rFonts w:ascii="Calibri" w:eastAsia="Calibri" w:hAnsi="Calibri"/>
          <w:color w:val="auto"/>
          <w:sz w:val="22"/>
          <w:szCs w:val="22"/>
          <w:lang w:val="en-US"/>
        </w:rPr>
        <w:t xml:space="preserve"> Depending on the country, doctoral candidates are regarded as staff/employees or students, or both. In Italy, doctoral candidates are considered students. Mobile doctoral candidates are hence included, in Italy, </w:t>
      </w:r>
      <w:r w:rsidR="005B5785">
        <w:rPr>
          <w:rFonts w:ascii="Calibri" w:eastAsia="Calibri" w:hAnsi="Calibri"/>
          <w:color w:val="auto"/>
          <w:sz w:val="22"/>
          <w:szCs w:val="22"/>
          <w:lang w:val="en-US"/>
        </w:rPr>
        <w:t>under</w:t>
      </w:r>
      <w:r w:rsidRPr="00322D3A">
        <w:rPr>
          <w:rFonts w:ascii="Calibri" w:eastAsia="Calibri" w:hAnsi="Calibri"/>
          <w:color w:val="auto"/>
          <w:sz w:val="22"/>
          <w:szCs w:val="22"/>
          <w:lang w:val="en-US"/>
        </w:rPr>
        <w:t xml:space="preserve"> the </w:t>
      </w:r>
      <w:r w:rsidRPr="00322D3A">
        <w:rPr>
          <w:rFonts w:ascii="Calibri" w:eastAsia="Calibri" w:hAnsi="Calibri"/>
          <w:sz w:val="22"/>
          <w:szCs w:val="22"/>
          <w:lang w:val="en-US"/>
        </w:rPr>
        <w:t>“mobile students” and “learning mobility”</w:t>
      </w:r>
      <w:r>
        <w:rPr>
          <w:rFonts w:ascii="Calibri" w:eastAsia="Calibri" w:hAnsi="Calibri"/>
          <w:sz w:val="22"/>
          <w:szCs w:val="22"/>
          <w:lang w:val="en-US"/>
        </w:rPr>
        <w:t xml:space="preserve"> categories.</w:t>
      </w:r>
    </w:p>
    <w:p w:rsidR="00247E54" w:rsidRPr="00247E54" w:rsidRDefault="00322D3A" w:rsidP="00247E54">
      <w:pPr>
        <w:pStyle w:val="Default"/>
        <w:numPr>
          <w:ilvl w:val="0"/>
          <w:numId w:val="33"/>
        </w:numPr>
        <w:spacing w:before="100" w:beforeAutospacing="1" w:after="100" w:afterAutospacing="1" w:line="276" w:lineRule="auto"/>
        <w:jc w:val="both"/>
        <w:rPr>
          <w:rFonts w:ascii="Verdana" w:eastAsia="Times New Roman" w:hAnsi="Verdana"/>
          <w:sz w:val="18"/>
          <w:szCs w:val="18"/>
          <w:lang w:val="en-US" w:eastAsia="it-IT"/>
        </w:rPr>
      </w:pPr>
      <w:r w:rsidRPr="009D3332">
        <w:rPr>
          <w:rFonts w:ascii="Calibri" w:eastAsia="Calibri" w:hAnsi="Calibri"/>
          <w:b/>
          <w:color w:val="auto"/>
          <w:sz w:val="22"/>
          <w:szCs w:val="22"/>
          <w:lang w:val="en-US"/>
        </w:rPr>
        <w:t>Early stage researcher mobility</w:t>
      </w:r>
    </w:p>
    <w:p w:rsidR="009D3332" w:rsidRPr="009D3332" w:rsidRDefault="00322D3A" w:rsidP="00247E54">
      <w:pPr>
        <w:pStyle w:val="Default"/>
        <w:spacing w:before="100" w:beforeAutospacing="1" w:after="100" w:afterAutospacing="1" w:line="276" w:lineRule="auto"/>
        <w:jc w:val="both"/>
        <w:rPr>
          <w:rFonts w:ascii="Verdana" w:eastAsia="Times New Roman" w:hAnsi="Verdana"/>
          <w:sz w:val="18"/>
          <w:szCs w:val="18"/>
          <w:lang w:val="en-US" w:eastAsia="it-IT"/>
        </w:rPr>
      </w:pPr>
      <w:r w:rsidRPr="00322D3A">
        <w:rPr>
          <w:rFonts w:ascii="Calibri" w:eastAsia="Calibri" w:hAnsi="Calibri"/>
          <w:color w:val="auto"/>
          <w:sz w:val="22"/>
          <w:szCs w:val="22"/>
          <w:lang w:val="en-US"/>
        </w:rPr>
        <w:t>These are at the beginning of their research career, usually to obtain a doctorate degree, or as ‘post-docs’</w:t>
      </w:r>
      <w:r w:rsidRPr="009D3332">
        <w:rPr>
          <w:rFonts w:ascii="Calibri" w:eastAsia="Calibri" w:hAnsi="Calibri"/>
          <w:color w:val="auto"/>
          <w:sz w:val="22"/>
          <w:szCs w:val="22"/>
          <w:lang w:val="en-US"/>
        </w:rPr>
        <w:t xml:space="preserve">. </w:t>
      </w:r>
      <w:r w:rsidRPr="00322D3A">
        <w:rPr>
          <w:rFonts w:ascii="Calibri" w:eastAsia="Calibri" w:hAnsi="Calibri"/>
          <w:color w:val="auto"/>
          <w:sz w:val="22"/>
          <w:szCs w:val="22"/>
          <w:lang w:val="en-US"/>
        </w:rPr>
        <w:t>Early stage researchers are typically, although not necessarily, young and are in the training phase of their research activity. They may be working to obtain their doctoral degree or they may be ‘post-docs’ who have recently been awarded their doctorate</w:t>
      </w:r>
      <w:r w:rsidR="009D3332" w:rsidRPr="009D3332">
        <w:rPr>
          <w:rFonts w:ascii="Calibri" w:eastAsia="Calibri" w:hAnsi="Calibri"/>
          <w:color w:val="auto"/>
          <w:sz w:val="22"/>
          <w:szCs w:val="22"/>
          <w:lang w:val="en-US"/>
        </w:rPr>
        <w:t>. This category</w:t>
      </w:r>
      <w:r w:rsidRPr="00322D3A">
        <w:rPr>
          <w:rFonts w:ascii="Calibri" w:eastAsia="Calibri" w:hAnsi="Calibri"/>
          <w:color w:val="auto"/>
          <w:sz w:val="22"/>
          <w:szCs w:val="22"/>
          <w:lang w:val="en-US"/>
        </w:rPr>
        <w:t xml:space="preserve"> is also used by statistical offices and by the European Commission. Nevertheless, there is also </w:t>
      </w:r>
      <w:r w:rsidR="009D3332" w:rsidRPr="009D3332">
        <w:rPr>
          <w:rFonts w:ascii="Calibri" w:eastAsia="Calibri" w:hAnsi="Calibri"/>
          <w:color w:val="auto"/>
          <w:sz w:val="22"/>
          <w:szCs w:val="22"/>
          <w:lang w:val="en-US"/>
        </w:rPr>
        <w:t xml:space="preserve">a </w:t>
      </w:r>
      <w:r w:rsidRPr="00322D3A">
        <w:rPr>
          <w:rFonts w:ascii="Calibri" w:eastAsia="Calibri" w:hAnsi="Calibri"/>
          <w:color w:val="auto"/>
          <w:sz w:val="22"/>
          <w:szCs w:val="22"/>
          <w:lang w:val="en-US"/>
        </w:rPr>
        <w:t>distinct category of ‘doctorate candidate’, as some questions would address these explicitly</w:t>
      </w:r>
      <w:r w:rsidR="009D3332" w:rsidRPr="009D3332">
        <w:rPr>
          <w:rFonts w:ascii="Calibri" w:eastAsia="Calibri" w:hAnsi="Calibri"/>
          <w:color w:val="auto"/>
          <w:sz w:val="22"/>
          <w:szCs w:val="22"/>
          <w:lang w:val="en-US"/>
        </w:rPr>
        <w:t>.</w:t>
      </w:r>
      <w:bookmarkStart w:id="0" w:name="Staffmobility"/>
      <w:bookmarkEnd w:id="0"/>
      <w:r w:rsidR="009D3332" w:rsidRPr="009D3332">
        <w:rPr>
          <w:rFonts w:ascii="Calibri" w:eastAsia="Calibri" w:hAnsi="Calibri"/>
          <w:color w:val="auto"/>
          <w:sz w:val="22"/>
          <w:szCs w:val="22"/>
          <w:lang w:val="en-US"/>
        </w:rPr>
        <w:t xml:space="preserve"> </w:t>
      </w:r>
    </w:p>
    <w:p w:rsidR="005B5785" w:rsidRDefault="00322D3A" w:rsidP="00247E54">
      <w:pPr>
        <w:pStyle w:val="Default"/>
        <w:numPr>
          <w:ilvl w:val="0"/>
          <w:numId w:val="33"/>
        </w:numPr>
        <w:spacing w:before="100" w:beforeAutospacing="1" w:after="100" w:afterAutospacing="1" w:line="276" w:lineRule="auto"/>
        <w:jc w:val="both"/>
        <w:rPr>
          <w:rFonts w:ascii="Calibri" w:eastAsia="Calibri" w:hAnsi="Calibri"/>
          <w:color w:val="auto"/>
          <w:sz w:val="22"/>
          <w:szCs w:val="22"/>
          <w:lang w:val="en-US"/>
        </w:rPr>
      </w:pPr>
      <w:r w:rsidRPr="009D3332">
        <w:rPr>
          <w:rFonts w:ascii="Calibri" w:eastAsia="Calibri" w:hAnsi="Calibri"/>
          <w:b/>
          <w:color w:val="auto"/>
          <w:sz w:val="22"/>
          <w:szCs w:val="22"/>
          <w:lang w:val="en-US"/>
        </w:rPr>
        <w:t>Staff mobility</w:t>
      </w:r>
      <w:r w:rsidR="009D3332">
        <w:rPr>
          <w:rFonts w:ascii="Calibri" w:eastAsia="Calibri" w:hAnsi="Calibri"/>
          <w:color w:val="auto"/>
          <w:sz w:val="22"/>
          <w:szCs w:val="22"/>
          <w:lang w:val="en-US"/>
        </w:rPr>
        <w:t xml:space="preserve"> </w:t>
      </w:r>
    </w:p>
    <w:p w:rsidR="00322D3A" w:rsidRPr="00322D3A" w:rsidRDefault="005B5785" w:rsidP="005B5785">
      <w:pPr>
        <w:pStyle w:val="Default"/>
        <w:spacing w:before="100" w:beforeAutospacing="1" w:after="100" w:afterAutospacing="1" w:line="276" w:lineRule="auto"/>
        <w:jc w:val="both"/>
        <w:rPr>
          <w:rFonts w:ascii="Calibri" w:eastAsia="Calibri" w:hAnsi="Calibri"/>
          <w:color w:val="auto"/>
          <w:sz w:val="22"/>
          <w:szCs w:val="22"/>
          <w:lang w:val="en-US"/>
        </w:rPr>
      </w:pPr>
      <w:r>
        <w:rPr>
          <w:rFonts w:ascii="Calibri" w:eastAsia="Calibri" w:hAnsi="Calibri"/>
          <w:color w:val="auto"/>
          <w:sz w:val="22"/>
          <w:szCs w:val="22"/>
          <w:lang w:val="en-US"/>
        </w:rPr>
        <w:t xml:space="preserve">This </w:t>
      </w:r>
      <w:r w:rsidR="009D3332">
        <w:rPr>
          <w:rFonts w:ascii="Calibri" w:eastAsia="Calibri" w:hAnsi="Calibri"/>
          <w:color w:val="auto"/>
          <w:sz w:val="22"/>
          <w:szCs w:val="22"/>
          <w:lang w:val="en-US"/>
        </w:rPr>
        <w:t>encompass</w:t>
      </w:r>
      <w:r>
        <w:rPr>
          <w:rFonts w:ascii="Calibri" w:eastAsia="Calibri" w:hAnsi="Calibri"/>
          <w:color w:val="auto"/>
          <w:sz w:val="22"/>
          <w:szCs w:val="22"/>
          <w:lang w:val="en-US"/>
        </w:rPr>
        <w:t>es</w:t>
      </w:r>
      <w:r w:rsidR="00322D3A" w:rsidRPr="00322D3A">
        <w:rPr>
          <w:rFonts w:ascii="Calibri" w:eastAsia="Calibri" w:hAnsi="Calibri"/>
          <w:color w:val="auto"/>
          <w:sz w:val="22"/>
          <w:szCs w:val="22"/>
          <w:lang w:val="en-US"/>
        </w:rPr>
        <w:t xml:space="preserve"> any mobility for professional or academic purposes, which is not permanent (i.e. a return to the home institution is intended).</w:t>
      </w:r>
      <w:r w:rsidR="009D3332" w:rsidRPr="009D3332">
        <w:rPr>
          <w:rFonts w:ascii="Calibri" w:eastAsia="Calibri" w:hAnsi="Calibri"/>
          <w:color w:val="auto"/>
          <w:sz w:val="22"/>
          <w:szCs w:val="22"/>
          <w:lang w:val="en-US"/>
        </w:rPr>
        <w:t xml:space="preserve"> </w:t>
      </w:r>
      <w:r w:rsidR="00322D3A" w:rsidRPr="00322D3A">
        <w:rPr>
          <w:rFonts w:ascii="Calibri" w:eastAsia="Calibri" w:hAnsi="Calibri"/>
          <w:color w:val="auto"/>
          <w:sz w:val="22"/>
          <w:szCs w:val="22"/>
          <w:lang w:val="en-US"/>
        </w:rPr>
        <w:t xml:space="preserve">Academic and administrative/technical staff mobility </w:t>
      </w:r>
      <w:r w:rsidR="009D3332">
        <w:rPr>
          <w:rFonts w:ascii="Calibri" w:eastAsia="Calibri" w:hAnsi="Calibri"/>
          <w:color w:val="auto"/>
          <w:sz w:val="22"/>
          <w:szCs w:val="22"/>
          <w:lang w:val="en-US"/>
        </w:rPr>
        <w:t xml:space="preserve">may </w:t>
      </w:r>
      <w:r w:rsidR="00322D3A" w:rsidRPr="00322D3A">
        <w:rPr>
          <w:rFonts w:ascii="Calibri" w:eastAsia="Calibri" w:hAnsi="Calibri"/>
          <w:color w:val="auto"/>
          <w:sz w:val="22"/>
          <w:szCs w:val="22"/>
          <w:lang w:val="en-US"/>
        </w:rPr>
        <w:t>refer to:</w:t>
      </w:r>
      <w:r w:rsidR="009D3332" w:rsidRPr="009D3332">
        <w:rPr>
          <w:rFonts w:ascii="Calibri" w:eastAsia="Calibri" w:hAnsi="Calibri"/>
          <w:color w:val="auto"/>
          <w:sz w:val="22"/>
          <w:szCs w:val="22"/>
          <w:lang w:val="en-US"/>
        </w:rPr>
        <w:t xml:space="preserve"> </w:t>
      </w:r>
    </w:p>
    <w:p w:rsidR="00322D3A" w:rsidRPr="00322D3A" w:rsidRDefault="00322D3A" w:rsidP="005B5785">
      <w:pPr>
        <w:numPr>
          <w:ilvl w:val="0"/>
          <w:numId w:val="34"/>
        </w:numPr>
        <w:shd w:val="clear" w:color="auto" w:fill="FFFFFF"/>
        <w:tabs>
          <w:tab w:val="clear" w:pos="720"/>
          <w:tab w:val="num" w:pos="284"/>
        </w:tabs>
        <w:spacing w:before="100" w:beforeAutospacing="1" w:after="100" w:afterAutospacing="1"/>
        <w:ind w:left="284" w:hanging="284"/>
        <w:jc w:val="both"/>
        <w:rPr>
          <w:lang w:val="en-US"/>
        </w:rPr>
      </w:pPr>
      <w:r w:rsidRPr="00322D3A">
        <w:rPr>
          <w:lang w:val="en-US"/>
        </w:rPr>
        <w:t xml:space="preserve">Mobility periods undertaken by staff of </w:t>
      </w:r>
      <w:r w:rsidR="009D3332">
        <w:rPr>
          <w:lang w:val="en-US"/>
        </w:rPr>
        <w:t>HEIs</w:t>
      </w:r>
      <w:r w:rsidRPr="00322D3A">
        <w:rPr>
          <w:lang w:val="en-US"/>
        </w:rPr>
        <w:t>;</w:t>
      </w:r>
    </w:p>
    <w:p w:rsidR="00322D3A" w:rsidRPr="00322D3A" w:rsidRDefault="00322D3A" w:rsidP="005B5785">
      <w:pPr>
        <w:numPr>
          <w:ilvl w:val="0"/>
          <w:numId w:val="34"/>
        </w:numPr>
        <w:shd w:val="clear" w:color="auto" w:fill="FFFFFF"/>
        <w:tabs>
          <w:tab w:val="clear" w:pos="720"/>
          <w:tab w:val="num" w:pos="284"/>
        </w:tabs>
        <w:spacing w:before="100" w:beforeAutospacing="1" w:after="100" w:afterAutospacing="1"/>
        <w:ind w:left="284" w:hanging="284"/>
        <w:jc w:val="both"/>
        <w:rPr>
          <w:lang w:val="en-US"/>
        </w:rPr>
      </w:pPr>
      <w:r w:rsidRPr="00322D3A">
        <w:rPr>
          <w:lang w:val="en-US"/>
        </w:rPr>
        <w:t>A transnational crossing of geographical borders;</w:t>
      </w:r>
    </w:p>
    <w:p w:rsidR="00322D3A" w:rsidRPr="00322D3A" w:rsidRDefault="00322D3A" w:rsidP="005B5785">
      <w:pPr>
        <w:numPr>
          <w:ilvl w:val="0"/>
          <w:numId w:val="34"/>
        </w:numPr>
        <w:shd w:val="clear" w:color="auto" w:fill="FFFFFF"/>
        <w:tabs>
          <w:tab w:val="clear" w:pos="720"/>
          <w:tab w:val="num" w:pos="284"/>
        </w:tabs>
        <w:spacing w:before="100" w:beforeAutospacing="1" w:after="100" w:afterAutospacing="1"/>
        <w:ind w:left="284" w:hanging="284"/>
        <w:jc w:val="both"/>
        <w:rPr>
          <w:lang w:val="en-US"/>
        </w:rPr>
      </w:pPr>
      <w:r w:rsidRPr="00322D3A">
        <w:rPr>
          <w:lang w:val="en-US"/>
        </w:rPr>
        <w:t>A physical mobility (not virtual);</w:t>
      </w:r>
    </w:p>
    <w:p w:rsidR="00322D3A" w:rsidRPr="00322D3A" w:rsidRDefault="00322D3A" w:rsidP="005B5785">
      <w:pPr>
        <w:numPr>
          <w:ilvl w:val="0"/>
          <w:numId w:val="34"/>
        </w:numPr>
        <w:shd w:val="clear" w:color="auto" w:fill="FFFFFF"/>
        <w:tabs>
          <w:tab w:val="clear" w:pos="720"/>
          <w:tab w:val="num" w:pos="284"/>
        </w:tabs>
        <w:spacing w:before="100" w:beforeAutospacing="1" w:after="100" w:afterAutospacing="1"/>
        <w:ind w:left="284" w:hanging="284"/>
        <w:jc w:val="both"/>
        <w:rPr>
          <w:lang w:val="en-US"/>
        </w:rPr>
      </w:pPr>
      <w:r w:rsidRPr="00322D3A">
        <w:rPr>
          <w:lang w:val="en-US"/>
        </w:rPr>
        <w:t xml:space="preserve">Mobility which is </w:t>
      </w:r>
      <w:proofErr w:type="spellStart"/>
      <w:r w:rsidRPr="00322D3A">
        <w:rPr>
          <w:lang w:val="en-US"/>
        </w:rPr>
        <w:t>organised</w:t>
      </w:r>
      <w:proofErr w:type="spellEnd"/>
      <w:r w:rsidRPr="00322D3A">
        <w:rPr>
          <w:lang w:val="en-US"/>
        </w:rPr>
        <w:t>, for a short term and undertaken with the intention to return, therefore excluding migration;</w:t>
      </w:r>
    </w:p>
    <w:p w:rsidR="00322D3A" w:rsidRPr="00322D3A" w:rsidRDefault="00322D3A" w:rsidP="005B5785">
      <w:pPr>
        <w:numPr>
          <w:ilvl w:val="0"/>
          <w:numId w:val="34"/>
        </w:numPr>
        <w:shd w:val="clear" w:color="auto" w:fill="FFFFFF"/>
        <w:tabs>
          <w:tab w:val="clear" w:pos="720"/>
          <w:tab w:val="num" w:pos="284"/>
        </w:tabs>
        <w:spacing w:before="100" w:beforeAutospacing="1" w:after="100" w:afterAutospacing="1"/>
        <w:ind w:left="284" w:hanging="284"/>
        <w:jc w:val="both"/>
        <w:rPr>
          <w:lang w:val="en-US"/>
        </w:rPr>
      </w:pPr>
      <w:r w:rsidRPr="00322D3A">
        <w:rPr>
          <w:lang w:val="en-US"/>
        </w:rPr>
        <w:t>A mobility p</w:t>
      </w:r>
      <w:r w:rsidR="005B5785">
        <w:rPr>
          <w:lang w:val="en-US"/>
        </w:rPr>
        <w:t>eriod during which teaching and/</w:t>
      </w:r>
      <w:r w:rsidRPr="00322D3A">
        <w:rPr>
          <w:lang w:val="en-US"/>
        </w:rPr>
        <w:t>or research is undertaken.</w:t>
      </w:r>
    </w:p>
    <w:p w:rsidR="00322D3A" w:rsidRPr="00322D3A" w:rsidRDefault="00322D3A" w:rsidP="005B5785">
      <w:pPr>
        <w:numPr>
          <w:ilvl w:val="0"/>
          <w:numId w:val="34"/>
        </w:numPr>
        <w:shd w:val="clear" w:color="auto" w:fill="FFFFFF"/>
        <w:tabs>
          <w:tab w:val="clear" w:pos="720"/>
          <w:tab w:val="num" w:pos="284"/>
        </w:tabs>
        <w:spacing w:before="100" w:beforeAutospacing="1" w:after="100" w:afterAutospacing="1"/>
        <w:ind w:left="284" w:hanging="284"/>
        <w:jc w:val="both"/>
        <w:rPr>
          <w:lang w:val="en-US"/>
        </w:rPr>
      </w:pPr>
      <w:r w:rsidRPr="00322D3A">
        <w:rPr>
          <w:lang w:val="en-US"/>
        </w:rPr>
        <w:t>A mobility period during which training was undertaken.</w:t>
      </w:r>
    </w:p>
    <w:p w:rsidR="00FC03DB" w:rsidRDefault="00FC03DB" w:rsidP="00247E54">
      <w:pPr>
        <w:pStyle w:val="Default"/>
        <w:spacing w:before="100" w:beforeAutospacing="1" w:after="100" w:afterAutospacing="1" w:line="276" w:lineRule="auto"/>
        <w:jc w:val="both"/>
        <w:rPr>
          <w:rFonts w:ascii="Calibri" w:eastAsia="Calibri" w:hAnsi="Calibri"/>
          <w:color w:val="auto"/>
          <w:sz w:val="22"/>
          <w:szCs w:val="22"/>
          <w:lang w:val="en-US"/>
        </w:rPr>
      </w:pPr>
      <w:r w:rsidRPr="00D7704C">
        <w:rPr>
          <w:rFonts w:ascii="Calibri" w:eastAsia="Calibri" w:hAnsi="Calibri"/>
          <w:color w:val="auto"/>
          <w:sz w:val="22"/>
          <w:szCs w:val="22"/>
          <w:lang w:val="en-US"/>
        </w:rPr>
        <w:t xml:space="preserve">Students’ mobility is mainly related to the previous European “Erasmus </w:t>
      </w:r>
      <w:proofErr w:type="spellStart"/>
      <w:r w:rsidRPr="00D7704C">
        <w:rPr>
          <w:rFonts w:ascii="Calibri" w:eastAsia="Calibri" w:hAnsi="Calibri"/>
          <w:color w:val="auto"/>
          <w:sz w:val="22"/>
          <w:szCs w:val="22"/>
          <w:lang w:val="en-US"/>
        </w:rPr>
        <w:t>Programme</w:t>
      </w:r>
      <w:proofErr w:type="spellEnd"/>
      <w:r w:rsidRPr="00D7704C">
        <w:rPr>
          <w:rFonts w:ascii="Calibri" w:eastAsia="Calibri" w:hAnsi="Calibri"/>
          <w:color w:val="auto"/>
          <w:sz w:val="22"/>
          <w:szCs w:val="22"/>
          <w:lang w:val="en-US"/>
        </w:rPr>
        <w:t>”, now “Erasmus +</w:t>
      </w:r>
      <w:r w:rsidR="005B5785">
        <w:rPr>
          <w:rFonts w:ascii="Calibri" w:eastAsia="Calibri" w:hAnsi="Calibri"/>
          <w:color w:val="auto"/>
          <w:sz w:val="22"/>
          <w:szCs w:val="22"/>
          <w:lang w:val="en-US"/>
        </w:rPr>
        <w:t xml:space="preserve"> </w:t>
      </w:r>
      <w:r w:rsidRPr="00D7704C">
        <w:rPr>
          <w:rFonts w:ascii="Calibri" w:eastAsia="Calibri" w:hAnsi="Calibri"/>
          <w:color w:val="auto"/>
          <w:sz w:val="22"/>
          <w:szCs w:val="22"/>
          <w:lang w:val="en-US"/>
        </w:rPr>
        <w:t>-</w:t>
      </w:r>
      <w:r w:rsidR="005B5785">
        <w:rPr>
          <w:rFonts w:ascii="Calibri" w:eastAsia="Calibri" w:hAnsi="Calibri"/>
          <w:color w:val="auto"/>
          <w:sz w:val="22"/>
          <w:szCs w:val="22"/>
          <w:lang w:val="en-US"/>
        </w:rPr>
        <w:t xml:space="preserve"> </w:t>
      </w:r>
      <w:r w:rsidRPr="00D7704C">
        <w:rPr>
          <w:rFonts w:ascii="Calibri" w:eastAsia="Calibri" w:hAnsi="Calibri"/>
          <w:color w:val="auto"/>
          <w:sz w:val="22"/>
          <w:szCs w:val="22"/>
          <w:lang w:val="en-US"/>
        </w:rPr>
        <w:t>Key Action 1</w:t>
      </w:r>
      <w:r w:rsidR="005B5785">
        <w:rPr>
          <w:rFonts w:ascii="Calibri" w:eastAsia="Calibri" w:hAnsi="Calibri"/>
          <w:color w:val="auto"/>
          <w:sz w:val="22"/>
          <w:szCs w:val="22"/>
          <w:lang w:val="en-US"/>
        </w:rPr>
        <w:t xml:space="preserve"> – Mobility for studies</w:t>
      </w:r>
      <w:r w:rsidRPr="00D7704C">
        <w:rPr>
          <w:rFonts w:ascii="Calibri" w:eastAsia="Calibri" w:hAnsi="Calibri"/>
          <w:color w:val="auto"/>
          <w:sz w:val="22"/>
          <w:szCs w:val="22"/>
          <w:lang w:val="en-US"/>
        </w:rPr>
        <w:t xml:space="preserve">”: the </w:t>
      </w:r>
      <w:proofErr w:type="spellStart"/>
      <w:r w:rsidRPr="00D7704C">
        <w:rPr>
          <w:rFonts w:ascii="Calibri" w:eastAsia="Calibri" w:hAnsi="Calibri"/>
          <w:color w:val="auto"/>
          <w:sz w:val="22"/>
          <w:szCs w:val="22"/>
          <w:lang w:val="en-US"/>
        </w:rPr>
        <w:t>Programme</w:t>
      </w:r>
      <w:proofErr w:type="spellEnd"/>
      <w:r w:rsidRPr="00D7704C">
        <w:rPr>
          <w:rFonts w:ascii="Calibri" w:eastAsia="Calibri" w:hAnsi="Calibri"/>
          <w:color w:val="auto"/>
          <w:sz w:val="22"/>
          <w:szCs w:val="22"/>
          <w:lang w:val="en-US"/>
        </w:rPr>
        <w:t>, supported by the European Commission and managed at national level by National Agencies, offers scholarships for short term mobility flows (up to 12 months</w:t>
      </w:r>
      <w:r w:rsidR="005B5785">
        <w:rPr>
          <w:rFonts w:ascii="Calibri" w:eastAsia="Calibri" w:hAnsi="Calibri"/>
          <w:color w:val="auto"/>
          <w:sz w:val="22"/>
          <w:szCs w:val="22"/>
          <w:lang w:val="en-US"/>
        </w:rPr>
        <w:t xml:space="preserve"> per each cycle</w:t>
      </w:r>
      <w:r w:rsidRPr="00D7704C">
        <w:rPr>
          <w:rFonts w:ascii="Calibri" w:eastAsia="Calibri" w:hAnsi="Calibri"/>
          <w:color w:val="auto"/>
          <w:sz w:val="22"/>
          <w:szCs w:val="22"/>
          <w:lang w:val="en-US"/>
        </w:rPr>
        <w:t xml:space="preserve">) for both study activities and work placements. </w:t>
      </w:r>
    </w:p>
    <w:p w:rsidR="0079698E" w:rsidRDefault="0079698E" w:rsidP="00247E54">
      <w:pPr>
        <w:pStyle w:val="Default"/>
        <w:spacing w:before="100" w:beforeAutospacing="1" w:after="100" w:afterAutospacing="1" w:line="276" w:lineRule="auto"/>
        <w:jc w:val="both"/>
        <w:rPr>
          <w:rFonts w:ascii="Calibri" w:eastAsia="Calibri" w:hAnsi="Calibri"/>
          <w:color w:val="auto"/>
          <w:sz w:val="22"/>
          <w:szCs w:val="22"/>
          <w:lang w:val="en-US"/>
        </w:rPr>
      </w:pPr>
    </w:p>
    <w:p w:rsidR="009D3332" w:rsidRDefault="0079698E" w:rsidP="007819CC">
      <w:pPr>
        <w:pStyle w:val="Default"/>
        <w:spacing w:line="276" w:lineRule="auto"/>
        <w:jc w:val="both"/>
        <w:rPr>
          <w:rFonts w:ascii="Calibri" w:eastAsia="Calibri" w:hAnsi="Calibri"/>
          <w:color w:val="auto"/>
          <w:sz w:val="22"/>
          <w:szCs w:val="22"/>
          <w:lang w:val="en-US"/>
        </w:rPr>
      </w:pPr>
      <w:r>
        <w:rPr>
          <w:rFonts w:ascii="Calibri" w:eastAsia="Calibri" w:hAnsi="Calibri"/>
          <w:color w:val="auto"/>
          <w:sz w:val="22"/>
          <w:szCs w:val="22"/>
          <w:lang w:val="en-US"/>
        </w:rPr>
        <w:lastRenderedPageBreak/>
        <w:t xml:space="preserve">Beyond </w:t>
      </w:r>
      <w:r w:rsidR="00301476">
        <w:rPr>
          <w:rFonts w:ascii="Calibri" w:eastAsia="Calibri" w:hAnsi="Calibri"/>
          <w:color w:val="auto"/>
          <w:sz w:val="22"/>
          <w:szCs w:val="22"/>
          <w:lang w:val="en-US"/>
        </w:rPr>
        <w:t xml:space="preserve">the </w:t>
      </w:r>
      <w:r>
        <w:rPr>
          <w:rFonts w:ascii="Calibri" w:eastAsia="Calibri" w:hAnsi="Calibri"/>
          <w:color w:val="auto"/>
          <w:sz w:val="22"/>
          <w:szCs w:val="22"/>
          <w:lang w:val="en-US"/>
        </w:rPr>
        <w:t>Erasmus+</w:t>
      </w:r>
      <w:r w:rsidR="00301476">
        <w:rPr>
          <w:rFonts w:ascii="Calibri" w:eastAsia="Calibri" w:hAnsi="Calibri"/>
          <w:color w:val="auto"/>
          <w:sz w:val="22"/>
          <w:szCs w:val="22"/>
          <w:lang w:val="en-US"/>
        </w:rPr>
        <w:t xml:space="preserve"> mobility for stud</w:t>
      </w:r>
      <w:r w:rsidR="005B5785">
        <w:rPr>
          <w:rFonts w:ascii="Calibri" w:eastAsia="Calibri" w:hAnsi="Calibri"/>
          <w:color w:val="auto"/>
          <w:sz w:val="22"/>
          <w:szCs w:val="22"/>
          <w:lang w:val="en-US"/>
        </w:rPr>
        <w:t>ies</w:t>
      </w:r>
      <w:r>
        <w:rPr>
          <w:rFonts w:ascii="Calibri" w:eastAsia="Calibri" w:hAnsi="Calibri"/>
          <w:color w:val="auto"/>
          <w:sz w:val="22"/>
          <w:szCs w:val="22"/>
          <w:lang w:val="en-US"/>
        </w:rPr>
        <w:t xml:space="preserve">, </w:t>
      </w:r>
      <w:r w:rsidR="00301476">
        <w:rPr>
          <w:rFonts w:ascii="Calibri" w:eastAsia="Calibri" w:hAnsi="Calibri"/>
          <w:color w:val="auto"/>
          <w:sz w:val="22"/>
          <w:szCs w:val="22"/>
          <w:lang w:val="en-US"/>
        </w:rPr>
        <w:t xml:space="preserve">students may benefit from many other mobility opportunities, </w:t>
      </w:r>
      <w:r w:rsidR="001B27B0">
        <w:rPr>
          <w:rFonts w:ascii="Calibri" w:eastAsia="Calibri" w:hAnsi="Calibri"/>
          <w:color w:val="auto"/>
          <w:sz w:val="22"/>
          <w:szCs w:val="22"/>
          <w:lang w:val="en-US"/>
        </w:rPr>
        <w:t>among the others within the framework of the following  activities/initiatives/</w:t>
      </w:r>
      <w:proofErr w:type="spellStart"/>
      <w:r w:rsidR="001B27B0">
        <w:rPr>
          <w:rFonts w:ascii="Calibri" w:eastAsia="Calibri" w:hAnsi="Calibri"/>
          <w:color w:val="auto"/>
          <w:sz w:val="22"/>
          <w:szCs w:val="22"/>
          <w:lang w:val="en-US"/>
        </w:rPr>
        <w:t>programmes</w:t>
      </w:r>
      <w:proofErr w:type="spellEnd"/>
      <w:r w:rsidR="001B27B0">
        <w:rPr>
          <w:rFonts w:ascii="Calibri" w:eastAsia="Calibri" w:hAnsi="Calibri"/>
          <w:color w:val="auto"/>
          <w:sz w:val="22"/>
          <w:szCs w:val="22"/>
          <w:lang w:val="en-US"/>
        </w:rPr>
        <w:t>:</w:t>
      </w:r>
    </w:p>
    <w:p w:rsidR="001B27B0" w:rsidRDefault="001B27B0" w:rsidP="007819CC">
      <w:pPr>
        <w:pStyle w:val="Default"/>
        <w:spacing w:line="276" w:lineRule="auto"/>
        <w:jc w:val="both"/>
        <w:rPr>
          <w:rFonts w:ascii="Calibri" w:eastAsia="Calibri" w:hAnsi="Calibri"/>
          <w:color w:val="auto"/>
          <w:sz w:val="22"/>
          <w:szCs w:val="22"/>
          <w:lang w:val="en-US"/>
        </w:rPr>
      </w:pPr>
    </w:p>
    <w:p w:rsidR="001B27B0" w:rsidRDefault="001B27B0" w:rsidP="005B5785">
      <w:pPr>
        <w:pStyle w:val="Default"/>
        <w:numPr>
          <w:ilvl w:val="0"/>
          <w:numId w:val="34"/>
        </w:numPr>
        <w:tabs>
          <w:tab w:val="clear" w:pos="720"/>
          <w:tab w:val="num" w:pos="284"/>
        </w:tabs>
        <w:spacing w:line="276" w:lineRule="auto"/>
        <w:ind w:left="284" w:hanging="284"/>
        <w:jc w:val="both"/>
        <w:rPr>
          <w:rFonts w:ascii="Calibri" w:eastAsia="Calibri" w:hAnsi="Calibri"/>
          <w:color w:val="auto"/>
          <w:sz w:val="22"/>
          <w:szCs w:val="22"/>
          <w:lang w:val="en-US"/>
        </w:rPr>
      </w:pPr>
      <w:r>
        <w:rPr>
          <w:rFonts w:ascii="Calibri" w:eastAsia="Calibri" w:hAnsi="Calibri"/>
          <w:color w:val="auto"/>
          <w:sz w:val="22"/>
          <w:szCs w:val="22"/>
          <w:lang w:val="en-US"/>
        </w:rPr>
        <w:t>Inter-institutional bilateral agreements;</w:t>
      </w:r>
      <w:r w:rsidR="00903664">
        <w:rPr>
          <w:rFonts w:ascii="Calibri" w:eastAsia="Calibri" w:hAnsi="Calibri"/>
          <w:color w:val="auto"/>
          <w:sz w:val="22"/>
          <w:szCs w:val="22"/>
          <w:lang w:val="en-US"/>
        </w:rPr>
        <w:t xml:space="preserve"> </w:t>
      </w:r>
      <w:r w:rsidR="00903664" w:rsidRPr="00903664">
        <w:rPr>
          <w:rFonts w:ascii="Calibri" w:eastAsia="Calibri" w:hAnsi="Calibri"/>
          <w:color w:val="auto"/>
          <w:sz w:val="22"/>
          <w:szCs w:val="22"/>
          <w:lang w:val="en-US"/>
        </w:rPr>
        <w:t xml:space="preserve">aimed at encouraging international exchanges of teaching and administrative staff as well as students at all degree levels. </w:t>
      </w:r>
      <w:r w:rsidR="00903664">
        <w:rPr>
          <w:rFonts w:ascii="Calibri" w:eastAsia="Calibri" w:hAnsi="Calibri"/>
          <w:color w:val="auto"/>
          <w:sz w:val="22"/>
          <w:szCs w:val="22"/>
          <w:lang w:val="en-US"/>
        </w:rPr>
        <w:t>They</w:t>
      </w:r>
      <w:r w:rsidR="00903664" w:rsidRPr="00903664">
        <w:rPr>
          <w:rFonts w:ascii="Calibri" w:eastAsia="Calibri" w:hAnsi="Calibri"/>
          <w:color w:val="auto"/>
          <w:sz w:val="22"/>
          <w:szCs w:val="22"/>
          <w:lang w:val="en-US"/>
        </w:rPr>
        <w:t xml:space="preserve"> reflect various forms of cooperation, which also include activities such as joint publications and exchange of information, to improve academic cooperation.</w:t>
      </w:r>
    </w:p>
    <w:p w:rsidR="001B27B0" w:rsidRPr="00CF6012" w:rsidRDefault="001B27B0" w:rsidP="005B5785">
      <w:pPr>
        <w:pStyle w:val="Default"/>
        <w:numPr>
          <w:ilvl w:val="0"/>
          <w:numId w:val="34"/>
        </w:numPr>
        <w:tabs>
          <w:tab w:val="clear" w:pos="720"/>
          <w:tab w:val="num" w:pos="284"/>
        </w:tabs>
        <w:spacing w:line="276" w:lineRule="auto"/>
        <w:ind w:left="284" w:hanging="284"/>
        <w:jc w:val="both"/>
        <w:rPr>
          <w:rFonts w:ascii="Calibri" w:eastAsia="Calibri" w:hAnsi="Calibri"/>
          <w:color w:val="auto"/>
          <w:sz w:val="22"/>
          <w:szCs w:val="22"/>
          <w:lang w:val="en-US"/>
        </w:rPr>
      </w:pPr>
      <w:r w:rsidRPr="00CF6012">
        <w:rPr>
          <w:rFonts w:ascii="Calibri" w:eastAsia="Calibri" w:hAnsi="Calibri"/>
          <w:color w:val="auto"/>
          <w:sz w:val="22"/>
          <w:szCs w:val="22"/>
          <w:lang w:val="en-US"/>
        </w:rPr>
        <w:t>Erasmus Mundus Action</w:t>
      </w:r>
      <w:r w:rsidR="00CF6012" w:rsidRPr="00CF6012">
        <w:rPr>
          <w:rFonts w:ascii="Calibri" w:eastAsia="Calibri" w:hAnsi="Calibri"/>
          <w:color w:val="auto"/>
          <w:sz w:val="22"/>
          <w:szCs w:val="22"/>
          <w:lang w:val="en-US"/>
        </w:rPr>
        <w:t xml:space="preserve"> 1 (degree mobility) </w:t>
      </w:r>
      <w:proofErr w:type="spellStart"/>
      <w:r w:rsidR="00CF6012" w:rsidRPr="00CF6012">
        <w:rPr>
          <w:rFonts w:ascii="Calibri" w:eastAsia="Calibri" w:hAnsi="Calibri"/>
          <w:color w:val="auto"/>
          <w:sz w:val="22"/>
          <w:szCs w:val="22"/>
          <w:lang w:val="en-US"/>
        </w:rPr>
        <w:t>Programme</w:t>
      </w:r>
      <w:proofErr w:type="spellEnd"/>
      <w:r w:rsidR="00CF6012" w:rsidRPr="00CF6012">
        <w:rPr>
          <w:rFonts w:ascii="Calibri" w:eastAsia="Calibri" w:hAnsi="Calibri"/>
          <w:color w:val="auto"/>
          <w:sz w:val="22"/>
          <w:szCs w:val="22"/>
          <w:lang w:val="en-US"/>
        </w:rPr>
        <w:t xml:space="preserve">. </w:t>
      </w:r>
      <w:r w:rsidR="000607FB" w:rsidRPr="00CF6012">
        <w:rPr>
          <w:rFonts w:ascii="Calibri" w:eastAsia="Calibri" w:hAnsi="Calibri"/>
          <w:color w:val="auto"/>
          <w:sz w:val="22"/>
          <w:szCs w:val="22"/>
          <w:lang w:val="en-US"/>
        </w:rPr>
        <w:t>International students may attend a top class Higher Educa</w:t>
      </w:r>
      <w:r w:rsidR="005B5785">
        <w:rPr>
          <w:rFonts w:ascii="Calibri" w:eastAsia="Calibri" w:hAnsi="Calibri"/>
          <w:color w:val="auto"/>
          <w:sz w:val="22"/>
          <w:szCs w:val="22"/>
          <w:lang w:val="en-US"/>
        </w:rPr>
        <w:t>tion second-</w:t>
      </w:r>
      <w:r w:rsidR="000607FB" w:rsidRPr="00CF6012">
        <w:rPr>
          <w:rFonts w:ascii="Calibri" w:eastAsia="Calibri" w:hAnsi="Calibri"/>
          <w:color w:val="auto"/>
          <w:sz w:val="22"/>
          <w:szCs w:val="22"/>
          <w:lang w:val="en-US"/>
        </w:rPr>
        <w:t xml:space="preserve">cycle degree course (Master’s level degree course, but also Short </w:t>
      </w:r>
      <w:proofErr w:type="spellStart"/>
      <w:r w:rsidR="000607FB" w:rsidRPr="00CF6012">
        <w:rPr>
          <w:rFonts w:ascii="Calibri" w:eastAsia="Calibri" w:hAnsi="Calibri"/>
          <w:color w:val="auto"/>
          <w:sz w:val="22"/>
          <w:szCs w:val="22"/>
          <w:lang w:val="en-US"/>
        </w:rPr>
        <w:t>special</w:t>
      </w:r>
      <w:r w:rsidR="005B5785">
        <w:rPr>
          <w:rFonts w:ascii="Calibri" w:eastAsia="Calibri" w:hAnsi="Calibri"/>
          <w:color w:val="auto"/>
          <w:sz w:val="22"/>
          <w:szCs w:val="22"/>
          <w:lang w:val="en-US"/>
        </w:rPr>
        <w:t>isation</w:t>
      </w:r>
      <w:proofErr w:type="spellEnd"/>
      <w:r w:rsidR="005B5785">
        <w:rPr>
          <w:rFonts w:ascii="Calibri" w:eastAsia="Calibri" w:hAnsi="Calibri"/>
          <w:color w:val="auto"/>
          <w:sz w:val="22"/>
          <w:szCs w:val="22"/>
          <w:lang w:val="en-US"/>
        </w:rPr>
        <w:t xml:space="preserve"> degree courses) or third-</w:t>
      </w:r>
      <w:r w:rsidR="000607FB" w:rsidRPr="00CF6012">
        <w:rPr>
          <w:rFonts w:ascii="Calibri" w:eastAsia="Calibri" w:hAnsi="Calibri"/>
          <w:color w:val="auto"/>
          <w:sz w:val="22"/>
          <w:szCs w:val="22"/>
          <w:lang w:val="en-US"/>
        </w:rPr>
        <w:t>cycle degree course (Doctoral level degree course). Erasmus Mundus courses are joint courses and students are required to attend modules in</w:t>
      </w:r>
      <w:r w:rsidR="005B5785">
        <w:rPr>
          <w:rFonts w:ascii="Calibri" w:eastAsia="Calibri" w:hAnsi="Calibri"/>
          <w:color w:val="auto"/>
          <w:sz w:val="22"/>
          <w:szCs w:val="22"/>
          <w:lang w:val="en-US"/>
        </w:rPr>
        <w:t xml:space="preserve"> at least two Higher Education I</w:t>
      </w:r>
      <w:r w:rsidR="000607FB" w:rsidRPr="00CF6012">
        <w:rPr>
          <w:rFonts w:ascii="Calibri" w:eastAsia="Calibri" w:hAnsi="Calibri"/>
          <w:color w:val="auto"/>
          <w:sz w:val="22"/>
          <w:szCs w:val="22"/>
          <w:lang w:val="en-US"/>
        </w:rPr>
        <w:t>nstitutions in two different countries, awarding at the end of the course a double, multiple or joint degree.</w:t>
      </w:r>
      <w:r w:rsidR="00CF6012" w:rsidRPr="00CF6012">
        <w:rPr>
          <w:rFonts w:ascii="Calibri" w:eastAsia="Calibri" w:hAnsi="Calibri"/>
          <w:color w:val="auto"/>
          <w:sz w:val="22"/>
          <w:szCs w:val="22"/>
          <w:lang w:val="en-US"/>
        </w:rPr>
        <w:t xml:space="preserve"> As of 2014, Erasmus Mundus – Action 1 does no longer exist as such and there will not be future calls for application: Joint </w:t>
      </w:r>
      <w:proofErr w:type="spellStart"/>
      <w:r w:rsidR="00CF6012" w:rsidRPr="00CF6012">
        <w:rPr>
          <w:rFonts w:ascii="Calibri" w:eastAsia="Calibri" w:hAnsi="Calibri"/>
          <w:color w:val="auto"/>
          <w:sz w:val="22"/>
          <w:szCs w:val="22"/>
          <w:lang w:val="en-US"/>
        </w:rPr>
        <w:t>programmes</w:t>
      </w:r>
      <w:proofErr w:type="spellEnd"/>
      <w:r w:rsidR="00CF6012" w:rsidRPr="00CF6012">
        <w:rPr>
          <w:rFonts w:ascii="Calibri" w:eastAsia="Calibri" w:hAnsi="Calibri"/>
          <w:color w:val="auto"/>
          <w:sz w:val="22"/>
          <w:szCs w:val="22"/>
          <w:lang w:val="en-US"/>
        </w:rPr>
        <w:t xml:space="preserve"> at Master level (previous EM-Action 1 A) have now become part of the new EU </w:t>
      </w:r>
      <w:proofErr w:type="spellStart"/>
      <w:r w:rsidR="00CF6012" w:rsidRPr="00CF6012">
        <w:rPr>
          <w:rFonts w:ascii="Calibri" w:eastAsia="Calibri" w:hAnsi="Calibri"/>
          <w:color w:val="auto"/>
          <w:sz w:val="22"/>
          <w:szCs w:val="22"/>
          <w:lang w:val="en-US"/>
        </w:rPr>
        <w:t>programme</w:t>
      </w:r>
      <w:proofErr w:type="spellEnd"/>
      <w:r w:rsidR="00CF6012" w:rsidRPr="00CF6012">
        <w:rPr>
          <w:rFonts w:ascii="Calibri" w:eastAsia="Calibri" w:hAnsi="Calibri"/>
          <w:color w:val="auto"/>
          <w:sz w:val="22"/>
          <w:szCs w:val="22"/>
          <w:lang w:val="en-US"/>
        </w:rPr>
        <w:t xml:space="preserve"> for Higher Education, Training and Sport </w:t>
      </w:r>
      <w:r w:rsidR="005B5785">
        <w:rPr>
          <w:rFonts w:ascii="Calibri" w:eastAsia="Calibri" w:hAnsi="Calibri"/>
          <w:color w:val="auto"/>
          <w:sz w:val="22"/>
          <w:szCs w:val="22"/>
          <w:lang w:val="en-US"/>
        </w:rPr>
        <w:t>–</w:t>
      </w:r>
      <w:r w:rsidR="00CF6012" w:rsidRPr="00CF6012">
        <w:rPr>
          <w:rFonts w:ascii="Calibri" w:eastAsia="Calibri" w:hAnsi="Calibri"/>
          <w:color w:val="auto"/>
          <w:sz w:val="22"/>
          <w:szCs w:val="22"/>
          <w:lang w:val="en-US"/>
        </w:rPr>
        <w:t xml:space="preserve"> Erasmus+ (Key Action 1),  whereas Joint </w:t>
      </w:r>
      <w:proofErr w:type="spellStart"/>
      <w:r w:rsidR="00CF6012" w:rsidRPr="00CF6012">
        <w:rPr>
          <w:rFonts w:ascii="Calibri" w:eastAsia="Calibri" w:hAnsi="Calibri"/>
          <w:color w:val="auto"/>
          <w:sz w:val="22"/>
          <w:szCs w:val="22"/>
          <w:lang w:val="en-US"/>
        </w:rPr>
        <w:t>programmes</w:t>
      </w:r>
      <w:proofErr w:type="spellEnd"/>
      <w:r w:rsidR="00CF6012" w:rsidRPr="00CF6012">
        <w:rPr>
          <w:rFonts w:ascii="Calibri" w:eastAsia="Calibri" w:hAnsi="Calibri"/>
          <w:color w:val="auto"/>
          <w:sz w:val="22"/>
          <w:szCs w:val="22"/>
          <w:lang w:val="en-US"/>
        </w:rPr>
        <w:t xml:space="preserve"> at Doctoral level (former EM-Action 1 B) are now funded in the framework of the new EU </w:t>
      </w:r>
      <w:proofErr w:type="spellStart"/>
      <w:r w:rsidR="00CF6012" w:rsidRPr="00CF6012">
        <w:rPr>
          <w:rFonts w:ascii="Calibri" w:eastAsia="Calibri" w:hAnsi="Calibri"/>
          <w:color w:val="auto"/>
          <w:sz w:val="22"/>
          <w:szCs w:val="22"/>
          <w:lang w:val="en-US"/>
        </w:rPr>
        <w:t>programme</w:t>
      </w:r>
      <w:proofErr w:type="spellEnd"/>
      <w:r w:rsidR="00CF6012" w:rsidRPr="00CF6012">
        <w:rPr>
          <w:rFonts w:ascii="Calibri" w:eastAsia="Calibri" w:hAnsi="Calibri"/>
          <w:color w:val="auto"/>
          <w:sz w:val="22"/>
          <w:szCs w:val="22"/>
          <w:lang w:val="en-US"/>
        </w:rPr>
        <w:t xml:space="preserve"> for Research and Innovation – Horizon 2020 </w:t>
      </w:r>
      <w:r w:rsidR="005B5785">
        <w:rPr>
          <w:rFonts w:ascii="Calibri" w:eastAsia="Calibri" w:hAnsi="Calibri"/>
          <w:color w:val="auto"/>
          <w:sz w:val="22"/>
          <w:szCs w:val="22"/>
          <w:lang w:val="en-US"/>
        </w:rPr>
        <w:t>–</w:t>
      </w:r>
      <w:r w:rsidR="00CF6012" w:rsidRPr="00CF6012">
        <w:rPr>
          <w:rFonts w:ascii="Calibri" w:eastAsia="Calibri" w:hAnsi="Calibri"/>
          <w:color w:val="auto"/>
          <w:sz w:val="22"/>
          <w:szCs w:val="22"/>
          <w:lang w:val="en-US"/>
        </w:rPr>
        <w:t xml:space="preserve"> M</w:t>
      </w:r>
      <w:r w:rsidR="005B5785">
        <w:rPr>
          <w:rFonts w:ascii="Calibri" w:eastAsia="Calibri" w:hAnsi="Calibri"/>
          <w:color w:val="auto"/>
          <w:sz w:val="22"/>
          <w:szCs w:val="22"/>
          <w:lang w:val="en-US"/>
        </w:rPr>
        <w:t xml:space="preserve">arie </w:t>
      </w:r>
      <w:proofErr w:type="spellStart"/>
      <w:r w:rsidR="005B5785">
        <w:rPr>
          <w:rFonts w:ascii="Calibri" w:eastAsia="Calibri" w:hAnsi="Calibri"/>
          <w:color w:val="auto"/>
          <w:sz w:val="22"/>
          <w:szCs w:val="22"/>
          <w:lang w:val="en-US"/>
        </w:rPr>
        <w:t>Sk</w:t>
      </w:r>
      <w:r w:rsidR="00CF6012" w:rsidRPr="00CF6012">
        <w:rPr>
          <w:rFonts w:ascii="Calibri" w:eastAsia="Calibri" w:hAnsi="Calibri"/>
          <w:color w:val="auto"/>
          <w:sz w:val="22"/>
          <w:szCs w:val="22"/>
          <w:lang w:val="en-US"/>
        </w:rPr>
        <w:t>odowska</w:t>
      </w:r>
      <w:proofErr w:type="spellEnd"/>
      <w:r w:rsidR="00CF6012" w:rsidRPr="00CF6012">
        <w:rPr>
          <w:rFonts w:ascii="Calibri" w:eastAsia="Calibri" w:hAnsi="Calibri"/>
          <w:color w:val="auto"/>
          <w:sz w:val="22"/>
          <w:szCs w:val="22"/>
          <w:lang w:val="en-US"/>
        </w:rPr>
        <w:t>-Curie Actions.</w:t>
      </w:r>
    </w:p>
    <w:p w:rsidR="0079698E" w:rsidRPr="00903664" w:rsidRDefault="001B27B0" w:rsidP="005B5785">
      <w:pPr>
        <w:pStyle w:val="Default"/>
        <w:numPr>
          <w:ilvl w:val="0"/>
          <w:numId w:val="34"/>
        </w:numPr>
        <w:tabs>
          <w:tab w:val="clear" w:pos="720"/>
          <w:tab w:val="num" w:pos="284"/>
        </w:tabs>
        <w:spacing w:line="276" w:lineRule="auto"/>
        <w:ind w:left="284" w:hanging="284"/>
        <w:jc w:val="both"/>
        <w:textAlignment w:val="baseline"/>
        <w:rPr>
          <w:rFonts w:ascii="Calibri" w:eastAsia="Calibri" w:hAnsi="Calibri"/>
          <w:color w:val="auto"/>
          <w:sz w:val="22"/>
          <w:szCs w:val="22"/>
          <w:lang w:val="en-US"/>
        </w:rPr>
      </w:pPr>
      <w:r w:rsidRPr="001B27B0">
        <w:rPr>
          <w:rFonts w:ascii="Calibri" w:eastAsia="Calibri" w:hAnsi="Calibri"/>
          <w:color w:val="auto"/>
          <w:sz w:val="22"/>
          <w:szCs w:val="22"/>
          <w:lang w:val="en-US"/>
        </w:rPr>
        <w:t xml:space="preserve">Erasmus Mundus Action 2 (credit mobility) </w:t>
      </w:r>
      <w:proofErr w:type="spellStart"/>
      <w:r w:rsidRPr="001B27B0">
        <w:rPr>
          <w:rFonts w:ascii="Calibri" w:eastAsia="Calibri" w:hAnsi="Calibri"/>
          <w:color w:val="auto"/>
          <w:sz w:val="22"/>
          <w:szCs w:val="22"/>
          <w:lang w:val="en-US"/>
        </w:rPr>
        <w:t>Programme</w:t>
      </w:r>
      <w:proofErr w:type="spellEnd"/>
      <w:r w:rsidRPr="001B27B0">
        <w:rPr>
          <w:rFonts w:ascii="Calibri" w:eastAsia="Calibri" w:hAnsi="Calibri"/>
          <w:color w:val="auto"/>
          <w:sz w:val="22"/>
          <w:szCs w:val="22"/>
          <w:lang w:val="en-US"/>
        </w:rPr>
        <w:t xml:space="preserve">, the European Commission </w:t>
      </w:r>
      <w:proofErr w:type="spellStart"/>
      <w:r w:rsidRPr="001B27B0">
        <w:rPr>
          <w:rFonts w:ascii="Calibri" w:eastAsia="Calibri" w:hAnsi="Calibri"/>
          <w:color w:val="auto"/>
          <w:sz w:val="22"/>
          <w:szCs w:val="22"/>
          <w:lang w:val="en-US"/>
        </w:rPr>
        <w:t>programme</w:t>
      </w:r>
      <w:proofErr w:type="spellEnd"/>
      <w:r w:rsidRPr="001B27B0">
        <w:rPr>
          <w:rFonts w:ascii="Calibri" w:eastAsia="Calibri" w:hAnsi="Calibri"/>
          <w:color w:val="auto"/>
          <w:sz w:val="22"/>
          <w:szCs w:val="22"/>
          <w:lang w:val="en-US"/>
        </w:rPr>
        <w:t xml:space="preserve"> designed to foster institutional cooperation in the field of Higher Education between the European Union and Third-countries through a mobility scheme addressing student and academic exchanges for the purpose of studying, teaching, training and research. Participating countries are grouped together in geographical areas called lots. Each lot is coordinated by a European University and offers scholarships for mobility periods in that geographical area. </w:t>
      </w:r>
      <w:r>
        <w:rPr>
          <w:rFonts w:ascii="Calibri" w:eastAsia="Calibri" w:hAnsi="Calibri"/>
          <w:color w:val="auto"/>
          <w:sz w:val="22"/>
          <w:szCs w:val="22"/>
          <w:lang w:val="en-US"/>
        </w:rPr>
        <w:t>Notably, t</w:t>
      </w:r>
      <w:r w:rsidRPr="001B27B0">
        <w:rPr>
          <w:rFonts w:ascii="Calibri" w:eastAsia="Calibri" w:hAnsi="Calibri"/>
          <w:color w:val="auto"/>
          <w:sz w:val="22"/>
          <w:szCs w:val="22"/>
          <w:lang w:val="en-US"/>
        </w:rPr>
        <w:t>he last EU call for applications aimed at funding Erasmus Mundus – Act</w:t>
      </w:r>
      <w:r w:rsidR="000607FB">
        <w:rPr>
          <w:rFonts w:ascii="Calibri" w:eastAsia="Calibri" w:hAnsi="Calibri"/>
          <w:color w:val="auto"/>
          <w:sz w:val="22"/>
          <w:szCs w:val="22"/>
          <w:lang w:val="en-US"/>
        </w:rPr>
        <w:t>ion 2 partnerships was in 2014.</w:t>
      </w:r>
    </w:p>
    <w:p w:rsidR="00A03CBE" w:rsidRPr="00A03CBE" w:rsidRDefault="00903664" w:rsidP="005B5785">
      <w:pPr>
        <w:pStyle w:val="Default"/>
        <w:numPr>
          <w:ilvl w:val="0"/>
          <w:numId w:val="34"/>
        </w:numPr>
        <w:tabs>
          <w:tab w:val="clear" w:pos="720"/>
          <w:tab w:val="num" w:pos="284"/>
        </w:tabs>
        <w:spacing w:line="276" w:lineRule="auto"/>
        <w:ind w:left="284" w:hanging="284"/>
        <w:jc w:val="both"/>
        <w:textAlignment w:val="baseline"/>
        <w:rPr>
          <w:rFonts w:ascii="Calibri" w:eastAsia="Calibri" w:hAnsi="Calibri"/>
          <w:color w:val="auto"/>
          <w:sz w:val="22"/>
          <w:szCs w:val="22"/>
          <w:lang w:val="en-US"/>
        </w:rPr>
      </w:pPr>
      <w:r w:rsidRPr="00903664">
        <w:rPr>
          <w:rFonts w:ascii="Calibri" w:eastAsia="Calibri" w:hAnsi="Calibri"/>
          <w:color w:val="auto"/>
          <w:sz w:val="22"/>
          <w:szCs w:val="22"/>
          <w:lang w:val="en-US"/>
        </w:rPr>
        <w:t>The Ital</w:t>
      </w:r>
      <w:r>
        <w:rPr>
          <w:rFonts w:ascii="Calibri" w:eastAsia="Calibri" w:hAnsi="Calibri"/>
          <w:color w:val="auto"/>
          <w:sz w:val="22"/>
          <w:szCs w:val="22"/>
          <w:lang w:val="en-US"/>
        </w:rPr>
        <w:t>ian Ministry of Foreign Affairs, which adver</w:t>
      </w:r>
      <w:r w:rsidRPr="00903664">
        <w:rPr>
          <w:rFonts w:ascii="Calibri" w:eastAsia="Calibri" w:hAnsi="Calibri"/>
          <w:color w:val="auto"/>
          <w:sz w:val="22"/>
          <w:szCs w:val="22"/>
          <w:lang w:val="en-US"/>
        </w:rPr>
        <w:t>ti</w:t>
      </w:r>
      <w:r>
        <w:rPr>
          <w:rFonts w:ascii="Calibri" w:eastAsia="Calibri" w:hAnsi="Calibri"/>
          <w:color w:val="auto"/>
          <w:sz w:val="22"/>
          <w:szCs w:val="22"/>
          <w:lang w:val="en-US"/>
        </w:rPr>
        <w:t>s</w:t>
      </w:r>
      <w:r w:rsidRPr="00903664">
        <w:rPr>
          <w:rFonts w:ascii="Calibri" w:eastAsia="Calibri" w:hAnsi="Calibri"/>
          <w:color w:val="auto"/>
          <w:sz w:val="22"/>
          <w:szCs w:val="22"/>
          <w:lang w:val="en-US"/>
        </w:rPr>
        <w:t xml:space="preserve">es information about study and job opportunities abroad for Italians, and </w:t>
      </w:r>
      <w:r>
        <w:rPr>
          <w:rFonts w:ascii="Calibri" w:eastAsia="Calibri" w:hAnsi="Calibri"/>
          <w:color w:val="auto"/>
          <w:sz w:val="22"/>
          <w:szCs w:val="22"/>
          <w:lang w:val="en-US"/>
        </w:rPr>
        <w:t xml:space="preserve">also provides </w:t>
      </w:r>
      <w:r w:rsidRPr="00903664">
        <w:rPr>
          <w:rFonts w:ascii="Calibri" w:eastAsia="Calibri" w:hAnsi="Calibri"/>
          <w:color w:val="auto"/>
          <w:sz w:val="22"/>
          <w:szCs w:val="22"/>
          <w:lang w:val="en-US"/>
        </w:rPr>
        <w:t xml:space="preserve">foreign citizens and Italians living abroad </w:t>
      </w:r>
      <w:r>
        <w:rPr>
          <w:rFonts w:ascii="Calibri" w:eastAsia="Calibri" w:hAnsi="Calibri"/>
          <w:color w:val="auto"/>
          <w:sz w:val="22"/>
          <w:szCs w:val="22"/>
          <w:lang w:val="en-US"/>
        </w:rPr>
        <w:t xml:space="preserve">with </w:t>
      </w:r>
      <w:r w:rsidRPr="00903664">
        <w:rPr>
          <w:rFonts w:ascii="Calibri" w:eastAsia="Calibri" w:hAnsi="Calibri"/>
          <w:color w:val="auto"/>
          <w:sz w:val="22"/>
          <w:szCs w:val="22"/>
          <w:lang w:val="en-US"/>
        </w:rPr>
        <w:t xml:space="preserve">opportunities </w:t>
      </w:r>
      <w:r>
        <w:rPr>
          <w:rFonts w:ascii="Calibri" w:eastAsia="Calibri" w:hAnsi="Calibri"/>
          <w:color w:val="auto"/>
          <w:sz w:val="22"/>
          <w:szCs w:val="22"/>
          <w:lang w:val="en-US"/>
        </w:rPr>
        <w:t>to</w:t>
      </w:r>
      <w:r w:rsidRPr="00903664">
        <w:rPr>
          <w:rFonts w:ascii="Calibri" w:eastAsia="Calibri" w:hAnsi="Calibri"/>
          <w:color w:val="auto"/>
          <w:sz w:val="22"/>
          <w:szCs w:val="22"/>
          <w:lang w:val="en-US"/>
        </w:rPr>
        <w:t xml:space="preserve"> study and work in Italy.</w:t>
      </w:r>
    </w:p>
    <w:p w:rsidR="00A03CBE" w:rsidRDefault="00A03CBE" w:rsidP="007819CC">
      <w:pPr>
        <w:pStyle w:val="NormaleWeb"/>
        <w:spacing w:line="276" w:lineRule="auto"/>
        <w:jc w:val="both"/>
        <w:rPr>
          <w:rFonts w:ascii="Calibri" w:eastAsia="Calibri" w:hAnsi="Calibri"/>
          <w:sz w:val="22"/>
          <w:szCs w:val="22"/>
          <w:lang w:val="en-US"/>
        </w:rPr>
      </w:pPr>
      <w:r>
        <w:rPr>
          <w:rFonts w:ascii="Calibri" w:eastAsia="Calibri" w:hAnsi="Calibri"/>
          <w:sz w:val="22"/>
          <w:szCs w:val="22"/>
          <w:lang w:val="en-US"/>
        </w:rPr>
        <w:t>Notably, HEIs may also take part in numerous other dedicated initiatives aimed at encouraging students’ mobility, according to the</w:t>
      </w:r>
      <w:r w:rsidR="005B5785">
        <w:rPr>
          <w:rFonts w:ascii="Calibri" w:eastAsia="Calibri" w:hAnsi="Calibri"/>
          <w:sz w:val="22"/>
          <w:szCs w:val="22"/>
          <w:lang w:val="en-US"/>
        </w:rPr>
        <w:t>ir specific</w:t>
      </w:r>
      <w:r>
        <w:rPr>
          <w:rFonts w:ascii="Calibri" w:eastAsia="Calibri" w:hAnsi="Calibri"/>
          <w:sz w:val="22"/>
          <w:szCs w:val="22"/>
          <w:lang w:val="en-US"/>
        </w:rPr>
        <w:t xml:space="preserve"> area of interest as well. For example, </w:t>
      </w:r>
      <w:r w:rsidRPr="00A03CBE">
        <w:rPr>
          <w:rFonts w:ascii="Calibri" w:eastAsia="Calibri" w:hAnsi="Calibri"/>
          <w:sz w:val="22"/>
          <w:szCs w:val="22"/>
          <w:lang w:val="en-US"/>
        </w:rPr>
        <w:t xml:space="preserve">the US </w:t>
      </w:r>
      <w:r w:rsidR="005B5785">
        <w:rPr>
          <w:rFonts w:ascii="Calibri" w:eastAsia="Calibri" w:hAnsi="Calibri"/>
          <w:sz w:val="22"/>
          <w:szCs w:val="22"/>
          <w:lang w:val="en-US"/>
        </w:rPr>
        <w:t>–</w:t>
      </w:r>
      <w:r w:rsidRPr="00A03CBE">
        <w:rPr>
          <w:rFonts w:ascii="Calibri" w:eastAsia="Calibri" w:hAnsi="Calibri"/>
          <w:sz w:val="22"/>
          <w:szCs w:val="22"/>
          <w:lang w:val="en-US"/>
        </w:rPr>
        <w:t xml:space="preserve"> Italy Fulbright Commission assists prospective, future and present grantees by providing an information service for study and research opportunities in the United States and Italy.</w:t>
      </w:r>
      <w:r>
        <w:rPr>
          <w:rFonts w:ascii="Calibri" w:eastAsia="Calibri" w:hAnsi="Calibri"/>
          <w:sz w:val="22"/>
          <w:szCs w:val="22"/>
          <w:lang w:val="en-US"/>
        </w:rPr>
        <w:t xml:space="preserve"> </w:t>
      </w:r>
      <w:r w:rsidRPr="00A03CBE">
        <w:rPr>
          <w:rFonts w:ascii="Calibri" w:eastAsia="Calibri" w:hAnsi="Calibri"/>
          <w:sz w:val="22"/>
          <w:szCs w:val="22"/>
          <w:lang w:val="en-US"/>
        </w:rPr>
        <w:t xml:space="preserve">Fulbright grants to Italy are awarded </w:t>
      </w:r>
      <w:r w:rsidR="005B5785">
        <w:rPr>
          <w:rFonts w:ascii="Calibri" w:eastAsia="Calibri" w:hAnsi="Calibri"/>
          <w:sz w:val="22"/>
          <w:szCs w:val="22"/>
          <w:lang w:val="en-US"/>
        </w:rPr>
        <w:t>to teach</w:t>
      </w:r>
      <w:r w:rsidRPr="00A03CBE">
        <w:rPr>
          <w:rFonts w:ascii="Calibri" w:eastAsia="Calibri" w:hAnsi="Calibri"/>
          <w:sz w:val="22"/>
          <w:szCs w:val="22"/>
          <w:lang w:val="en-US"/>
        </w:rPr>
        <w:t xml:space="preserve">, to carry out a study or research project, </w:t>
      </w:r>
      <w:r w:rsidR="005B5785">
        <w:rPr>
          <w:rFonts w:ascii="Calibri" w:eastAsia="Calibri" w:hAnsi="Calibri"/>
          <w:sz w:val="22"/>
          <w:szCs w:val="22"/>
          <w:lang w:val="en-US"/>
        </w:rPr>
        <w:t xml:space="preserve">or </w:t>
      </w:r>
      <w:r w:rsidRPr="00A03CBE">
        <w:rPr>
          <w:rFonts w:ascii="Calibri" w:eastAsia="Calibri" w:hAnsi="Calibri"/>
          <w:sz w:val="22"/>
          <w:szCs w:val="22"/>
          <w:lang w:val="en-US"/>
        </w:rPr>
        <w:t>to serve as expert consultants on curriculum, faculty development, institutional planning and related subjects at Italian universities. Grants are also awarded to assist English language teachers in Italian high schools.</w:t>
      </w:r>
      <w:r>
        <w:rPr>
          <w:rFonts w:ascii="Calibri" w:eastAsia="Calibri" w:hAnsi="Calibri"/>
          <w:sz w:val="22"/>
          <w:szCs w:val="22"/>
          <w:lang w:val="en-US"/>
        </w:rPr>
        <w:t xml:space="preserve"> </w:t>
      </w:r>
      <w:r w:rsidR="00CF6012">
        <w:rPr>
          <w:rFonts w:ascii="Calibri" w:eastAsia="Calibri" w:hAnsi="Calibri"/>
          <w:sz w:val="22"/>
          <w:szCs w:val="22"/>
          <w:lang w:val="en-US"/>
        </w:rPr>
        <w:t xml:space="preserve">Many other </w:t>
      </w:r>
      <w:proofErr w:type="spellStart"/>
      <w:r w:rsidR="00CF6012">
        <w:rPr>
          <w:rFonts w:ascii="Calibri" w:eastAsia="Calibri" w:hAnsi="Calibri"/>
          <w:sz w:val="22"/>
          <w:szCs w:val="22"/>
          <w:lang w:val="en-US"/>
        </w:rPr>
        <w:t>programmes</w:t>
      </w:r>
      <w:proofErr w:type="spellEnd"/>
      <w:r w:rsidR="00CF6012">
        <w:rPr>
          <w:rFonts w:ascii="Calibri" w:eastAsia="Calibri" w:hAnsi="Calibri"/>
          <w:sz w:val="22"/>
          <w:szCs w:val="22"/>
          <w:lang w:val="en-US"/>
        </w:rPr>
        <w:t xml:space="preserve"> have been established to promote mobility at HE level</w:t>
      </w:r>
      <w:r w:rsidR="00067585">
        <w:rPr>
          <w:rFonts w:ascii="Calibri" w:eastAsia="Calibri" w:hAnsi="Calibri"/>
          <w:sz w:val="22"/>
          <w:szCs w:val="22"/>
          <w:lang w:val="en-US"/>
        </w:rPr>
        <w:t xml:space="preserve">, which are thoroughly described by the respective </w:t>
      </w:r>
      <w:r w:rsidR="00CF6012">
        <w:rPr>
          <w:rFonts w:ascii="Calibri" w:eastAsia="Calibri" w:hAnsi="Calibri"/>
          <w:sz w:val="22"/>
          <w:szCs w:val="22"/>
          <w:lang w:val="en-US"/>
        </w:rPr>
        <w:t>HEI</w:t>
      </w:r>
      <w:r w:rsidR="00067585">
        <w:rPr>
          <w:rFonts w:ascii="Calibri" w:eastAsia="Calibri" w:hAnsi="Calibri"/>
          <w:sz w:val="22"/>
          <w:szCs w:val="22"/>
          <w:lang w:val="en-US"/>
        </w:rPr>
        <w:t xml:space="preserve"> taking part in them.</w:t>
      </w:r>
    </w:p>
    <w:p w:rsidR="008F33E1" w:rsidRPr="00882795" w:rsidRDefault="008F33E1" w:rsidP="007819CC">
      <w:pPr>
        <w:shd w:val="clear" w:color="auto" w:fill="FFFFFF"/>
        <w:spacing w:before="100" w:beforeAutospacing="1" w:after="100" w:afterAutospacing="1"/>
        <w:jc w:val="both"/>
        <w:rPr>
          <w:lang w:val="en-US"/>
        </w:rPr>
      </w:pPr>
      <w:r w:rsidRPr="00882795">
        <w:rPr>
          <w:lang w:val="en-US"/>
        </w:rPr>
        <w:t>Furthermore, students at HEIs can also benefit from mobility for placements, which enables them to spend a placement (traineeship/internship) period between 3 months</w:t>
      </w:r>
      <w:r w:rsidR="005B5785">
        <w:rPr>
          <w:lang w:val="en-US"/>
        </w:rPr>
        <w:t xml:space="preserve"> (2 months in the next future)</w:t>
      </w:r>
      <w:r w:rsidRPr="00882795">
        <w:rPr>
          <w:lang w:val="en-US"/>
        </w:rPr>
        <w:t xml:space="preserve"> and 12 months in an enterprise or </w:t>
      </w:r>
      <w:proofErr w:type="spellStart"/>
      <w:r w:rsidRPr="00882795">
        <w:rPr>
          <w:lang w:val="en-US"/>
        </w:rPr>
        <w:t>organisation</w:t>
      </w:r>
      <w:proofErr w:type="spellEnd"/>
      <w:r w:rsidRPr="00882795">
        <w:rPr>
          <w:lang w:val="en-US"/>
        </w:rPr>
        <w:t xml:space="preserve"> in another participating country. This opportunity is </w:t>
      </w:r>
      <w:r w:rsidR="00903664">
        <w:rPr>
          <w:lang w:val="en-US"/>
        </w:rPr>
        <w:t>offered</w:t>
      </w:r>
      <w:r w:rsidRPr="00882795">
        <w:rPr>
          <w:lang w:val="en-US"/>
        </w:rPr>
        <w:t xml:space="preserve"> within the framework of </w:t>
      </w:r>
      <w:r w:rsidR="00882795">
        <w:rPr>
          <w:lang w:val="en-US"/>
        </w:rPr>
        <w:t xml:space="preserve">numerous national, European and international </w:t>
      </w:r>
      <w:proofErr w:type="spellStart"/>
      <w:r w:rsidR="00882795">
        <w:rPr>
          <w:lang w:val="en-US"/>
        </w:rPr>
        <w:t>programmes</w:t>
      </w:r>
      <w:proofErr w:type="spellEnd"/>
      <w:r w:rsidR="00882795">
        <w:rPr>
          <w:lang w:val="en-US"/>
        </w:rPr>
        <w:t>.</w:t>
      </w:r>
      <w:r w:rsidR="00882795" w:rsidRPr="00882795">
        <w:rPr>
          <w:lang w:val="en-US"/>
        </w:rPr>
        <w:t xml:space="preserve"> </w:t>
      </w:r>
      <w:r w:rsidR="00882795">
        <w:rPr>
          <w:lang w:val="en-US"/>
        </w:rPr>
        <w:t>T</w:t>
      </w:r>
      <w:r w:rsidRPr="00882795">
        <w:rPr>
          <w:lang w:val="en-US"/>
        </w:rPr>
        <w:t>he Erasmus</w:t>
      </w:r>
      <w:r w:rsidR="00882795">
        <w:rPr>
          <w:lang w:val="en-US"/>
        </w:rPr>
        <w:t xml:space="preserve"> student mobility for placements within the Erasmus</w:t>
      </w:r>
      <w:r w:rsidRPr="00882795">
        <w:rPr>
          <w:lang w:val="en-US"/>
        </w:rPr>
        <w:t xml:space="preserve">+ </w:t>
      </w:r>
      <w:proofErr w:type="spellStart"/>
      <w:r w:rsidRPr="00882795">
        <w:rPr>
          <w:lang w:val="en-US"/>
        </w:rPr>
        <w:t>programme</w:t>
      </w:r>
      <w:proofErr w:type="spellEnd"/>
      <w:r w:rsidRPr="00882795">
        <w:rPr>
          <w:lang w:val="en-US"/>
        </w:rPr>
        <w:t xml:space="preserve"> </w:t>
      </w:r>
      <w:r w:rsidR="00882795">
        <w:rPr>
          <w:lang w:val="en-US"/>
        </w:rPr>
        <w:t>is just an example thereof. The main goal</w:t>
      </w:r>
      <w:r w:rsidRPr="00882795">
        <w:rPr>
          <w:lang w:val="en-US"/>
        </w:rPr>
        <w:t>s</w:t>
      </w:r>
      <w:r w:rsidR="00882795">
        <w:rPr>
          <w:lang w:val="en-US"/>
        </w:rPr>
        <w:t xml:space="preserve"> of a placement are</w:t>
      </w:r>
      <w:r w:rsidRPr="00882795">
        <w:rPr>
          <w:lang w:val="en-US"/>
        </w:rPr>
        <w:t xml:space="preserve">: </w:t>
      </w:r>
    </w:p>
    <w:p w:rsidR="008F33E1" w:rsidRPr="00882795" w:rsidRDefault="008F33E1" w:rsidP="005B5785">
      <w:pPr>
        <w:numPr>
          <w:ilvl w:val="0"/>
          <w:numId w:val="35"/>
        </w:numPr>
        <w:shd w:val="clear" w:color="auto" w:fill="FFFFFF"/>
        <w:tabs>
          <w:tab w:val="clear" w:pos="720"/>
          <w:tab w:val="num" w:pos="284"/>
        </w:tabs>
        <w:spacing w:before="100" w:beforeAutospacing="1" w:after="100" w:afterAutospacing="1"/>
        <w:ind w:left="284" w:hanging="284"/>
        <w:jc w:val="both"/>
        <w:rPr>
          <w:lang w:val="en-US"/>
        </w:rPr>
      </w:pPr>
      <w:r w:rsidRPr="00882795">
        <w:rPr>
          <w:lang w:val="en-US"/>
        </w:rPr>
        <w:t xml:space="preserve">To help students to adapt to the requirements of the EU-wide </w:t>
      </w:r>
      <w:proofErr w:type="spellStart"/>
      <w:r w:rsidRPr="00882795">
        <w:rPr>
          <w:lang w:val="en-US"/>
        </w:rPr>
        <w:t>labour</w:t>
      </w:r>
      <w:proofErr w:type="spellEnd"/>
      <w:r w:rsidRPr="00882795">
        <w:rPr>
          <w:lang w:val="en-US"/>
        </w:rPr>
        <w:t xml:space="preserve"> market;</w:t>
      </w:r>
    </w:p>
    <w:p w:rsidR="008F33E1" w:rsidRPr="00882795" w:rsidRDefault="008F33E1" w:rsidP="005B5785">
      <w:pPr>
        <w:numPr>
          <w:ilvl w:val="0"/>
          <w:numId w:val="35"/>
        </w:numPr>
        <w:shd w:val="clear" w:color="auto" w:fill="FFFFFF"/>
        <w:tabs>
          <w:tab w:val="clear" w:pos="720"/>
          <w:tab w:val="num" w:pos="284"/>
        </w:tabs>
        <w:spacing w:before="100" w:beforeAutospacing="1" w:after="100" w:afterAutospacing="1"/>
        <w:ind w:left="284" w:hanging="284"/>
        <w:jc w:val="both"/>
        <w:rPr>
          <w:lang w:val="en-US"/>
        </w:rPr>
      </w:pPr>
      <w:r w:rsidRPr="00882795">
        <w:rPr>
          <w:lang w:val="en-US"/>
        </w:rPr>
        <w:t>To enable students to develop specific skills including language skills and improve their understanding of the economic and social culture of the country concerned;</w:t>
      </w:r>
    </w:p>
    <w:p w:rsidR="008F33E1" w:rsidRPr="00882795" w:rsidRDefault="008F33E1" w:rsidP="005B5785">
      <w:pPr>
        <w:numPr>
          <w:ilvl w:val="0"/>
          <w:numId w:val="35"/>
        </w:numPr>
        <w:shd w:val="clear" w:color="auto" w:fill="FFFFFF"/>
        <w:tabs>
          <w:tab w:val="clear" w:pos="720"/>
          <w:tab w:val="num" w:pos="284"/>
        </w:tabs>
        <w:spacing w:before="100" w:beforeAutospacing="1" w:after="100" w:afterAutospacing="1"/>
        <w:ind w:left="284" w:hanging="284"/>
        <w:jc w:val="both"/>
        <w:rPr>
          <w:lang w:val="en-US"/>
        </w:rPr>
      </w:pPr>
      <w:r w:rsidRPr="00882795">
        <w:rPr>
          <w:lang w:val="en-US"/>
        </w:rPr>
        <w:t>To promote cooperation between HEIs and enterprises;</w:t>
      </w:r>
    </w:p>
    <w:p w:rsidR="00FC03DB" w:rsidRDefault="008F33E1" w:rsidP="005B5785">
      <w:pPr>
        <w:numPr>
          <w:ilvl w:val="0"/>
          <w:numId w:val="35"/>
        </w:numPr>
        <w:shd w:val="clear" w:color="auto" w:fill="FFFFFF"/>
        <w:tabs>
          <w:tab w:val="clear" w:pos="720"/>
          <w:tab w:val="num" w:pos="284"/>
        </w:tabs>
        <w:spacing w:before="100" w:beforeAutospacing="1" w:after="100" w:afterAutospacing="1"/>
        <w:ind w:left="284" w:hanging="284"/>
        <w:jc w:val="both"/>
        <w:rPr>
          <w:lang w:val="en-US"/>
        </w:rPr>
      </w:pPr>
      <w:r w:rsidRPr="00882795">
        <w:rPr>
          <w:lang w:val="en-US"/>
        </w:rPr>
        <w:lastRenderedPageBreak/>
        <w:t>To contribute to the development of a pool of well-qualified, open-minded and internationally experienced young people to become future professionals.</w:t>
      </w:r>
    </w:p>
    <w:p w:rsidR="00C2278D" w:rsidRDefault="00C2278D" w:rsidP="007819CC">
      <w:pPr>
        <w:spacing w:after="0"/>
        <w:jc w:val="both"/>
        <w:rPr>
          <w:b/>
          <w:lang w:val="en-US"/>
        </w:rPr>
      </w:pPr>
    </w:p>
    <w:p w:rsidR="00C2278D" w:rsidRDefault="0083428D" w:rsidP="007819CC">
      <w:pPr>
        <w:spacing w:after="0"/>
        <w:jc w:val="both"/>
        <w:rPr>
          <w:b/>
          <w:lang w:val="en-US"/>
        </w:rPr>
      </w:pPr>
      <w:r>
        <w:rPr>
          <w:b/>
          <w:lang w:val="en-US"/>
        </w:rPr>
        <w:t>Chapter 5: E</w:t>
      </w:r>
      <w:r w:rsidRPr="00C77FCD">
        <w:rPr>
          <w:b/>
          <w:lang w:val="en-US"/>
        </w:rPr>
        <w:t xml:space="preserve">xamples of international collaboration in </w:t>
      </w:r>
      <w:r>
        <w:rPr>
          <w:b/>
          <w:lang w:val="en-US"/>
        </w:rPr>
        <w:t xml:space="preserve">research and </w:t>
      </w:r>
      <w:r w:rsidRPr="00C77FCD">
        <w:rPr>
          <w:b/>
          <w:lang w:val="en-US"/>
        </w:rPr>
        <w:t>education</w:t>
      </w:r>
    </w:p>
    <w:p w:rsidR="0077308D" w:rsidRPr="005B5785" w:rsidRDefault="007A0586" w:rsidP="005B5785">
      <w:pPr>
        <w:pStyle w:val="NormaleWeb"/>
        <w:spacing w:line="276" w:lineRule="auto"/>
        <w:jc w:val="both"/>
        <w:textAlignment w:val="baseline"/>
        <w:rPr>
          <w:rFonts w:ascii="Arial" w:hAnsi="Arial" w:cs="Arial"/>
          <w:color w:val="444444"/>
          <w:sz w:val="29"/>
          <w:szCs w:val="29"/>
          <w:lang w:val="en-US"/>
        </w:rPr>
      </w:pPr>
      <w:r w:rsidRPr="005B3638">
        <w:rPr>
          <w:rFonts w:ascii="Calibri" w:eastAsia="Calibri" w:hAnsi="Calibri"/>
          <w:sz w:val="22"/>
          <w:szCs w:val="22"/>
          <w:lang w:val="en-US" w:eastAsia="en-US"/>
        </w:rPr>
        <w:t xml:space="preserve">Most of international partnerships for cooperation in research at academic level </w:t>
      </w:r>
      <w:r w:rsidR="004445F4">
        <w:rPr>
          <w:rFonts w:ascii="Calibri" w:eastAsia="Calibri" w:hAnsi="Calibri"/>
          <w:sz w:val="22"/>
          <w:szCs w:val="22"/>
          <w:lang w:val="en-US" w:eastAsia="en-US"/>
        </w:rPr>
        <w:t xml:space="preserve">in Italy </w:t>
      </w:r>
      <w:r w:rsidRPr="005B3638">
        <w:rPr>
          <w:rFonts w:ascii="Calibri" w:eastAsia="Calibri" w:hAnsi="Calibri"/>
          <w:sz w:val="22"/>
          <w:szCs w:val="22"/>
          <w:lang w:val="en-US" w:eastAsia="en-US"/>
        </w:rPr>
        <w:t xml:space="preserve">are funded within the framework of European </w:t>
      </w:r>
      <w:proofErr w:type="spellStart"/>
      <w:r w:rsidRPr="005B3638">
        <w:rPr>
          <w:rFonts w:ascii="Calibri" w:eastAsia="Calibri" w:hAnsi="Calibri"/>
          <w:sz w:val="22"/>
          <w:szCs w:val="22"/>
          <w:lang w:val="en-US" w:eastAsia="en-US"/>
        </w:rPr>
        <w:t>progra</w:t>
      </w:r>
      <w:r w:rsidR="005B3638">
        <w:rPr>
          <w:rFonts w:ascii="Calibri" w:eastAsia="Calibri" w:hAnsi="Calibri"/>
          <w:sz w:val="22"/>
          <w:szCs w:val="22"/>
          <w:lang w:val="en-US" w:eastAsia="en-US"/>
        </w:rPr>
        <w:t>mmes</w:t>
      </w:r>
      <w:proofErr w:type="spellEnd"/>
      <w:r w:rsidR="005B3638">
        <w:rPr>
          <w:rFonts w:ascii="Calibri" w:eastAsia="Calibri" w:hAnsi="Calibri"/>
          <w:sz w:val="22"/>
          <w:szCs w:val="22"/>
          <w:lang w:val="en-US" w:eastAsia="en-US"/>
        </w:rPr>
        <w:t xml:space="preserve">, </w:t>
      </w:r>
      <w:r w:rsidR="00B1414D">
        <w:rPr>
          <w:rFonts w:ascii="Calibri" w:eastAsia="Calibri" w:hAnsi="Calibri"/>
          <w:sz w:val="22"/>
          <w:szCs w:val="22"/>
          <w:lang w:val="en-US" w:eastAsia="en-US"/>
        </w:rPr>
        <w:t>more specifically the former 7</w:t>
      </w:r>
      <w:r w:rsidR="00B1414D" w:rsidRPr="00B1414D">
        <w:rPr>
          <w:rFonts w:ascii="Calibri" w:eastAsia="Calibri" w:hAnsi="Calibri"/>
          <w:sz w:val="22"/>
          <w:szCs w:val="22"/>
          <w:vertAlign w:val="superscript"/>
          <w:lang w:val="en-US" w:eastAsia="en-US"/>
        </w:rPr>
        <w:t>th</w:t>
      </w:r>
      <w:r w:rsidR="00B1414D">
        <w:rPr>
          <w:rFonts w:ascii="Calibri" w:eastAsia="Calibri" w:hAnsi="Calibri"/>
          <w:sz w:val="22"/>
          <w:szCs w:val="22"/>
          <w:lang w:val="en-US" w:eastAsia="en-US"/>
        </w:rPr>
        <w:t xml:space="preserve"> Framework </w:t>
      </w:r>
      <w:proofErr w:type="spellStart"/>
      <w:r w:rsidR="00B1414D">
        <w:rPr>
          <w:rFonts w:ascii="Calibri" w:eastAsia="Calibri" w:hAnsi="Calibri"/>
          <w:sz w:val="22"/>
          <w:szCs w:val="22"/>
          <w:lang w:val="en-US" w:eastAsia="en-US"/>
        </w:rPr>
        <w:t>Programme</w:t>
      </w:r>
      <w:proofErr w:type="spellEnd"/>
      <w:r w:rsidR="00B1414D">
        <w:rPr>
          <w:rFonts w:ascii="Calibri" w:eastAsia="Calibri" w:hAnsi="Calibri"/>
          <w:sz w:val="22"/>
          <w:szCs w:val="22"/>
          <w:lang w:val="en-US" w:eastAsia="en-US"/>
        </w:rPr>
        <w:t xml:space="preserve"> – </w:t>
      </w:r>
      <w:r w:rsidRPr="005B3638">
        <w:rPr>
          <w:rFonts w:ascii="Calibri" w:eastAsia="Calibri" w:hAnsi="Calibri"/>
          <w:sz w:val="22"/>
          <w:szCs w:val="22"/>
          <w:lang w:val="en-US" w:eastAsia="en-US"/>
        </w:rPr>
        <w:t>FP7</w:t>
      </w:r>
      <w:r w:rsidR="00B1414D">
        <w:rPr>
          <w:rFonts w:ascii="Calibri" w:eastAsia="Calibri" w:hAnsi="Calibri"/>
          <w:sz w:val="22"/>
          <w:szCs w:val="22"/>
          <w:lang w:val="en-US" w:eastAsia="en-US"/>
        </w:rPr>
        <w:t xml:space="preserve"> until 2013 (with projects still ongoing) and the current Horizon 2020 </w:t>
      </w:r>
      <w:proofErr w:type="spellStart"/>
      <w:r w:rsidR="00B1414D">
        <w:rPr>
          <w:rFonts w:ascii="Calibri" w:eastAsia="Calibri" w:hAnsi="Calibri"/>
          <w:sz w:val="22"/>
          <w:szCs w:val="22"/>
          <w:lang w:val="en-US" w:eastAsia="en-US"/>
        </w:rPr>
        <w:t>programme</w:t>
      </w:r>
      <w:proofErr w:type="spellEnd"/>
      <w:r w:rsidR="00B1414D">
        <w:rPr>
          <w:rFonts w:ascii="Calibri" w:eastAsia="Calibri" w:hAnsi="Calibri"/>
          <w:sz w:val="22"/>
          <w:szCs w:val="22"/>
          <w:lang w:val="en-US" w:eastAsia="en-US"/>
        </w:rPr>
        <w:t xml:space="preserve"> (2014-2020)</w:t>
      </w:r>
      <w:r w:rsidRPr="005B3638">
        <w:rPr>
          <w:rFonts w:ascii="Calibri" w:eastAsia="Calibri" w:hAnsi="Calibri"/>
          <w:sz w:val="22"/>
          <w:szCs w:val="22"/>
          <w:lang w:val="en-US" w:eastAsia="en-US"/>
        </w:rPr>
        <w:t xml:space="preserve">. </w:t>
      </w:r>
      <w:r w:rsidR="004445F4">
        <w:rPr>
          <w:rFonts w:ascii="Calibri" w:eastAsia="Calibri" w:hAnsi="Calibri"/>
          <w:sz w:val="22"/>
          <w:szCs w:val="22"/>
          <w:lang w:val="en-US" w:eastAsia="en-US"/>
        </w:rPr>
        <w:t>These are the major sources of financing in the field of research cooperation.</w:t>
      </w:r>
    </w:p>
    <w:p w:rsidR="0077308D" w:rsidRDefault="0077308D"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Pr>
          <w:rFonts w:ascii="Calibri" w:eastAsia="Calibri" w:hAnsi="Calibri"/>
          <w:sz w:val="22"/>
          <w:szCs w:val="22"/>
          <w:lang w:val="en-US" w:eastAsia="en-US"/>
        </w:rPr>
        <w:t>The following subareas can be ident</w:t>
      </w:r>
      <w:r w:rsidR="005B5785">
        <w:rPr>
          <w:rFonts w:ascii="Calibri" w:eastAsia="Calibri" w:hAnsi="Calibri"/>
          <w:sz w:val="22"/>
          <w:szCs w:val="22"/>
          <w:lang w:val="en-US" w:eastAsia="en-US"/>
        </w:rPr>
        <w:t xml:space="preserve">ified within the FP7 </w:t>
      </w:r>
      <w:proofErr w:type="spellStart"/>
      <w:r w:rsidR="005B5785">
        <w:rPr>
          <w:rFonts w:ascii="Calibri" w:eastAsia="Calibri" w:hAnsi="Calibri"/>
          <w:sz w:val="22"/>
          <w:szCs w:val="22"/>
          <w:lang w:val="en-US" w:eastAsia="en-US"/>
        </w:rPr>
        <w:t>Programme</w:t>
      </w:r>
      <w:proofErr w:type="spellEnd"/>
      <w:r w:rsidR="005B5785">
        <w:rPr>
          <w:rFonts w:ascii="Calibri" w:eastAsia="Calibri" w:hAnsi="Calibri"/>
          <w:sz w:val="22"/>
          <w:szCs w:val="22"/>
          <w:lang w:val="en-US" w:eastAsia="en-US"/>
        </w:rPr>
        <w:t>:</w:t>
      </w:r>
    </w:p>
    <w:p w:rsidR="0077308D" w:rsidRPr="0077308D" w:rsidRDefault="0077308D" w:rsidP="00FD4475">
      <w:pPr>
        <w:pStyle w:val="NormaleWeb"/>
        <w:shd w:val="clear" w:color="auto" w:fill="FFFFFF"/>
        <w:spacing w:before="0" w:beforeAutospacing="0" w:after="180" w:afterAutospacing="0" w:line="276" w:lineRule="auto"/>
        <w:jc w:val="both"/>
        <w:textAlignment w:val="baseline"/>
        <w:rPr>
          <w:rFonts w:ascii="Calibri" w:eastAsia="Calibri" w:hAnsi="Calibri"/>
          <w:b/>
          <w:sz w:val="22"/>
          <w:szCs w:val="22"/>
          <w:lang w:val="en-US" w:eastAsia="en-US"/>
        </w:rPr>
      </w:pPr>
      <w:r w:rsidRPr="0077308D">
        <w:rPr>
          <w:rFonts w:ascii="Calibri" w:eastAsia="Calibri" w:hAnsi="Calibri"/>
          <w:b/>
          <w:sz w:val="22"/>
          <w:szCs w:val="22"/>
          <w:lang w:val="en-US" w:eastAsia="en-US"/>
        </w:rPr>
        <w:t>Ideas</w:t>
      </w:r>
    </w:p>
    <w:p w:rsidR="00C2278D" w:rsidRPr="005B5785"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sidRPr="00B1414D">
        <w:rPr>
          <w:rFonts w:ascii="Calibri" w:eastAsia="Calibri" w:hAnsi="Calibri"/>
          <w:sz w:val="22"/>
          <w:szCs w:val="22"/>
          <w:lang w:val="en-US" w:eastAsia="en-US"/>
        </w:rPr>
        <w:t xml:space="preserve">“Ideas” is the most eminent EU </w:t>
      </w:r>
      <w:proofErr w:type="spellStart"/>
      <w:r w:rsidRPr="00B1414D">
        <w:rPr>
          <w:rFonts w:ascii="Calibri" w:eastAsia="Calibri" w:hAnsi="Calibri"/>
          <w:sz w:val="22"/>
          <w:szCs w:val="22"/>
          <w:lang w:val="en-US" w:eastAsia="en-US"/>
        </w:rPr>
        <w:t>programme</w:t>
      </w:r>
      <w:proofErr w:type="spellEnd"/>
      <w:r w:rsidRPr="00B1414D">
        <w:rPr>
          <w:rFonts w:ascii="Calibri" w:eastAsia="Calibri" w:hAnsi="Calibri"/>
          <w:sz w:val="22"/>
          <w:szCs w:val="22"/>
          <w:lang w:val="en-US" w:eastAsia="en-US"/>
        </w:rPr>
        <w:t xml:space="preserve"> for research funding. It supports projects with a </w:t>
      </w:r>
      <w:r w:rsidR="00FD4475">
        <w:rPr>
          <w:rFonts w:ascii="Calibri" w:eastAsia="Calibri" w:hAnsi="Calibri"/>
          <w:sz w:val="22"/>
          <w:szCs w:val="22"/>
          <w:lang w:val="en-US" w:eastAsia="en-US"/>
        </w:rPr>
        <w:t>contribution that varies from 1.5 to 3.</w:t>
      </w:r>
      <w:r w:rsidRPr="00B1414D">
        <w:rPr>
          <w:rFonts w:ascii="Calibri" w:eastAsia="Calibri" w:hAnsi="Calibri"/>
          <w:sz w:val="22"/>
          <w:szCs w:val="22"/>
          <w:lang w:val="en-US" w:eastAsia="en-US"/>
        </w:rPr>
        <w:t>5 Million Euro</w:t>
      </w:r>
      <w:r w:rsidR="004445F4">
        <w:rPr>
          <w:rFonts w:ascii="Calibri" w:eastAsia="Calibri" w:hAnsi="Calibri"/>
          <w:sz w:val="22"/>
          <w:szCs w:val="22"/>
          <w:lang w:val="en-US" w:eastAsia="en-US"/>
        </w:rPr>
        <w:t>.</w:t>
      </w:r>
      <w:r w:rsidR="004445F4" w:rsidRPr="004445F4">
        <w:rPr>
          <w:rFonts w:ascii="Calibri" w:eastAsia="Calibri" w:hAnsi="Calibri"/>
          <w:sz w:val="22"/>
          <w:szCs w:val="22"/>
          <w:lang w:val="en-US" w:eastAsia="en-US"/>
        </w:rPr>
        <w:t xml:space="preserve"> Ideas supports frontier research in Europe within all areas of research and technology. Cooperation does not need to cross national borders, but it shall promote creativity and excellence in European research. The </w:t>
      </w:r>
      <w:proofErr w:type="spellStart"/>
      <w:r w:rsidR="004445F4" w:rsidRPr="004445F4">
        <w:rPr>
          <w:rFonts w:ascii="Calibri" w:eastAsia="Calibri" w:hAnsi="Calibri"/>
          <w:sz w:val="22"/>
          <w:szCs w:val="22"/>
          <w:lang w:val="en-US" w:eastAsia="en-US"/>
        </w:rPr>
        <w:t>programme</w:t>
      </w:r>
      <w:proofErr w:type="spellEnd"/>
      <w:r w:rsidR="004445F4" w:rsidRPr="004445F4">
        <w:rPr>
          <w:rFonts w:ascii="Calibri" w:eastAsia="Calibri" w:hAnsi="Calibri"/>
          <w:sz w:val="22"/>
          <w:szCs w:val="22"/>
          <w:lang w:val="en-US" w:eastAsia="en-US"/>
        </w:rPr>
        <w:t xml:space="preserve"> is implemented through the European Research Council (</w:t>
      </w:r>
      <w:hyperlink r:id="rId62" w:history="1">
        <w:r w:rsidR="00FD4475" w:rsidRPr="00937630">
          <w:rPr>
            <w:rStyle w:val="Collegamentoipertestuale"/>
            <w:rFonts w:ascii="Calibri" w:eastAsia="Calibri" w:hAnsi="Calibri"/>
            <w:sz w:val="22"/>
            <w:szCs w:val="22"/>
            <w:lang w:val="en-US" w:eastAsia="en-US"/>
          </w:rPr>
          <w:t>http://erc.europa.eu</w:t>
        </w:r>
      </w:hyperlink>
      <w:r w:rsidR="00FD4475">
        <w:rPr>
          <w:rFonts w:ascii="Calibri" w:eastAsia="Calibri" w:hAnsi="Calibri"/>
          <w:sz w:val="22"/>
          <w:szCs w:val="22"/>
          <w:lang w:val="en-US" w:eastAsia="en-US"/>
        </w:rPr>
        <w:t>)</w:t>
      </w:r>
      <w:r w:rsidR="004445F4" w:rsidRPr="004445F4">
        <w:rPr>
          <w:rFonts w:ascii="Calibri" w:eastAsia="Calibri" w:hAnsi="Calibri"/>
          <w:sz w:val="22"/>
          <w:szCs w:val="22"/>
          <w:lang w:val="en-US" w:eastAsia="en-US"/>
        </w:rPr>
        <w:t>.</w:t>
      </w:r>
    </w:p>
    <w:p w:rsidR="007A0586" w:rsidRPr="0077308D"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sidRPr="00575702">
        <w:rPr>
          <w:rFonts w:ascii="Calibri" w:eastAsia="Calibri" w:hAnsi="Calibri"/>
          <w:b/>
          <w:bCs/>
          <w:sz w:val="22"/>
          <w:szCs w:val="22"/>
          <w:lang w:val="en-US" w:eastAsia="en-US"/>
        </w:rPr>
        <w:t>Cooperation</w:t>
      </w:r>
    </w:p>
    <w:p w:rsidR="0077308D" w:rsidRPr="005B5785" w:rsidRDefault="007A0586" w:rsidP="00FD4475">
      <w:pPr>
        <w:pStyle w:val="NormaleWeb"/>
        <w:shd w:val="clear" w:color="auto" w:fill="FFFFFF"/>
        <w:spacing w:before="0" w:beforeAutospacing="0" w:after="180" w:afterAutospacing="0" w:line="276" w:lineRule="auto"/>
        <w:jc w:val="both"/>
        <w:textAlignment w:val="baseline"/>
        <w:rPr>
          <w:rStyle w:val="Enfasigrassetto"/>
          <w:rFonts w:ascii="Calibri" w:eastAsia="Calibri" w:hAnsi="Calibri"/>
          <w:b w:val="0"/>
          <w:bCs w:val="0"/>
          <w:sz w:val="22"/>
          <w:szCs w:val="22"/>
          <w:lang w:val="en-US" w:eastAsia="en-US"/>
        </w:rPr>
      </w:pPr>
      <w:r w:rsidRPr="0077308D">
        <w:rPr>
          <w:rFonts w:ascii="Calibri" w:eastAsia="Calibri" w:hAnsi="Calibri"/>
          <w:sz w:val="22"/>
          <w:szCs w:val="22"/>
          <w:lang w:val="en-US" w:eastAsia="en-US"/>
        </w:rPr>
        <w:t xml:space="preserve">Cooperation is the largest subarea of FP7, and supports transnational research ventures within Europe and between EU countries and third countries. Cooperation covers 10 themes, and different project funding schemes. The </w:t>
      </w:r>
      <w:proofErr w:type="spellStart"/>
      <w:r w:rsidRPr="0077308D">
        <w:rPr>
          <w:rFonts w:ascii="Calibri" w:eastAsia="Calibri" w:hAnsi="Calibri"/>
          <w:sz w:val="22"/>
          <w:szCs w:val="22"/>
          <w:lang w:val="en-US" w:eastAsia="en-US"/>
        </w:rPr>
        <w:t>programme</w:t>
      </w:r>
      <w:proofErr w:type="spellEnd"/>
      <w:r w:rsidRPr="0077308D">
        <w:rPr>
          <w:rFonts w:ascii="Calibri" w:eastAsia="Calibri" w:hAnsi="Calibri"/>
          <w:sz w:val="22"/>
          <w:szCs w:val="22"/>
          <w:lang w:val="en-US" w:eastAsia="en-US"/>
        </w:rPr>
        <w:t xml:space="preserve"> is intended to promote co</w:t>
      </w:r>
      <w:r w:rsidR="0077308D">
        <w:rPr>
          <w:rFonts w:ascii="Calibri" w:eastAsia="Calibri" w:hAnsi="Calibri"/>
          <w:sz w:val="22"/>
          <w:szCs w:val="22"/>
          <w:lang w:val="en-US" w:eastAsia="en-US"/>
        </w:rPr>
        <w:t>ope</w:t>
      </w:r>
      <w:r w:rsidRPr="0077308D">
        <w:rPr>
          <w:rFonts w:ascii="Calibri" w:eastAsia="Calibri" w:hAnsi="Calibri"/>
          <w:sz w:val="22"/>
          <w:szCs w:val="22"/>
          <w:lang w:val="en-US" w:eastAsia="en-US"/>
        </w:rPr>
        <w:t>ration between universities, industry, research institutes and natio</w:t>
      </w:r>
      <w:r w:rsidR="005B5785">
        <w:rPr>
          <w:rFonts w:ascii="Calibri" w:eastAsia="Calibri" w:hAnsi="Calibri"/>
          <w:sz w:val="22"/>
          <w:szCs w:val="22"/>
          <w:lang w:val="en-US" w:eastAsia="en-US"/>
        </w:rPr>
        <w:t>nal authorities.</w:t>
      </w:r>
    </w:p>
    <w:p w:rsidR="007A0586" w:rsidRPr="0077308D"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sidRPr="00575702">
        <w:rPr>
          <w:rFonts w:ascii="Calibri" w:eastAsia="Calibri" w:hAnsi="Calibri"/>
          <w:b/>
          <w:bCs/>
          <w:sz w:val="22"/>
          <w:szCs w:val="22"/>
          <w:lang w:val="en-US" w:eastAsia="en-US"/>
        </w:rPr>
        <w:t>People</w:t>
      </w:r>
    </w:p>
    <w:p w:rsidR="0077308D" w:rsidRPr="0077308D"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sidRPr="0077308D">
        <w:rPr>
          <w:rFonts w:ascii="Calibri" w:eastAsia="Calibri" w:hAnsi="Calibri"/>
          <w:sz w:val="22"/>
          <w:szCs w:val="22"/>
          <w:lang w:val="en-US" w:eastAsia="en-US"/>
        </w:rPr>
        <w:t xml:space="preserve">People supports researcher mobility and career development for researchers in Europe and in third countries. The </w:t>
      </w:r>
      <w:proofErr w:type="spellStart"/>
      <w:r w:rsidRPr="0077308D">
        <w:rPr>
          <w:rFonts w:ascii="Calibri" w:eastAsia="Calibri" w:hAnsi="Calibri"/>
          <w:sz w:val="22"/>
          <w:szCs w:val="22"/>
          <w:lang w:val="en-US" w:eastAsia="en-US"/>
        </w:rPr>
        <w:t>programme</w:t>
      </w:r>
      <w:proofErr w:type="spellEnd"/>
      <w:r w:rsidRPr="0077308D">
        <w:rPr>
          <w:rFonts w:ascii="Calibri" w:eastAsia="Calibri" w:hAnsi="Calibri"/>
          <w:sz w:val="22"/>
          <w:szCs w:val="22"/>
          <w:lang w:val="en-US" w:eastAsia="en-US"/>
        </w:rPr>
        <w:t xml:space="preserve"> is implemented through different instruments in the</w:t>
      </w:r>
      <w:r w:rsidRPr="00575702">
        <w:rPr>
          <w:rFonts w:ascii="Calibri" w:eastAsia="Calibri" w:hAnsi="Calibri"/>
          <w:sz w:val="22"/>
          <w:szCs w:val="22"/>
          <w:lang w:val="en-US" w:eastAsia="en-US"/>
        </w:rPr>
        <w:t> </w:t>
      </w:r>
      <w:hyperlink r:id="rId63" w:history="1">
        <w:r w:rsidRPr="00575702">
          <w:rPr>
            <w:rFonts w:ascii="Calibri" w:eastAsia="Calibri" w:hAnsi="Calibri"/>
            <w:sz w:val="22"/>
            <w:szCs w:val="22"/>
            <w:lang w:val="en-US" w:eastAsia="en-US"/>
          </w:rPr>
          <w:t>Marie Curie Actions</w:t>
        </w:r>
      </w:hyperlink>
      <w:r w:rsidRPr="0077308D">
        <w:rPr>
          <w:rFonts w:ascii="Calibri" w:eastAsia="Calibri" w:hAnsi="Calibri"/>
          <w:sz w:val="22"/>
          <w:szCs w:val="22"/>
          <w:lang w:val="en-US" w:eastAsia="en-US"/>
        </w:rPr>
        <w:t>. They all entail researcher mobility across national borders, and can support individual mobility, larger networks and conferences.</w:t>
      </w:r>
    </w:p>
    <w:p w:rsidR="007A0586" w:rsidRPr="0077308D"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b/>
          <w:sz w:val="22"/>
          <w:szCs w:val="22"/>
          <w:lang w:val="en-US" w:eastAsia="en-US"/>
        </w:rPr>
      </w:pPr>
      <w:r w:rsidRPr="0077308D">
        <w:rPr>
          <w:rFonts w:ascii="Calibri" w:eastAsia="Calibri" w:hAnsi="Calibri"/>
          <w:b/>
          <w:sz w:val="22"/>
          <w:szCs w:val="22"/>
          <w:lang w:val="en-US" w:eastAsia="en-US"/>
        </w:rPr>
        <w:t>Capacities</w:t>
      </w:r>
    </w:p>
    <w:p w:rsidR="0077308D" w:rsidRPr="0077308D"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sidRPr="0077308D">
        <w:rPr>
          <w:rFonts w:ascii="Calibri" w:eastAsia="Calibri" w:hAnsi="Calibri"/>
          <w:sz w:val="22"/>
          <w:szCs w:val="22"/>
          <w:lang w:val="en-US" w:eastAsia="en-US"/>
        </w:rPr>
        <w:t xml:space="preserve">Capacities must stimulate </w:t>
      </w:r>
      <w:proofErr w:type="spellStart"/>
      <w:r w:rsidRPr="0077308D">
        <w:rPr>
          <w:rFonts w:ascii="Calibri" w:eastAsia="Calibri" w:hAnsi="Calibri"/>
          <w:sz w:val="22"/>
          <w:szCs w:val="22"/>
          <w:lang w:val="en-US" w:eastAsia="en-US"/>
        </w:rPr>
        <w:t>reali</w:t>
      </w:r>
      <w:r w:rsidR="00FD4475">
        <w:rPr>
          <w:rFonts w:ascii="Calibri" w:eastAsia="Calibri" w:hAnsi="Calibri"/>
          <w:sz w:val="22"/>
          <w:szCs w:val="22"/>
          <w:lang w:val="en-US" w:eastAsia="en-US"/>
        </w:rPr>
        <w:t>s</w:t>
      </w:r>
      <w:r w:rsidRPr="0077308D">
        <w:rPr>
          <w:rFonts w:ascii="Calibri" w:eastAsia="Calibri" w:hAnsi="Calibri"/>
          <w:sz w:val="22"/>
          <w:szCs w:val="22"/>
          <w:lang w:val="en-US" w:eastAsia="en-US"/>
        </w:rPr>
        <w:t>ation</w:t>
      </w:r>
      <w:proofErr w:type="spellEnd"/>
      <w:r w:rsidRPr="0077308D">
        <w:rPr>
          <w:rFonts w:ascii="Calibri" w:eastAsia="Calibri" w:hAnsi="Calibri"/>
          <w:sz w:val="22"/>
          <w:szCs w:val="22"/>
          <w:lang w:val="en-US" w:eastAsia="en-US"/>
        </w:rPr>
        <w:t xml:space="preserve"> of Europe's research potential for a viable knowledge economy. The activities cover several areas – such as research infrastructures, small and medium-sized enterprises (SMEs), Europe's regions and competence development in third countries.</w:t>
      </w:r>
    </w:p>
    <w:p w:rsidR="007A0586" w:rsidRPr="0077308D"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proofErr w:type="spellStart"/>
      <w:r w:rsidRPr="00575702">
        <w:rPr>
          <w:rFonts w:ascii="Calibri" w:eastAsia="Calibri" w:hAnsi="Calibri"/>
          <w:b/>
          <w:bCs/>
          <w:sz w:val="22"/>
          <w:szCs w:val="22"/>
          <w:lang w:val="en-US" w:eastAsia="en-US"/>
        </w:rPr>
        <w:t>Euratom</w:t>
      </w:r>
      <w:proofErr w:type="spellEnd"/>
    </w:p>
    <w:p w:rsidR="007A0586"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sidRPr="0077308D">
        <w:rPr>
          <w:rFonts w:ascii="Calibri" w:eastAsia="Calibri" w:hAnsi="Calibri"/>
          <w:sz w:val="22"/>
          <w:szCs w:val="22"/>
          <w:lang w:val="en-US" w:eastAsia="en-US"/>
        </w:rPr>
        <w:t xml:space="preserve">The </w:t>
      </w:r>
      <w:proofErr w:type="spellStart"/>
      <w:r w:rsidRPr="0077308D">
        <w:rPr>
          <w:rFonts w:ascii="Calibri" w:eastAsia="Calibri" w:hAnsi="Calibri"/>
          <w:sz w:val="22"/>
          <w:szCs w:val="22"/>
          <w:lang w:val="en-US" w:eastAsia="en-US"/>
        </w:rPr>
        <w:t>programme</w:t>
      </w:r>
      <w:proofErr w:type="spellEnd"/>
      <w:r w:rsidRPr="0077308D">
        <w:rPr>
          <w:rFonts w:ascii="Calibri" w:eastAsia="Calibri" w:hAnsi="Calibri"/>
          <w:sz w:val="22"/>
          <w:szCs w:val="22"/>
          <w:lang w:val="en-US" w:eastAsia="en-US"/>
        </w:rPr>
        <w:t xml:space="preserve"> promotes pacific use of nuclear research and technology. It comprise</w:t>
      </w:r>
      <w:r w:rsidR="00FD4475">
        <w:rPr>
          <w:rFonts w:ascii="Calibri" w:eastAsia="Calibri" w:hAnsi="Calibri"/>
          <w:sz w:val="22"/>
          <w:szCs w:val="22"/>
          <w:lang w:val="en-US" w:eastAsia="en-US"/>
        </w:rPr>
        <w:t>s</w:t>
      </w:r>
      <w:r w:rsidRPr="0077308D">
        <w:rPr>
          <w:rFonts w:ascii="Calibri" w:eastAsia="Calibri" w:hAnsi="Calibri"/>
          <w:sz w:val="22"/>
          <w:szCs w:val="22"/>
          <w:lang w:val="en-US" w:eastAsia="en-US"/>
        </w:rPr>
        <w:t xml:space="preserve"> research, technological development, international cooperation, dissemination of technical information, and exploitation activities, as well as training.</w:t>
      </w:r>
    </w:p>
    <w:p w:rsidR="007A0586" w:rsidRPr="0077308D"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sidRPr="00575702">
        <w:rPr>
          <w:rFonts w:ascii="Calibri" w:eastAsia="Calibri" w:hAnsi="Calibri"/>
          <w:b/>
          <w:bCs/>
          <w:sz w:val="22"/>
          <w:szCs w:val="22"/>
          <w:lang w:val="en-US" w:eastAsia="en-US"/>
        </w:rPr>
        <w:t xml:space="preserve">Joint </w:t>
      </w:r>
      <w:proofErr w:type="spellStart"/>
      <w:r w:rsidRPr="00575702">
        <w:rPr>
          <w:rFonts w:ascii="Calibri" w:eastAsia="Calibri" w:hAnsi="Calibri"/>
          <w:b/>
          <w:bCs/>
          <w:sz w:val="22"/>
          <w:szCs w:val="22"/>
          <w:lang w:val="en-US" w:eastAsia="en-US"/>
        </w:rPr>
        <w:t>Tecnologies</w:t>
      </w:r>
      <w:proofErr w:type="spellEnd"/>
      <w:r w:rsidRPr="00575702">
        <w:rPr>
          <w:rFonts w:ascii="Calibri" w:eastAsia="Calibri" w:hAnsi="Calibri"/>
          <w:b/>
          <w:bCs/>
          <w:sz w:val="22"/>
          <w:szCs w:val="22"/>
          <w:lang w:val="en-US" w:eastAsia="en-US"/>
        </w:rPr>
        <w:t xml:space="preserve"> Initiatives (JTI)</w:t>
      </w:r>
    </w:p>
    <w:p w:rsidR="007A0586" w:rsidRPr="005B5785" w:rsidRDefault="007A0586" w:rsidP="00FD4475">
      <w:pPr>
        <w:pStyle w:val="NormaleWeb"/>
        <w:shd w:val="clear" w:color="auto" w:fill="FFFFFF"/>
        <w:spacing w:before="0" w:beforeAutospacing="0" w:after="180" w:afterAutospacing="0" w:line="276" w:lineRule="auto"/>
        <w:jc w:val="both"/>
        <w:textAlignment w:val="baseline"/>
        <w:rPr>
          <w:rFonts w:ascii="Calibri" w:eastAsia="Calibri" w:hAnsi="Calibri"/>
          <w:sz w:val="22"/>
          <w:szCs w:val="22"/>
          <w:lang w:val="en-US" w:eastAsia="en-US"/>
        </w:rPr>
      </w:pPr>
      <w:r w:rsidRPr="0077308D">
        <w:rPr>
          <w:rFonts w:ascii="Calibri" w:eastAsia="Calibri" w:hAnsi="Calibri"/>
          <w:sz w:val="22"/>
          <w:szCs w:val="22"/>
          <w:lang w:val="en-US" w:eastAsia="en-US"/>
        </w:rPr>
        <w:t>Joint Technology Initiatives are long-term public-private partnerships that pursue ambitious common research objectives. They support large-scale multinational research activities in areas of major interest to European industrial competitiveness and issues of high societal relev</w:t>
      </w:r>
      <w:r w:rsidR="005B5785">
        <w:rPr>
          <w:rFonts w:ascii="Calibri" w:eastAsia="Calibri" w:hAnsi="Calibri"/>
          <w:sz w:val="22"/>
          <w:szCs w:val="22"/>
          <w:lang w:val="en-US" w:eastAsia="en-US"/>
        </w:rPr>
        <w:t>ance.</w:t>
      </w:r>
    </w:p>
    <w:p w:rsidR="00FD4475" w:rsidRDefault="0077308D" w:rsidP="005B5785">
      <w:pPr>
        <w:spacing w:before="100" w:beforeAutospacing="1" w:after="100" w:afterAutospacing="1"/>
        <w:jc w:val="both"/>
        <w:rPr>
          <w:lang w:val="en-US"/>
        </w:rPr>
      </w:pPr>
      <w:r>
        <w:rPr>
          <w:lang w:val="en-US"/>
        </w:rPr>
        <w:lastRenderedPageBreak/>
        <w:t xml:space="preserve">Further to the FP7 </w:t>
      </w:r>
      <w:proofErr w:type="spellStart"/>
      <w:r>
        <w:rPr>
          <w:lang w:val="en-US"/>
        </w:rPr>
        <w:t>Programme</w:t>
      </w:r>
      <w:proofErr w:type="spellEnd"/>
      <w:r>
        <w:rPr>
          <w:lang w:val="en-US"/>
        </w:rPr>
        <w:t>, t</w:t>
      </w:r>
      <w:r w:rsidR="007A0586" w:rsidRPr="0077308D">
        <w:rPr>
          <w:lang w:val="en-US"/>
        </w:rPr>
        <w:t>he Structural Funds and the Cohesion Fund are the financial instruments of EU regional policy, in pursuing the goal of economic, social and territorial cohesion. Veneto Region meets two objectives: the "regional competitiveness and employment" and the "European territorial cooperation" objective.</w:t>
      </w:r>
      <w:r w:rsidR="008153CA">
        <w:rPr>
          <w:lang w:val="en-US"/>
        </w:rPr>
        <w:t xml:space="preserve"> Moreover, t</w:t>
      </w:r>
      <w:r w:rsidR="007A0586" w:rsidRPr="0077308D">
        <w:rPr>
          <w:lang w:val="en-US"/>
        </w:rPr>
        <w:t xml:space="preserve">here are </w:t>
      </w:r>
      <w:proofErr w:type="spellStart"/>
      <w:r w:rsidR="007A0586" w:rsidRPr="0077308D">
        <w:rPr>
          <w:lang w:val="en-US"/>
        </w:rPr>
        <w:t>programmes</w:t>
      </w:r>
      <w:proofErr w:type="spellEnd"/>
      <w:r w:rsidR="007A0586" w:rsidRPr="0077308D">
        <w:rPr>
          <w:lang w:val="en-US"/>
        </w:rPr>
        <w:t xml:space="preserve"> related to specific research areas and usually managed by the competent Directorates General. </w:t>
      </w:r>
    </w:p>
    <w:p w:rsidR="007A0586" w:rsidRPr="0077308D" w:rsidRDefault="00FD4475" w:rsidP="005B5785">
      <w:pPr>
        <w:spacing w:before="100" w:beforeAutospacing="1" w:after="100" w:afterAutospacing="1"/>
        <w:jc w:val="both"/>
        <w:rPr>
          <w:lang w:val="en-US"/>
        </w:rPr>
      </w:pPr>
      <w:r>
        <w:rPr>
          <w:lang w:val="en-US"/>
        </w:rPr>
        <w:t>To give just few examples, t</w:t>
      </w:r>
      <w:r w:rsidR="007A0586" w:rsidRPr="0077308D">
        <w:rPr>
          <w:lang w:val="en-US"/>
        </w:rPr>
        <w:t xml:space="preserve">he University of </w:t>
      </w:r>
      <w:proofErr w:type="spellStart"/>
      <w:r w:rsidR="007A0586" w:rsidRPr="0077308D">
        <w:rPr>
          <w:lang w:val="en-US"/>
        </w:rPr>
        <w:t>Padova</w:t>
      </w:r>
      <w:proofErr w:type="spellEnd"/>
      <w:r w:rsidR="007A0586" w:rsidRPr="0077308D">
        <w:rPr>
          <w:lang w:val="en-US"/>
        </w:rPr>
        <w:t xml:space="preserve"> participates, among </w:t>
      </w:r>
      <w:r>
        <w:rPr>
          <w:lang w:val="en-US"/>
        </w:rPr>
        <w:t xml:space="preserve">the </w:t>
      </w:r>
      <w:r w:rsidR="007A0586" w:rsidRPr="0077308D">
        <w:rPr>
          <w:lang w:val="en-US"/>
        </w:rPr>
        <w:t xml:space="preserve">others, in the following </w:t>
      </w:r>
      <w:proofErr w:type="spellStart"/>
      <w:r w:rsidR="007A0586" w:rsidRPr="0077308D">
        <w:rPr>
          <w:lang w:val="en-US"/>
        </w:rPr>
        <w:t>programmes</w:t>
      </w:r>
      <w:proofErr w:type="spellEnd"/>
      <w:r w:rsidR="007A0586" w:rsidRPr="0077308D">
        <w:rPr>
          <w:lang w:val="en-US"/>
        </w:rPr>
        <w:t>:</w:t>
      </w:r>
    </w:p>
    <w:p w:rsidR="007A0586" w:rsidRPr="008153CA" w:rsidRDefault="007A0586" w:rsidP="005B5785">
      <w:pPr>
        <w:numPr>
          <w:ilvl w:val="0"/>
          <w:numId w:val="36"/>
        </w:numPr>
        <w:tabs>
          <w:tab w:val="clear" w:pos="720"/>
          <w:tab w:val="num" w:pos="284"/>
        </w:tabs>
        <w:spacing w:after="0"/>
        <w:ind w:left="284" w:hanging="284"/>
        <w:jc w:val="both"/>
        <w:textAlignment w:val="baseline"/>
        <w:rPr>
          <w:lang w:val="en-US"/>
        </w:rPr>
      </w:pPr>
      <w:r w:rsidRPr="008153CA">
        <w:rPr>
          <w:b/>
          <w:bCs/>
          <w:lang w:val="en-US"/>
        </w:rPr>
        <w:t>Health Programme</w:t>
      </w:r>
      <w:r w:rsidRPr="008153CA">
        <w:rPr>
          <w:lang w:val="en-US"/>
        </w:rPr>
        <w:t> has three overarching objectives: (i)</w:t>
      </w:r>
      <w:r w:rsidR="002F585A">
        <w:rPr>
          <w:lang w:val="en-US"/>
        </w:rPr>
        <w:t xml:space="preserve"> to</w:t>
      </w:r>
      <w:r w:rsidRPr="008153CA">
        <w:rPr>
          <w:lang w:val="en-US"/>
        </w:rPr>
        <w:t xml:space="preserve"> improve citizens' health security, (ii) </w:t>
      </w:r>
      <w:r w:rsidR="002F585A">
        <w:rPr>
          <w:lang w:val="en-US"/>
        </w:rPr>
        <w:t xml:space="preserve">to </w:t>
      </w:r>
      <w:r w:rsidRPr="008153CA">
        <w:rPr>
          <w:lang w:val="en-US"/>
        </w:rPr>
        <w:t xml:space="preserve">promote health and reduce health inequalities, </w:t>
      </w:r>
      <w:r w:rsidR="002F585A">
        <w:rPr>
          <w:lang w:val="en-US"/>
        </w:rPr>
        <w:t xml:space="preserve">and </w:t>
      </w:r>
      <w:r w:rsidRPr="008153CA">
        <w:rPr>
          <w:lang w:val="en-US"/>
        </w:rPr>
        <w:t xml:space="preserve">(iii) </w:t>
      </w:r>
      <w:r w:rsidR="002F585A">
        <w:rPr>
          <w:lang w:val="en-US"/>
        </w:rPr>
        <w:t xml:space="preserve">to </w:t>
      </w:r>
      <w:r w:rsidRPr="008153CA">
        <w:rPr>
          <w:lang w:val="en-US"/>
        </w:rPr>
        <w:t>generate and disseminate health information and knowledge;</w:t>
      </w:r>
    </w:p>
    <w:p w:rsidR="007A0586" w:rsidRPr="008153CA" w:rsidRDefault="007A0586" w:rsidP="005B5785">
      <w:pPr>
        <w:numPr>
          <w:ilvl w:val="0"/>
          <w:numId w:val="36"/>
        </w:numPr>
        <w:tabs>
          <w:tab w:val="clear" w:pos="720"/>
          <w:tab w:val="num" w:pos="284"/>
        </w:tabs>
        <w:spacing w:after="0"/>
        <w:ind w:left="284" w:hanging="284"/>
        <w:jc w:val="both"/>
        <w:textAlignment w:val="baseline"/>
        <w:rPr>
          <w:lang w:val="en-US"/>
        </w:rPr>
      </w:pPr>
      <w:r w:rsidRPr="008153CA">
        <w:rPr>
          <w:b/>
          <w:bCs/>
          <w:lang w:val="en-US"/>
        </w:rPr>
        <w:t>Fundamental Rights and Justice Programme</w:t>
      </w:r>
      <w:r w:rsidRPr="008153CA">
        <w:rPr>
          <w:lang w:val="en-US"/>
        </w:rPr>
        <w:t> aims to promote the development of a European society based on European Union citizenship and respectful of fundamental rights;</w:t>
      </w:r>
    </w:p>
    <w:p w:rsidR="007A0586" w:rsidRPr="008153CA" w:rsidRDefault="007A0586" w:rsidP="005B5785">
      <w:pPr>
        <w:numPr>
          <w:ilvl w:val="0"/>
          <w:numId w:val="36"/>
        </w:numPr>
        <w:tabs>
          <w:tab w:val="clear" w:pos="720"/>
          <w:tab w:val="num" w:pos="284"/>
        </w:tabs>
        <w:spacing w:after="0"/>
        <w:ind w:left="284" w:hanging="284"/>
        <w:jc w:val="both"/>
        <w:textAlignment w:val="baseline"/>
        <w:rPr>
          <w:lang w:val="en-US"/>
        </w:rPr>
      </w:pPr>
      <w:r w:rsidRPr="008153CA">
        <w:rPr>
          <w:b/>
          <w:bCs/>
          <w:lang w:val="en-US"/>
        </w:rPr>
        <w:t>Ambient Assisted Living (AAL)</w:t>
      </w:r>
      <w:r w:rsidRPr="008153CA">
        <w:rPr>
          <w:lang w:val="en-US"/>
        </w:rPr>
        <w:t> has the objective to enhance the quality of life of older people and strengthen the industrial base in Europe through the use of Information and Communication Technologies (ICT);</w:t>
      </w:r>
    </w:p>
    <w:p w:rsidR="007A0586" w:rsidRPr="008153CA" w:rsidRDefault="007A0586" w:rsidP="005B5785">
      <w:pPr>
        <w:numPr>
          <w:ilvl w:val="0"/>
          <w:numId w:val="36"/>
        </w:numPr>
        <w:tabs>
          <w:tab w:val="clear" w:pos="720"/>
          <w:tab w:val="num" w:pos="284"/>
        </w:tabs>
        <w:spacing w:after="0"/>
        <w:ind w:left="284" w:hanging="284"/>
        <w:jc w:val="both"/>
        <w:textAlignment w:val="baseline"/>
        <w:rPr>
          <w:lang w:val="en-US"/>
        </w:rPr>
      </w:pPr>
      <w:r w:rsidRPr="008153CA">
        <w:rPr>
          <w:b/>
          <w:bCs/>
          <w:lang w:val="en-US"/>
        </w:rPr>
        <w:t>Life Plus</w:t>
      </w:r>
      <w:r w:rsidRPr="008153CA">
        <w:rPr>
          <w:lang w:val="en-US"/>
        </w:rPr>
        <w:t> is the EU main instrument for the environment and the general objective is to contribute to the implementation, updating and development of EU environmental policy and legislation by co-financing pilot or demonstration projects with European added value.</w:t>
      </w:r>
    </w:p>
    <w:p w:rsidR="007A0586" w:rsidRPr="008153CA" w:rsidRDefault="007A0586" w:rsidP="005B5785">
      <w:pPr>
        <w:numPr>
          <w:ilvl w:val="0"/>
          <w:numId w:val="36"/>
        </w:numPr>
        <w:tabs>
          <w:tab w:val="clear" w:pos="720"/>
          <w:tab w:val="num" w:pos="284"/>
        </w:tabs>
        <w:spacing w:after="0"/>
        <w:ind w:left="284" w:hanging="284"/>
        <w:jc w:val="both"/>
        <w:textAlignment w:val="baseline"/>
        <w:rPr>
          <w:lang w:val="en-US"/>
        </w:rPr>
      </w:pPr>
      <w:r w:rsidRPr="008153CA">
        <w:rPr>
          <w:b/>
          <w:bCs/>
          <w:lang w:val="en-US"/>
        </w:rPr>
        <w:t>Eurosta</w:t>
      </w:r>
      <w:r w:rsidRPr="008153CA">
        <w:rPr>
          <w:lang w:val="en-US"/>
        </w:rPr>
        <w:t xml:space="preserve">r is a </w:t>
      </w:r>
      <w:proofErr w:type="spellStart"/>
      <w:r w:rsidRPr="008153CA">
        <w:rPr>
          <w:lang w:val="en-US"/>
        </w:rPr>
        <w:t>programme</w:t>
      </w:r>
      <w:proofErr w:type="spellEnd"/>
      <w:r w:rsidRPr="008153CA">
        <w:rPr>
          <w:lang w:val="en-US"/>
        </w:rPr>
        <w:t xml:space="preserve"> </w:t>
      </w:r>
      <w:r w:rsidR="002F585A">
        <w:rPr>
          <w:lang w:val="en-US"/>
        </w:rPr>
        <w:t>which</w:t>
      </w:r>
      <w:r w:rsidRPr="008153CA">
        <w:rPr>
          <w:lang w:val="en-US"/>
        </w:rPr>
        <w:t xml:space="preserve"> supports research-performing small and medium enterprises, which develop innovative products, processes and services, to gain competitive advantage.</w:t>
      </w:r>
    </w:p>
    <w:p w:rsidR="007A0586" w:rsidRPr="007A0586" w:rsidRDefault="007A0586" w:rsidP="007819CC">
      <w:pPr>
        <w:spacing w:after="0"/>
        <w:jc w:val="both"/>
        <w:rPr>
          <w:b/>
        </w:rPr>
      </w:pPr>
    </w:p>
    <w:p w:rsidR="000D6963" w:rsidRDefault="008153CA" w:rsidP="007819CC">
      <w:pPr>
        <w:spacing w:after="0"/>
        <w:jc w:val="both"/>
        <w:rPr>
          <w:lang w:val="en-US"/>
        </w:rPr>
      </w:pPr>
      <w:r w:rsidRPr="00FC14FC">
        <w:rPr>
          <w:lang w:val="en-US"/>
        </w:rPr>
        <w:t xml:space="preserve">Notably, many other </w:t>
      </w:r>
      <w:proofErr w:type="spellStart"/>
      <w:r w:rsidRPr="00FC14FC">
        <w:rPr>
          <w:lang w:val="en-US"/>
        </w:rPr>
        <w:t>programmes</w:t>
      </w:r>
      <w:proofErr w:type="spellEnd"/>
      <w:r w:rsidRPr="00FC14FC">
        <w:rPr>
          <w:lang w:val="en-US"/>
        </w:rPr>
        <w:t xml:space="preserve"> </w:t>
      </w:r>
      <w:r w:rsidR="00FC14FC" w:rsidRPr="00FC14FC">
        <w:rPr>
          <w:lang w:val="en-US"/>
        </w:rPr>
        <w:t xml:space="preserve">and initiatives are in place in the field of </w:t>
      </w:r>
      <w:r w:rsidR="00FC14FC">
        <w:rPr>
          <w:lang w:val="en-US"/>
        </w:rPr>
        <w:t>research cooperation</w:t>
      </w:r>
      <w:r w:rsidR="000D6963">
        <w:rPr>
          <w:lang w:val="en-US"/>
        </w:rPr>
        <w:t xml:space="preserve">, at national and international level and which cannot easily be </w:t>
      </w:r>
      <w:proofErr w:type="spellStart"/>
      <w:r w:rsidR="000D6963">
        <w:rPr>
          <w:lang w:val="en-US"/>
        </w:rPr>
        <w:t>summarised</w:t>
      </w:r>
      <w:proofErr w:type="spellEnd"/>
      <w:r w:rsidR="000D6963">
        <w:rPr>
          <w:lang w:val="en-US"/>
        </w:rPr>
        <w:t xml:space="preserve"> in this context. Each university is involved and applies to such initiatives according to their field of interest and strategic commitment.</w:t>
      </w:r>
    </w:p>
    <w:p w:rsidR="001A32E9" w:rsidRDefault="000D6963" w:rsidP="007819CC">
      <w:pPr>
        <w:pStyle w:val="NormaleWeb"/>
        <w:spacing w:line="276" w:lineRule="auto"/>
        <w:jc w:val="both"/>
        <w:rPr>
          <w:rFonts w:ascii="Calibri" w:eastAsia="Calibri" w:hAnsi="Calibri"/>
          <w:bCs/>
          <w:sz w:val="22"/>
          <w:szCs w:val="22"/>
          <w:lang w:val="en-US" w:eastAsia="en-US"/>
        </w:rPr>
      </w:pPr>
      <w:r w:rsidRPr="001A32E9">
        <w:rPr>
          <w:rFonts w:ascii="Calibri" w:eastAsia="Calibri" w:hAnsi="Calibri"/>
          <w:sz w:val="22"/>
          <w:szCs w:val="22"/>
          <w:lang w:val="en-US" w:eastAsia="en-US"/>
        </w:rPr>
        <w:t xml:space="preserve">As far as international cooperation in education is concerned, </w:t>
      </w:r>
      <w:r w:rsidR="00CE4D22" w:rsidRPr="001A32E9">
        <w:rPr>
          <w:rFonts w:ascii="Calibri" w:eastAsia="Calibri" w:hAnsi="Calibri"/>
          <w:sz w:val="22"/>
          <w:szCs w:val="22"/>
          <w:lang w:val="en-US" w:eastAsia="en-US"/>
        </w:rPr>
        <w:t xml:space="preserve">apart from the mobility opportunities described above in the previous chapter, universities and HEIs as a whole are increasingly being involved in international projects, mainly at European level. The EU namely funds initiatives aimed at establishing and strengthening cooperation within the European area as well as beyond. Notably, opportunities within the framework of the previous European </w:t>
      </w:r>
      <w:proofErr w:type="spellStart"/>
      <w:r w:rsidR="00CE4D22" w:rsidRPr="001A32E9">
        <w:rPr>
          <w:rFonts w:ascii="Calibri" w:eastAsia="Calibri" w:hAnsi="Calibri"/>
          <w:sz w:val="22"/>
          <w:szCs w:val="22"/>
          <w:lang w:val="en-US" w:eastAsia="en-US"/>
        </w:rPr>
        <w:t>programmes</w:t>
      </w:r>
      <w:proofErr w:type="spellEnd"/>
      <w:r w:rsidR="00CE4D22" w:rsidRPr="001A32E9">
        <w:rPr>
          <w:rFonts w:ascii="Calibri" w:eastAsia="Calibri" w:hAnsi="Calibri"/>
          <w:sz w:val="22"/>
          <w:szCs w:val="22"/>
          <w:lang w:val="en-US" w:eastAsia="en-US"/>
        </w:rPr>
        <w:t xml:space="preserve"> for education 2007-2013 (Lifelong Learning </w:t>
      </w:r>
      <w:proofErr w:type="spellStart"/>
      <w:r w:rsidR="00CE4D22" w:rsidRPr="001A32E9">
        <w:rPr>
          <w:rFonts w:ascii="Calibri" w:eastAsia="Calibri" w:hAnsi="Calibri"/>
          <w:sz w:val="22"/>
          <w:szCs w:val="22"/>
          <w:lang w:val="en-US" w:eastAsia="en-US"/>
        </w:rPr>
        <w:t>Programme</w:t>
      </w:r>
      <w:proofErr w:type="spellEnd"/>
      <w:r w:rsidR="00CE4D22" w:rsidRPr="001A32E9">
        <w:rPr>
          <w:rFonts w:ascii="Calibri" w:eastAsia="Calibri" w:hAnsi="Calibri"/>
          <w:sz w:val="22"/>
          <w:szCs w:val="22"/>
          <w:lang w:val="en-US" w:eastAsia="en-US"/>
        </w:rPr>
        <w:t>, Tempus and Erasmus Mundus) included, among</w:t>
      </w:r>
      <w:r w:rsidR="002F585A">
        <w:rPr>
          <w:rFonts w:ascii="Calibri" w:eastAsia="Calibri" w:hAnsi="Calibri"/>
          <w:sz w:val="22"/>
          <w:szCs w:val="22"/>
          <w:lang w:val="en-US" w:eastAsia="en-US"/>
        </w:rPr>
        <w:t xml:space="preserve"> the</w:t>
      </w:r>
      <w:r w:rsidR="00CE4D22" w:rsidRPr="001A32E9">
        <w:rPr>
          <w:rFonts w:ascii="Calibri" w:eastAsia="Calibri" w:hAnsi="Calibri"/>
          <w:sz w:val="22"/>
          <w:szCs w:val="22"/>
          <w:lang w:val="en-US" w:eastAsia="en-US"/>
        </w:rPr>
        <w:t xml:space="preserve"> others, partnerships</w:t>
      </w:r>
      <w:r w:rsidR="001A32E9" w:rsidRPr="001A32E9">
        <w:rPr>
          <w:rFonts w:ascii="Calibri" w:eastAsia="Calibri" w:hAnsi="Calibri"/>
          <w:sz w:val="22"/>
          <w:szCs w:val="22"/>
          <w:lang w:val="en-US" w:eastAsia="en-US"/>
        </w:rPr>
        <w:t xml:space="preserve"> respectively</w:t>
      </w:r>
      <w:r w:rsidR="00CE4D22" w:rsidRPr="001A32E9">
        <w:rPr>
          <w:rFonts w:ascii="Calibri" w:eastAsia="Calibri" w:hAnsi="Calibri"/>
          <w:sz w:val="22"/>
          <w:szCs w:val="22"/>
          <w:lang w:val="en-US" w:eastAsia="en-US"/>
        </w:rPr>
        <w:t xml:space="preserve"> aimed at</w:t>
      </w:r>
      <w:r w:rsidR="001A32E9" w:rsidRPr="001A32E9">
        <w:rPr>
          <w:rFonts w:ascii="Calibri" w:eastAsia="Calibri" w:hAnsi="Calibri"/>
          <w:sz w:val="22"/>
          <w:szCs w:val="22"/>
          <w:lang w:val="en-US" w:eastAsia="en-US"/>
        </w:rPr>
        <w:t xml:space="preserve">: supporting learning opportunities from childhood to old age in different life situations through </w:t>
      </w:r>
      <w:proofErr w:type="spellStart"/>
      <w:r w:rsidR="001A32E9" w:rsidRPr="001A32E9">
        <w:rPr>
          <w:rFonts w:ascii="Calibri" w:eastAsia="Calibri" w:hAnsi="Calibri"/>
          <w:sz w:val="22"/>
          <w:szCs w:val="22"/>
          <w:lang w:val="en-US" w:eastAsia="en-US"/>
        </w:rPr>
        <w:t>sectoral</w:t>
      </w:r>
      <w:proofErr w:type="spellEnd"/>
      <w:r w:rsidR="001A32E9" w:rsidRPr="001A32E9">
        <w:rPr>
          <w:rFonts w:ascii="Calibri" w:eastAsia="Calibri" w:hAnsi="Calibri"/>
          <w:sz w:val="22"/>
          <w:szCs w:val="22"/>
          <w:lang w:val="en-US" w:eastAsia="en-US"/>
        </w:rPr>
        <w:t xml:space="preserve"> </w:t>
      </w:r>
      <w:proofErr w:type="spellStart"/>
      <w:r w:rsidR="001A32E9" w:rsidRPr="001A32E9">
        <w:rPr>
          <w:rFonts w:ascii="Calibri" w:eastAsia="Calibri" w:hAnsi="Calibri"/>
          <w:sz w:val="22"/>
          <w:szCs w:val="22"/>
          <w:lang w:val="en-US" w:eastAsia="en-US"/>
        </w:rPr>
        <w:t>programmes</w:t>
      </w:r>
      <w:proofErr w:type="spellEnd"/>
      <w:r w:rsidR="001A32E9" w:rsidRPr="001A32E9">
        <w:rPr>
          <w:rFonts w:ascii="Calibri" w:eastAsia="Calibri" w:hAnsi="Calibri"/>
          <w:sz w:val="22"/>
          <w:szCs w:val="22"/>
          <w:lang w:val="en-US" w:eastAsia="en-US"/>
        </w:rPr>
        <w:t xml:space="preserve"> and dedicated initiatives (LLP); enhancing </w:t>
      </w:r>
      <w:r w:rsidR="001A32E9" w:rsidRPr="001A32E9">
        <w:rPr>
          <w:rFonts w:ascii="Calibri" w:eastAsia="Calibri" w:hAnsi="Calibri"/>
          <w:bCs/>
          <w:sz w:val="22"/>
          <w:szCs w:val="22"/>
          <w:lang w:val="en-US" w:eastAsia="en-US"/>
        </w:rPr>
        <w:t xml:space="preserve">the quality of HE </w:t>
      </w:r>
      <w:r w:rsidR="001A32E9" w:rsidRPr="001A32E9">
        <w:rPr>
          <w:rFonts w:ascii="Calibri" w:eastAsia="Calibri" w:hAnsi="Calibri"/>
          <w:sz w:val="22"/>
          <w:szCs w:val="22"/>
          <w:lang w:val="en-US" w:eastAsia="en-US"/>
        </w:rPr>
        <w:t>as well as</w:t>
      </w:r>
      <w:r w:rsidR="001A32E9" w:rsidRPr="001A32E9">
        <w:rPr>
          <w:rFonts w:ascii="Calibri" w:eastAsia="Calibri" w:hAnsi="Calibri"/>
          <w:bCs/>
          <w:sz w:val="22"/>
          <w:szCs w:val="22"/>
          <w:lang w:val="en-US" w:eastAsia="en-US"/>
        </w:rPr>
        <w:t xml:space="preserve"> promoting dialogue and understanding between people and cultures through worldwide mobility and academic cooperation</w:t>
      </w:r>
      <w:r w:rsidR="00CE4D22" w:rsidRPr="001A32E9">
        <w:rPr>
          <w:rFonts w:ascii="Calibri" w:eastAsia="Calibri" w:hAnsi="Calibri"/>
          <w:sz w:val="22"/>
          <w:szCs w:val="22"/>
          <w:lang w:val="en-US" w:eastAsia="en-US"/>
        </w:rPr>
        <w:t xml:space="preserve"> </w:t>
      </w:r>
      <w:r w:rsidR="001A32E9" w:rsidRPr="001A32E9">
        <w:rPr>
          <w:rFonts w:ascii="Calibri" w:eastAsia="Calibri" w:hAnsi="Calibri"/>
          <w:sz w:val="22"/>
          <w:szCs w:val="22"/>
          <w:lang w:val="en-US" w:eastAsia="en-US"/>
        </w:rPr>
        <w:t xml:space="preserve">(Erasmus Mundus); </w:t>
      </w:r>
      <w:r w:rsidR="001A32E9" w:rsidRPr="001A32E9">
        <w:rPr>
          <w:rFonts w:ascii="Calibri" w:eastAsia="Calibri" w:hAnsi="Calibri"/>
          <w:bCs/>
          <w:sz w:val="22"/>
          <w:szCs w:val="22"/>
          <w:lang w:val="en-US" w:eastAsia="en-US"/>
        </w:rPr>
        <w:t xml:space="preserve">sustaining the modernisation of HE in the Partner Countries of Eastern Europe, Central Asia, the Western Balkans and the Mediterranean region, mainly through university cooperation projects (Tempus). </w:t>
      </w:r>
    </w:p>
    <w:p w:rsidR="001A32E9" w:rsidRDefault="001A32E9" w:rsidP="007819CC">
      <w:pPr>
        <w:pStyle w:val="NormaleWeb"/>
        <w:spacing w:line="276" w:lineRule="auto"/>
        <w:jc w:val="both"/>
        <w:rPr>
          <w:rFonts w:ascii="Calibri" w:eastAsia="Calibri" w:hAnsi="Calibri"/>
          <w:bCs/>
          <w:sz w:val="22"/>
          <w:szCs w:val="22"/>
          <w:lang w:val="en-US" w:eastAsia="en-US"/>
        </w:rPr>
      </w:pPr>
      <w:r>
        <w:rPr>
          <w:rFonts w:ascii="Calibri" w:eastAsia="Calibri" w:hAnsi="Calibri"/>
          <w:bCs/>
          <w:sz w:val="22"/>
          <w:szCs w:val="22"/>
          <w:lang w:val="en-US" w:eastAsia="en-US"/>
        </w:rPr>
        <w:t>As of 2014, t</w:t>
      </w:r>
      <w:r w:rsidRPr="001A32E9">
        <w:rPr>
          <w:rFonts w:ascii="Calibri" w:eastAsia="Calibri" w:hAnsi="Calibri"/>
          <w:sz w:val="22"/>
          <w:szCs w:val="22"/>
          <w:lang w:val="en-US" w:eastAsia="en-US"/>
        </w:rPr>
        <w:t>he new </w:t>
      </w:r>
      <w:r w:rsidRPr="001A32E9">
        <w:rPr>
          <w:rFonts w:ascii="Calibri" w:eastAsia="Calibri" w:hAnsi="Calibri"/>
          <w:bCs/>
          <w:sz w:val="22"/>
          <w:szCs w:val="22"/>
          <w:lang w:val="en-US" w:eastAsia="en-US"/>
        </w:rPr>
        <w:t>Erasmus</w:t>
      </w:r>
      <w:r w:rsidR="00AF77A2">
        <w:rPr>
          <w:rFonts w:ascii="Calibri" w:eastAsia="Calibri" w:hAnsi="Calibri"/>
          <w:bCs/>
          <w:sz w:val="22"/>
          <w:szCs w:val="22"/>
          <w:lang w:val="en-US" w:eastAsia="en-US"/>
        </w:rPr>
        <w:t xml:space="preserve"> </w:t>
      </w:r>
      <w:r w:rsidRPr="001A32E9">
        <w:rPr>
          <w:rFonts w:ascii="Calibri" w:eastAsia="Calibri" w:hAnsi="Calibri"/>
          <w:bCs/>
          <w:sz w:val="22"/>
          <w:szCs w:val="22"/>
          <w:lang w:val="en-US" w:eastAsia="en-US"/>
        </w:rPr>
        <w:t>+</w:t>
      </w:r>
      <w:r w:rsidRPr="001A32E9">
        <w:rPr>
          <w:rFonts w:ascii="Calibri" w:eastAsia="Calibri" w:hAnsi="Calibri"/>
          <w:sz w:val="22"/>
          <w:szCs w:val="22"/>
          <w:lang w:val="en-US" w:eastAsia="en-US"/>
        </w:rPr>
        <w:t> </w:t>
      </w:r>
      <w:proofErr w:type="spellStart"/>
      <w:r w:rsidRPr="001A32E9">
        <w:rPr>
          <w:rFonts w:ascii="Calibri" w:eastAsia="Calibri" w:hAnsi="Calibri"/>
          <w:sz w:val="22"/>
          <w:szCs w:val="22"/>
          <w:lang w:val="en-US" w:eastAsia="en-US"/>
        </w:rPr>
        <w:t>programme</w:t>
      </w:r>
      <w:proofErr w:type="spellEnd"/>
      <w:r>
        <w:rPr>
          <w:rFonts w:ascii="Calibri" w:eastAsia="Calibri" w:hAnsi="Calibri"/>
          <w:sz w:val="22"/>
          <w:szCs w:val="22"/>
          <w:lang w:val="en-US" w:eastAsia="en-US"/>
        </w:rPr>
        <w:t xml:space="preserve">, replacing seven previous </w:t>
      </w:r>
      <w:proofErr w:type="spellStart"/>
      <w:r>
        <w:rPr>
          <w:rFonts w:ascii="Calibri" w:eastAsia="Calibri" w:hAnsi="Calibri"/>
          <w:sz w:val="22"/>
          <w:szCs w:val="22"/>
          <w:lang w:val="en-US" w:eastAsia="en-US"/>
        </w:rPr>
        <w:t>programmes</w:t>
      </w:r>
      <w:proofErr w:type="spellEnd"/>
      <w:r>
        <w:rPr>
          <w:rFonts w:ascii="Calibri" w:eastAsia="Calibri" w:hAnsi="Calibri"/>
          <w:sz w:val="22"/>
          <w:szCs w:val="22"/>
          <w:lang w:val="en-US" w:eastAsia="en-US"/>
        </w:rPr>
        <w:t xml:space="preserve"> in a single integrated one,</w:t>
      </w:r>
      <w:r w:rsidRPr="001A32E9">
        <w:rPr>
          <w:rFonts w:ascii="Calibri" w:eastAsia="Calibri" w:hAnsi="Calibri"/>
          <w:sz w:val="22"/>
          <w:szCs w:val="22"/>
          <w:lang w:val="en-US" w:eastAsia="en-US"/>
        </w:rPr>
        <w:t> </w:t>
      </w:r>
      <w:r w:rsidRPr="001A32E9">
        <w:rPr>
          <w:rFonts w:ascii="Calibri" w:eastAsia="Calibri" w:hAnsi="Calibri"/>
          <w:bCs/>
          <w:sz w:val="22"/>
          <w:szCs w:val="22"/>
          <w:lang w:val="en-US" w:eastAsia="en-US"/>
        </w:rPr>
        <w:t xml:space="preserve">aims </w:t>
      </w:r>
      <w:r>
        <w:rPr>
          <w:rFonts w:ascii="Calibri" w:eastAsia="Calibri" w:hAnsi="Calibri"/>
          <w:bCs/>
          <w:sz w:val="22"/>
          <w:szCs w:val="22"/>
          <w:lang w:val="en-US" w:eastAsia="en-US"/>
        </w:rPr>
        <w:t>at</w:t>
      </w:r>
      <w:r w:rsidRPr="001A32E9">
        <w:rPr>
          <w:rFonts w:ascii="Calibri" w:eastAsia="Calibri" w:hAnsi="Calibri"/>
          <w:bCs/>
          <w:sz w:val="22"/>
          <w:szCs w:val="22"/>
          <w:lang w:val="en-US" w:eastAsia="en-US"/>
        </w:rPr>
        <w:t xml:space="preserve"> support</w:t>
      </w:r>
      <w:r>
        <w:rPr>
          <w:rFonts w:ascii="Calibri" w:eastAsia="Calibri" w:hAnsi="Calibri"/>
          <w:bCs/>
          <w:sz w:val="22"/>
          <w:szCs w:val="22"/>
          <w:lang w:val="en-US" w:eastAsia="en-US"/>
        </w:rPr>
        <w:t>ing</w:t>
      </w:r>
      <w:r w:rsidRPr="001A32E9">
        <w:rPr>
          <w:rFonts w:ascii="Calibri" w:eastAsia="Calibri" w:hAnsi="Calibri"/>
          <w:bCs/>
          <w:sz w:val="22"/>
          <w:szCs w:val="22"/>
          <w:lang w:val="en-US" w:eastAsia="en-US"/>
        </w:rPr>
        <w:t xml:space="preserve"> actions in the fields of Education, Training, Youth and Sport for the period 2014-2020</w:t>
      </w:r>
      <w:r w:rsidRPr="001A32E9">
        <w:rPr>
          <w:rFonts w:ascii="Calibri" w:eastAsia="Calibri" w:hAnsi="Calibri"/>
          <w:sz w:val="22"/>
          <w:szCs w:val="22"/>
          <w:lang w:val="en-US" w:eastAsia="en-US"/>
        </w:rPr>
        <w:t>.</w:t>
      </w:r>
      <w:r w:rsidR="00AF77A2">
        <w:rPr>
          <w:rFonts w:ascii="Calibri" w:eastAsia="Calibri" w:hAnsi="Calibri"/>
          <w:sz w:val="22"/>
          <w:szCs w:val="22"/>
          <w:lang w:val="en-US" w:eastAsia="en-US"/>
        </w:rPr>
        <w:t xml:space="preserve"> </w:t>
      </w:r>
      <w:r w:rsidRPr="00AF77A2">
        <w:rPr>
          <w:rFonts w:ascii="Calibri" w:eastAsia="Calibri" w:hAnsi="Calibri"/>
          <w:bCs/>
          <w:sz w:val="22"/>
          <w:szCs w:val="22"/>
          <w:lang w:val="en-US" w:eastAsia="en-US"/>
        </w:rPr>
        <w:t>Erasmus + provides grants for a wide range of actions and activities in the fields of </w:t>
      </w:r>
      <w:r w:rsidRPr="00AF77A2">
        <w:rPr>
          <w:rFonts w:ascii="Calibri" w:eastAsia="Calibri" w:hAnsi="Calibri"/>
          <w:sz w:val="22"/>
          <w:szCs w:val="22"/>
          <w:lang w:val="en-US" w:eastAsia="en-US"/>
        </w:rPr>
        <w:t>education, training, youth and sport</w:t>
      </w:r>
      <w:r w:rsidRPr="00AF77A2">
        <w:rPr>
          <w:rFonts w:ascii="Calibri" w:eastAsia="Calibri" w:hAnsi="Calibri"/>
          <w:bCs/>
          <w:sz w:val="22"/>
          <w:szCs w:val="22"/>
          <w:lang w:val="en-US" w:eastAsia="en-US"/>
        </w:rPr>
        <w:t xml:space="preserve">. The </w:t>
      </w:r>
      <w:proofErr w:type="spellStart"/>
      <w:r w:rsidRPr="00AF77A2">
        <w:rPr>
          <w:rFonts w:ascii="Calibri" w:eastAsia="Calibri" w:hAnsi="Calibri"/>
          <w:bCs/>
          <w:sz w:val="22"/>
          <w:szCs w:val="22"/>
          <w:lang w:val="en-US" w:eastAsia="en-US"/>
        </w:rPr>
        <w:t>programme</w:t>
      </w:r>
      <w:proofErr w:type="spellEnd"/>
      <w:r w:rsidRPr="00AF77A2">
        <w:rPr>
          <w:rFonts w:ascii="Calibri" w:eastAsia="Calibri" w:hAnsi="Calibri"/>
          <w:bCs/>
          <w:sz w:val="22"/>
          <w:szCs w:val="22"/>
          <w:lang w:val="en-US" w:eastAsia="en-US"/>
        </w:rPr>
        <w:t xml:space="preserve"> gives opportunities to students, trainees, staff and volunteers to spend a period abroad to increase their skills and employability. It supports </w:t>
      </w:r>
      <w:proofErr w:type="spellStart"/>
      <w:r w:rsidRPr="00AF77A2">
        <w:rPr>
          <w:rFonts w:ascii="Calibri" w:eastAsia="Calibri" w:hAnsi="Calibri"/>
          <w:bCs/>
          <w:sz w:val="22"/>
          <w:szCs w:val="22"/>
          <w:lang w:val="en-US" w:eastAsia="en-US"/>
        </w:rPr>
        <w:t>organisations</w:t>
      </w:r>
      <w:proofErr w:type="spellEnd"/>
      <w:r w:rsidRPr="00AF77A2">
        <w:rPr>
          <w:rFonts w:ascii="Calibri" w:eastAsia="Calibri" w:hAnsi="Calibri"/>
          <w:bCs/>
          <w:sz w:val="22"/>
          <w:szCs w:val="22"/>
          <w:lang w:val="en-US" w:eastAsia="en-US"/>
        </w:rPr>
        <w:t xml:space="preserve"> to work in transnational partnership and to share innovative practices in the fields of education, training and youth. The new </w:t>
      </w:r>
      <w:r w:rsidRPr="00AF77A2">
        <w:rPr>
          <w:rFonts w:ascii="Calibri" w:eastAsia="Calibri" w:hAnsi="Calibri"/>
          <w:sz w:val="22"/>
          <w:szCs w:val="22"/>
          <w:lang w:val="en-US" w:eastAsia="en-US"/>
        </w:rPr>
        <w:t>sport</w:t>
      </w:r>
      <w:r w:rsidRPr="00AF77A2">
        <w:rPr>
          <w:rFonts w:ascii="Calibri" w:eastAsia="Calibri" w:hAnsi="Calibri"/>
          <w:b/>
          <w:sz w:val="22"/>
          <w:szCs w:val="22"/>
          <w:lang w:val="en-US" w:eastAsia="en-US"/>
        </w:rPr>
        <w:t> </w:t>
      </w:r>
      <w:r w:rsidRPr="00AF77A2">
        <w:rPr>
          <w:rFonts w:ascii="Calibri" w:eastAsia="Calibri" w:hAnsi="Calibri"/>
          <w:bCs/>
          <w:sz w:val="22"/>
          <w:szCs w:val="22"/>
          <w:lang w:val="en-US" w:eastAsia="en-US"/>
        </w:rPr>
        <w:t>action will support grassroots projects and cross-border challenges such as combating match-fixing, doping, violence and racism.</w:t>
      </w:r>
    </w:p>
    <w:p w:rsidR="0064402B" w:rsidRPr="0064402B" w:rsidRDefault="00AF77A2" w:rsidP="007819CC">
      <w:pPr>
        <w:pStyle w:val="NormaleWeb"/>
        <w:spacing w:line="276" w:lineRule="auto"/>
        <w:jc w:val="both"/>
        <w:rPr>
          <w:rFonts w:ascii="Calibri" w:eastAsia="Calibri" w:hAnsi="Calibri"/>
          <w:bCs/>
          <w:sz w:val="22"/>
          <w:szCs w:val="22"/>
          <w:lang w:val="en-US" w:eastAsia="en-US"/>
        </w:rPr>
      </w:pPr>
      <w:r>
        <w:rPr>
          <w:rFonts w:ascii="Calibri" w:eastAsia="Calibri" w:hAnsi="Calibri"/>
          <w:bCs/>
          <w:sz w:val="22"/>
          <w:szCs w:val="22"/>
          <w:lang w:val="en-US" w:eastAsia="en-US"/>
        </w:rPr>
        <w:lastRenderedPageBreak/>
        <w:t>Erasmus + is structured into 3 Key A</w:t>
      </w:r>
      <w:r w:rsidR="006E5C57">
        <w:rPr>
          <w:rFonts w:ascii="Calibri" w:eastAsia="Calibri" w:hAnsi="Calibri"/>
          <w:bCs/>
          <w:sz w:val="22"/>
          <w:szCs w:val="22"/>
          <w:lang w:val="en-US" w:eastAsia="en-US"/>
        </w:rPr>
        <w:t xml:space="preserve">ctions. </w:t>
      </w:r>
      <w:r w:rsidR="006E5C57" w:rsidRPr="006E5C57">
        <w:rPr>
          <w:rFonts w:ascii="Calibri" w:eastAsia="Calibri" w:hAnsi="Calibri"/>
          <w:bCs/>
          <w:sz w:val="22"/>
          <w:szCs w:val="22"/>
          <w:lang w:val="en-US" w:eastAsia="en-US"/>
        </w:rPr>
        <w:t xml:space="preserve">Key Action 1 supports mobility in the education, training and youth sectors and aims to bring long lasting benefits to participants and </w:t>
      </w:r>
      <w:r w:rsidR="006E5C57">
        <w:rPr>
          <w:rFonts w:ascii="Calibri" w:eastAsia="Calibri" w:hAnsi="Calibri"/>
          <w:bCs/>
          <w:sz w:val="22"/>
          <w:szCs w:val="22"/>
          <w:lang w:val="en-US" w:eastAsia="en-US"/>
        </w:rPr>
        <w:t xml:space="preserve">participating </w:t>
      </w:r>
      <w:proofErr w:type="spellStart"/>
      <w:r w:rsidR="006E5C57">
        <w:rPr>
          <w:rFonts w:ascii="Calibri" w:eastAsia="Calibri" w:hAnsi="Calibri"/>
          <w:bCs/>
          <w:sz w:val="22"/>
          <w:szCs w:val="22"/>
          <w:lang w:val="en-US" w:eastAsia="en-US"/>
        </w:rPr>
        <w:t>organisations</w:t>
      </w:r>
      <w:proofErr w:type="spellEnd"/>
      <w:r w:rsidR="006E5C57">
        <w:rPr>
          <w:rFonts w:ascii="Calibri" w:eastAsia="Calibri" w:hAnsi="Calibri"/>
          <w:bCs/>
          <w:sz w:val="22"/>
          <w:szCs w:val="22"/>
          <w:lang w:val="en-US" w:eastAsia="en-US"/>
        </w:rPr>
        <w:t xml:space="preserve">. </w:t>
      </w:r>
      <w:r w:rsidR="0064402B">
        <w:rPr>
          <w:rFonts w:ascii="Calibri" w:eastAsia="Calibri" w:hAnsi="Calibri"/>
          <w:bCs/>
          <w:sz w:val="22"/>
          <w:szCs w:val="22"/>
          <w:lang w:val="en-US" w:eastAsia="en-US"/>
        </w:rPr>
        <w:t xml:space="preserve"> Key Action 2 is instead dedicated to </w:t>
      </w:r>
      <w:r w:rsidR="0064402B" w:rsidRPr="0064402B">
        <w:rPr>
          <w:rFonts w:ascii="Calibri" w:eastAsia="Calibri" w:hAnsi="Calibri"/>
          <w:bCs/>
          <w:sz w:val="22"/>
          <w:szCs w:val="22"/>
          <w:lang w:val="en-US" w:eastAsia="en-US"/>
        </w:rPr>
        <w:t xml:space="preserve">cooperation: it enables </w:t>
      </w:r>
      <w:proofErr w:type="spellStart"/>
      <w:r w:rsidR="0064402B" w:rsidRPr="0064402B">
        <w:rPr>
          <w:rFonts w:ascii="Calibri" w:eastAsia="Calibri" w:hAnsi="Calibri"/>
          <w:bCs/>
          <w:sz w:val="22"/>
          <w:szCs w:val="22"/>
          <w:lang w:val="en-US" w:eastAsia="en-US"/>
        </w:rPr>
        <w:t>organisations</w:t>
      </w:r>
      <w:proofErr w:type="spellEnd"/>
      <w:r w:rsidR="0064402B" w:rsidRPr="0064402B">
        <w:rPr>
          <w:rFonts w:ascii="Calibri" w:eastAsia="Calibri" w:hAnsi="Calibri"/>
          <w:bCs/>
          <w:sz w:val="22"/>
          <w:szCs w:val="22"/>
          <w:lang w:val="en-US" w:eastAsia="en-US"/>
        </w:rPr>
        <w:t xml:space="preserve"> from different participating countries to work together to develop, share and transfer best practices and innovative approaches in the fields of education, training and youth through the following sub-actions:</w:t>
      </w:r>
    </w:p>
    <w:p w:rsidR="0064402B" w:rsidRPr="0064402B" w:rsidRDefault="0064402B" w:rsidP="007819CC">
      <w:pPr>
        <w:pStyle w:val="NormaleWeb"/>
        <w:numPr>
          <w:ilvl w:val="0"/>
          <w:numId w:val="37"/>
        </w:numPr>
        <w:spacing w:line="276" w:lineRule="auto"/>
        <w:jc w:val="both"/>
        <w:rPr>
          <w:rFonts w:ascii="Calibri" w:eastAsia="Calibri" w:hAnsi="Calibri"/>
          <w:bCs/>
          <w:sz w:val="22"/>
          <w:szCs w:val="22"/>
          <w:lang w:val="en-US" w:eastAsia="en-US"/>
        </w:rPr>
      </w:pPr>
      <w:r w:rsidRPr="0064402B">
        <w:rPr>
          <w:rFonts w:ascii="Calibri" w:eastAsia="Calibri" w:hAnsi="Calibri"/>
          <w:b/>
          <w:sz w:val="22"/>
          <w:szCs w:val="22"/>
          <w:lang w:val="en-US" w:eastAsia="en-US"/>
        </w:rPr>
        <w:t>Knowledge Alliances</w:t>
      </w:r>
      <w:r w:rsidR="002F585A">
        <w:rPr>
          <w:rFonts w:ascii="Calibri" w:eastAsia="Calibri" w:hAnsi="Calibri"/>
          <w:b/>
          <w:sz w:val="22"/>
          <w:szCs w:val="22"/>
          <w:lang w:val="en-US" w:eastAsia="en-US"/>
        </w:rPr>
        <w:t xml:space="preserve">, </w:t>
      </w:r>
      <w:r w:rsidR="002F585A" w:rsidRPr="002F585A">
        <w:rPr>
          <w:rFonts w:ascii="Calibri" w:eastAsia="Calibri" w:hAnsi="Calibri"/>
          <w:sz w:val="22"/>
          <w:szCs w:val="22"/>
          <w:lang w:val="en-US" w:eastAsia="en-US"/>
        </w:rPr>
        <w:t>promoting</w:t>
      </w:r>
      <w:r w:rsidRPr="0064402B">
        <w:rPr>
          <w:rFonts w:ascii="Calibri" w:eastAsia="Calibri" w:hAnsi="Calibri"/>
          <w:bCs/>
          <w:sz w:val="22"/>
          <w:szCs w:val="22"/>
          <w:lang w:val="en-US" w:eastAsia="en-US"/>
        </w:rPr>
        <w:t xml:space="preserve"> cooperation between </w:t>
      </w:r>
      <w:r w:rsidR="002F585A">
        <w:rPr>
          <w:rFonts w:ascii="Calibri" w:eastAsia="Calibri" w:hAnsi="Calibri"/>
          <w:bCs/>
          <w:sz w:val="22"/>
          <w:szCs w:val="22"/>
          <w:lang w:val="en-US" w:eastAsia="en-US"/>
        </w:rPr>
        <w:t>HEIs</w:t>
      </w:r>
      <w:r w:rsidRPr="0064402B">
        <w:rPr>
          <w:rFonts w:ascii="Calibri" w:eastAsia="Calibri" w:hAnsi="Calibri"/>
          <w:bCs/>
          <w:sz w:val="22"/>
          <w:szCs w:val="22"/>
          <w:lang w:val="en-US" w:eastAsia="en-US"/>
        </w:rPr>
        <w:t xml:space="preserve"> and enterprises;</w:t>
      </w:r>
    </w:p>
    <w:p w:rsidR="0064402B" w:rsidRPr="0064402B" w:rsidRDefault="0064402B" w:rsidP="007819CC">
      <w:pPr>
        <w:pStyle w:val="NormaleWeb"/>
        <w:numPr>
          <w:ilvl w:val="0"/>
          <w:numId w:val="37"/>
        </w:numPr>
        <w:spacing w:line="276" w:lineRule="auto"/>
        <w:jc w:val="both"/>
        <w:rPr>
          <w:rFonts w:ascii="Calibri" w:eastAsia="Calibri" w:hAnsi="Calibri"/>
          <w:bCs/>
          <w:sz w:val="22"/>
          <w:szCs w:val="22"/>
          <w:lang w:val="en-US" w:eastAsia="en-US"/>
        </w:rPr>
      </w:pPr>
      <w:r w:rsidRPr="0064402B">
        <w:rPr>
          <w:rFonts w:ascii="Calibri" w:eastAsia="Calibri" w:hAnsi="Calibri"/>
          <w:b/>
          <w:sz w:val="22"/>
          <w:szCs w:val="22"/>
          <w:lang w:val="en-US" w:eastAsia="en-US"/>
        </w:rPr>
        <w:t>Sector Skills Alliances</w:t>
      </w:r>
      <w:r w:rsidRPr="0064402B">
        <w:rPr>
          <w:rFonts w:ascii="Calibri" w:eastAsia="Calibri" w:hAnsi="Calibri"/>
          <w:bCs/>
          <w:sz w:val="22"/>
          <w:szCs w:val="22"/>
          <w:lang w:val="en-US" w:eastAsia="en-US"/>
        </w:rPr>
        <w:t> addressing skills gaps in specific economic sectors;</w:t>
      </w:r>
    </w:p>
    <w:p w:rsidR="0064402B" w:rsidRPr="0064402B" w:rsidRDefault="0064402B" w:rsidP="007819CC">
      <w:pPr>
        <w:pStyle w:val="NormaleWeb"/>
        <w:numPr>
          <w:ilvl w:val="0"/>
          <w:numId w:val="37"/>
        </w:numPr>
        <w:spacing w:line="276" w:lineRule="auto"/>
        <w:jc w:val="both"/>
        <w:rPr>
          <w:rFonts w:ascii="Calibri" w:eastAsia="Calibri" w:hAnsi="Calibri"/>
          <w:bCs/>
          <w:sz w:val="22"/>
          <w:szCs w:val="22"/>
          <w:lang w:val="en-US" w:eastAsia="en-US"/>
        </w:rPr>
      </w:pPr>
      <w:r w:rsidRPr="0064402B">
        <w:rPr>
          <w:rFonts w:ascii="Calibri" w:eastAsia="Calibri" w:hAnsi="Calibri"/>
          <w:b/>
          <w:sz w:val="22"/>
          <w:szCs w:val="22"/>
          <w:lang w:val="en-US" w:eastAsia="en-US"/>
        </w:rPr>
        <w:t>Capacity Building</w:t>
      </w:r>
      <w:r w:rsidRPr="0064402B">
        <w:rPr>
          <w:rFonts w:ascii="Calibri" w:eastAsia="Calibri" w:hAnsi="Calibri"/>
          <w:bCs/>
          <w:sz w:val="22"/>
          <w:szCs w:val="22"/>
          <w:lang w:val="en-US" w:eastAsia="en-US"/>
        </w:rPr>
        <w:t> </w:t>
      </w:r>
      <w:r w:rsidRPr="0064402B">
        <w:rPr>
          <w:rFonts w:ascii="Calibri" w:eastAsia="Calibri" w:hAnsi="Calibri"/>
          <w:b/>
          <w:sz w:val="22"/>
          <w:szCs w:val="22"/>
          <w:lang w:val="en-US" w:eastAsia="en-US"/>
        </w:rPr>
        <w:t>in the field of youth</w:t>
      </w:r>
      <w:r w:rsidRPr="0064402B">
        <w:rPr>
          <w:rFonts w:ascii="Calibri" w:eastAsia="Calibri" w:hAnsi="Calibri"/>
          <w:bCs/>
          <w:sz w:val="22"/>
          <w:szCs w:val="22"/>
          <w:lang w:val="en-US" w:eastAsia="en-US"/>
        </w:rPr>
        <w:t> supporting cooperation with Partner Countries;</w:t>
      </w:r>
    </w:p>
    <w:p w:rsidR="0064402B" w:rsidRPr="0064402B" w:rsidRDefault="0064402B" w:rsidP="007819CC">
      <w:pPr>
        <w:pStyle w:val="NormaleWeb"/>
        <w:numPr>
          <w:ilvl w:val="0"/>
          <w:numId w:val="37"/>
        </w:numPr>
        <w:spacing w:line="276" w:lineRule="auto"/>
        <w:jc w:val="both"/>
        <w:rPr>
          <w:rFonts w:ascii="Calibri" w:eastAsia="Calibri" w:hAnsi="Calibri"/>
          <w:bCs/>
          <w:sz w:val="22"/>
          <w:szCs w:val="22"/>
          <w:lang w:val="en-US" w:eastAsia="en-US"/>
        </w:rPr>
      </w:pPr>
      <w:r w:rsidRPr="0064402B">
        <w:rPr>
          <w:rFonts w:ascii="Calibri" w:eastAsia="Calibri" w:hAnsi="Calibri"/>
          <w:b/>
          <w:sz w:val="22"/>
          <w:szCs w:val="22"/>
          <w:lang w:val="en-US" w:eastAsia="en-US"/>
        </w:rPr>
        <w:t>Capacity Building</w:t>
      </w:r>
      <w:r w:rsidRPr="0064402B">
        <w:rPr>
          <w:rFonts w:ascii="Calibri" w:eastAsia="Calibri" w:hAnsi="Calibri"/>
          <w:bCs/>
          <w:sz w:val="22"/>
          <w:szCs w:val="22"/>
          <w:lang w:val="en-US" w:eastAsia="en-US"/>
        </w:rPr>
        <w:t> </w:t>
      </w:r>
      <w:r w:rsidRPr="0064402B">
        <w:rPr>
          <w:rFonts w:ascii="Calibri" w:eastAsia="Calibri" w:hAnsi="Calibri"/>
          <w:b/>
          <w:sz w:val="22"/>
          <w:szCs w:val="22"/>
          <w:lang w:val="en-US" w:eastAsia="en-US"/>
        </w:rPr>
        <w:t>in the field of higher education </w:t>
      </w:r>
      <w:r w:rsidRPr="0064402B">
        <w:rPr>
          <w:rFonts w:ascii="Calibri" w:eastAsia="Calibri" w:hAnsi="Calibri"/>
          <w:bCs/>
          <w:sz w:val="22"/>
          <w:szCs w:val="22"/>
          <w:lang w:val="en-US" w:eastAsia="en-US"/>
        </w:rPr>
        <w:t>supporting cooperation with Partner Countries.</w:t>
      </w:r>
    </w:p>
    <w:p w:rsidR="0064402B" w:rsidRPr="0064402B" w:rsidRDefault="0064402B" w:rsidP="007819CC">
      <w:pPr>
        <w:pStyle w:val="NormaleWeb"/>
        <w:numPr>
          <w:ilvl w:val="0"/>
          <w:numId w:val="37"/>
        </w:numPr>
        <w:spacing w:line="276" w:lineRule="auto"/>
        <w:jc w:val="both"/>
        <w:rPr>
          <w:rFonts w:ascii="Calibri" w:eastAsia="Calibri" w:hAnsi="Calibri"/>
          <w:bCs/>
          <w:sz w:val="22"/>
          <w:szCs w:val="22"/>
          <w:lang w:val="en-US" w:eastAsia="en-US"/>
        </w:rPr>
      </w:pPr>
      <w:r w:rsidRPr="0064402B">
        <w:rPr>
          <w:rFonts w:ascii="Calibri" w:eastAsia="Calibri" w:hAnsi="Calibri"/>
          <w:b/>
          <w:sz w:val="22"/>
          <w:szCs w:val="22"/>
          <w:lang w:val="en-US" w:eastAsia="en-US"/>
        </w:rPr>
        <w:t>Strategic Partnerships in the field of Education, Training and Youth</w:t>
      </w:r>
    </w:p>
    <w:p w:rsidR="004B42E1" w:rsidRPr="004B42E1" w:rsidRDefault="00787D0F" w:rsidP="007819CC">
      <w:pPr>
        <w:pStyle w:val="NormaleWeb"/>
        <w:spacing w:before="0" w:beforeAutospacing="0" w:after="0" w:afterAutospacing="0" w:line="276" w:lineRule="auto"/>
        <w:jc w:val="both"/>
        <w:rPr>
          <w:rFonts w:ascii="Calibri" w:eastAsia="Calibri" w:hAnsi="Calibri"/>
          <w:bCs/>
          <w:sz w:val="22"/>
          <w:szCs w:val="22"/>
          <w:lang w:val="en-US" w:eastAsia="en-US"/>
        </w:rPr>
      </w:pPr>
      <w:proofErr w:type="spellStart"/>
      <w:r>
        <w:rPr>
          <w:rFonts w:ascii="Calibri" w:eastAsia="Calibri" w:hAnsi="Calibri"/>
          <w:bCs/>
          <w:sz w:val="22"/>
          <w:szCs w:val="22"/>
          <w:lang w:val="en-US" w:eastAsia="en-US"/>
        </w:rPr>
        <w:t>EuropeA</w:t>
      </w:r>
      <w:r w:rsidR="004B42E1">
        <w:rPr>
          <w:rFonts w:ascii="Calibri" w:eastAsia="Calibri" w:hAnsi="Calibri"/>
          <w:bCs/>
          <w:sz w:val="22"/>
          <w:szCs w:val="22"/>
          <w:lang w:val="en-US" w:eastAsia="en-US"/>
        </w:rPr>
        <w:t>id</w:t>
      </w:r>
      <w:proofErr w:type="spellEnd"/>
      <w:r>
        <w:rPr>
          <w:rFonts w:ascii="Calibri" w:eastAsia="Calibri" w:hAnsi="Calibri"/>
          <w:bCs/>
          <w:sz w:val="22"/>
          <w:szCs w:val="22"/>
          <w:lang w:val="en-US" w:eastAsia="en-US"/>
        </w:rPr>
        <w:t xml:space="preserve"> is another European </w:t>
      </w:r>
      <w:proofErr w:type="spellStart"/>
      <w:r>
        <w:rPr>
          <w:rFonts w:ascii="Calibri" w:eastAsia="Calibri" w:hAnsi="Calibri"/>
          <w:bCs/>
          <w:sz w:val="22"/>
          <w:szCs w:val="22"/>
          <w:lang w:val="en-US" w:eastAsia="en-US"/>
        </w:rPr>
        <w:t>programme</w:t>
      </w:r>
      <w:proofErr w:type="spellEnd"/>
      <w:r>
        <w:rPr>
          <w:rFonts w:ascii="Calibri" w:eastAsia="Calibri" w:hAnsi="Calibri"/>
          <w:bCs/>
          <w:sz w:val="22"/>
          <w:szCs w:val="22"/>
          <w:lang w:val="en-US" w:eastAsia="en-US"/>
        </w:rPr>
        <w:t xml:space="preserve"> aimed at enhancing cooperation and development at international level. Specific calls for applications focus on priorities and main challenges of</w:t>
      </w:r>
      <w:r w:rsidR="004B42E1">
        <w:rPr>
          <w:rFonts w:ascii="Calibri" w:eastAsia="Calibri" w:hAnsi="Calibri"/>
          <w:bCs/>
          <w:sz w:val="22"/>
          <w:szCs w:val="22"/>
          <w:lang w:val="en-US" w:eastAsia="en-US"/>
        </w:rPr>
        <w:t xml:space="preserve"> different geographical areas. </w:t>
      </w:r>
      <w:proofErr w:type="spellStart"/>
      <w:r w:rsidR="004B42E1" w:rsidRPr="004B42E1">
        <w:rPr>
          <w:rFonts w:ascii="Calibri" w:eastAsia="Calibri" w:hAnsi="Calibri"/>
          <w:bCs/>
          <w:sz w:val="22"/>
          <w:szCs w:val="22"/>
          <w:lang w:val="en-US" w:eastAsia="en-US"/>
        </w:rPr>
        <w:t>EuropeAid</w:t>
      </w:r>
      <w:proofErr w:type="spellEnd"/>
      <w:r w:rsidR="004B42E1" w:rsidRPr="004B42E1">
        <w:rPr>
          <w:rFonts w:ascii="Calibri" w:eastAsia="Calibri" w:hAnsi="Calibri"/>
          <w:bCs/>
          <w:sz w:val="22"/>
          <w:szCs w:val="22"/>
          <w:lang w:val="en-US" w:eastAsia="en-US"/>
        </w:rPr>
        <w:t> reinforces the ability of the EU to design state-of-the-art development policy for all developing countries, and enhances policy coherence for development while further improving implementation and delivery mechanisms. It also defines the future development policy drawing from the objectives of the EU's Green Paper on development policy and contributes to global challenges ahead.</w:t>
      </w:r>
    </w:p>
    <w:p w:rsidR="004B42E1" w:rsidRPr="004B42E1" w:rsidRDefault="004B42E1" w:rsidP="007819CC">
      <w:pPr>
        <w:pStyle w:val="NormaleWeb"/>
        <w:spacing w:before="0" w:beforeAutospacing="0" w:after="0" w:afterAutospacing="0" w:line="276" w:lineRule="auto"/>
        <w:jc w:val="both"/>
        <w:rPr>
          <w:rFonts w:ascii="Calibri" w:eastAsia="Calibri" w:hAnsi="Calibri"/>
          <w:bCs/>
          <w:sz w:val="22"/>
          <w:szCs w:val="22"/>
          <w:lang w:val="en-US" w:eastAsia="en-US"/>
        </w:rPr>
      </w:pPr>
      <w:r w:rsidRPr="004B42E1">
        <w:rPr>
          <w:rFonts w:ascii="Calibri" w:eastAsia="Calibri" w:hAnsi="Calibri"/>
          <w:bCs/>
          <w:sz w:val="22"/>
          <w:szCs w:val="22"/>
          <w:lang w:val="en-US" w:eastAsia="en-US"/>
        </w:rPr>
        <w:t xml:space="preserve">Development and Cooperation </w:t>
      </w:r>
      <w:r>
        <w:rPr>
          <w:rFonts w:ascii="Calibri" w:eastAsia="Calibri" w:hAnsi="Calibri"/>
          <w:bCs/>
          <w:sz w:val="22"/>
          <w:szCs w:val="22"/>
          <w:lang w:val="en-US" w:eastAsia="en-US"/>
        </w:rPr>
        <w:t>–</w:t>
      </w:r>
      <w:r w:rsidRPr="004B42E1">
        <w:rPr>
          <w:rFonts w:ascii="Calibri" w:eastAsia="Calibri" w:hAnsi="Calibri"/>
          <w:bCs/>
          <w:sz w:val="22"/>
          <w:szCs w:val="22"/>
          <w:lang w:val="en-US" w:eastAsia="en-US"/>
        </w:rPr>
        <w:t xml:space="preserve"> </w:t>
      </w:r>
      <w:proofErr w:type="spellStart"/>
      <w:r w:rsidRPr="004B42E1">
        <w:rPr>
          <w:rFonts w:ascii="Calibri" w:eastAsia="Calibri" w:hAnsi="Calibri"/>
          <w:bCs/>
          <w:sz w:val="22"/>
          <w:szCs w:val="22"/>
          <w:lang w:val="en-US" w:eastAsia="en-US"/>
        </w:rPr>
        <w:t>EuropeAid</w:t>
      </w:r>
      <w:proofErr w:type="spellEnd"/>
      <w:r w:rsidRPr="004B42E1">
        <w:rPr>
          <w:rFonts w:ascii="Calibri" w:eastAsia="Calibri" w:hAnsi="Calibri"/>
          <w:bCs/>
          <w:sz w:val="22"/>
          <w:szCs w:val="22"/>
          <w:lang w:val="en-US" w:eastAsia="en-US"/>
        </w:rPr>
        <w:t> plays a leading role in the international debate for development involving donors, international institutions, developing</w:t>
      </w:r>
      <w:r>
        <w:rPr>
          <w:rFonts w:ascii="Calibri" w:eastAsia="Calibri" w:hAnsi="Calibri"/>
          <w:bCs/>
          <w:sz w:val="22"/>
          <w:szCs w:val="22"/>
          <w:lang w:val="en-US" w:eastAsia="en-US"/>
        </w:rPr>
        <w:t xml:space="preserve"> and emerging countries and non-</w:t>
      </w:r>
      <w:r w:rsidRPr="004B42E1">
        <w:rPr>
          <w:rFonts w:ascii="Calibri" w:eastAsia="Calibri" w:hAnsi="Calibri"/>
          <w:bCs/>
          <w:sz w:val="22"/>
          <w:szCs w:val="22"/>
          <w:lang w:val="en-US" w:eastAsia="en-US"/>
        </w:rPr>
        <w:t>State actors.</w:t>
      </w:r>
    </w:p>
    <w:p w:rsidR="00730232" w:rsidRDefault="0064402B" w:rsidP="007819CC">
      <w:pPr>
        <w:pStyle w:val="NormaleWeb"/>
        <w:spacing w:line="276" w:lineRule="auto"/>
        <w:jc w:val="both"/>
        <w:rPr>
          <w:rFonts w:ascii="Calibri" w:eastAsia="Calibri" w:hAnsi="Calibri"/>
          <w:bCs/>
          <w:sz w:val="22"/>
          <w:szCs w:val="22"/>
          <w:lang w:val="en-US" w:eastAsia="en-US"/>
        </w:rPr>
      </w:pPr>
      <w:r>
        <w:rPr>
          <w:rFonts w:ascii="Calibri" w:eastAsia="Calibri" w:hAnsi="Calibri"/>
          <w:bCs/>
          <w:sz w:val="22"/>
          <w:szCs w:val="22"/>
          <w:lang w:val="en-US" w:eastAsia="en-US"/>
        </w:rPr>
        <w:t>Italian HEIs participate in</w:t>
      </w:r>
      <w:r w:rsidR="004B42E1">
        <w:rPr>
          <w:rFonts w:ascii="Calibri" w:eastAsia="Calibri" w:hAnsi="Calibri"/>
          <w:bCs/>
          <w:sz w:val="22"/>
          <w:szCs w:val="22"/>
          <w:lang w:val="en-US" w:eastAsia="en-US"/>
        </w:rPr>
        <w:t xml:space="preserve"> all the above </w:t>
      </w:r>
      <w:proofErr w:type="spellStart"/>
      <w:r w:rsidR="004B42E1">
        <w:rPr>
          <w:rFonts w:ascii="Calibri" w:eastAsia="Calibri" w:hAnsi="Calibri"/>
          <w:bCs/>
          <w:sz w:val="22"/>
          <w:szCs w:val="22"/>
          <w:lang w:val="en-US" w:eastAsia="en-US"/>
        </w:rPr>
        <w:t>programmes</w:t>
      </w:r>
      <w:proofErr w:type="spellEnd"/>
      <w:r w:rsidR="004B42E1">
        <w:rPr>
          <w:rFonts w:ascii="Calibri" w:eastAsia="Calibri" w:hAnsi="Calibri"/>
          <w:bCs/>
          <w:sz w:val="22"/>
          <w:szCs w:val="22"/>
          <w:lang w:val="en-US" w:eastAsia="en-US"/>
        </w:rPr>
        <w:t xml:space="preserve"> as well as</w:t>
      </w:r>
      <w:r>
        <w:rPr>
          <w:rFonts w:ascii="Calibri" w:eastAsia="Calibri" w:hAnsi="Calibri"/>
          <w:bCs/>
          <w:sz w:val="22"/>
          <w:szCs w:val="22"/>
          <w:lang w:val="en-US" w:eastAsia="en-US"/>
        </w:rPr>
        <w:t xml:space="preserve"> national and regional </w:t>
      </w:r>
      <w:proofErr w:type="spellStart"/>
      <w:r>
        <w:rPr>
          <w:rFonts w:ascii="Calibri" w:eastAsia="Calibri" w:hAnsi="Calibri"/>
          <w:bCs/>
          <w:sz w:val="22"/>
          <w:szCs w:val="22"/>
          <w:lang w:val="en-US" w:eastAsia="en-US"/>
        </w:rPr>
        <w:t>programmes</w:t>
      </w:r>
      <w:proofErr w:type="spellEnd"/>
      <w:r>
        <w:rPr>
          <w:rFonts w:ascii="Calibri" w:eastAsia="Calibri" w:hAnsi="Calibri"/>
          <w:bCs/>
          <w:sz w:val="22"/>
          <w:szCs w:val="22"/>
          <w:lang w:val="en-US" w:eastAsia="en-US"/>
        </w:rPr>
        <w:t xml:space="preserve"> and initiatives, which vary depending on priorities and specific needs identified. For example, the Veneto region finances summer and winter schools aimed at boosting cooperation in dedicated geographical areas </w:t>
      </w:r>
      <w:r w:rsidR="004B42E1">
        <w:rPr>
          <w:rFonts w:ascii="Calibri" w:eastAsia="Calibri" w:hAnsi="Calibri"/>
          <w:bCs/>
          <w:sz w:val="22"/>
          <w:szCs w:val="22"/>
          <w:lang w:val="en-US" w:eastAsia="en-US"/>
        </w:rPr>
        <w:t>identified</w:t>
      </w:r>
      <w:r>
        <w:rPr>
          <w:rFonts w:ascii="Calibri" w:eastAsia="Calibri" w:hAnsi="Calibri"/>
          <w:bCs/>
          <w:sz w:val="22"/>
          <w:szCs w:val="22"/>
          <w:lang w:val="en-US" w:eastAsia="en-US"/>
        </w:rPr>
        <w:t xml:space="preserve"> year by year. </w:t>
      </w:r>
      <w:r w:rsidR="004B42E1">
        <w:rPr>
          <w:rFonts w:ascii="Calibri" w:eastAsia="Calibri" w:hAnsi="Calibri"/>
          <w:bCs/>
          <w:sz w:val="22"/>
          <w:szCs w:val="22"/>
          <w:lang w:val="en-US" w:eastAsia="en-US"/>
        </w:rPr>
        <w:t xml:space="preserve">The </w:t>
      </w:r>
      <w:r w:rsidR="00382279">
        <w:rPr>
          <w:rFonts w:ascii="Calibri" w:eastAsia="Calibri" w:hAnsi="Calibri"/>
          <w:bCs/>
          <w:sz w:val="22"/>
          <w:szCs w:val="22"/>
          <w:lang w:val="en-US" w:eastAsia="en-US"/>
        </w:rPr>
        <w:t xml:space="preserve">cooperation initiatives funded by the </w:t>
      </w:r>
      <w:r w:rsidR="004B42E1">
        <w:rPr>
          <w:rFonts w:ascii="Calibri" w:eastAsia="Calibri" w:hAnsi="Calibri"/>
          <w:bCs/>
          <w:sz w:val="22"/>
          <w:szCs w:val="22"/>
          <w:lang w:val="en-US" w:eastAsia="en-US"/>
        </w:rPr>
        <w:t xml:space="preserve">Italian Ministry for Foreign Affairs </w:t>
      </w:r>
      <w:r w:rsidR="00382279">
        <w:rPr>
          <w:rFonts w:ascii="Calibri" w:eastAsia="Calibri" w:hAnsi="Calibri"/>
          <w:bCs/>
          <w:sz w:val="22"/>
          <w:szCs w:val="22"/>
          <w:lang w:val="en-US" w:eastAsia="en-US"/>
        </w:rPr>
        <w:t>are</w:t>
      </w:r>
      <w:r w:rsidR="004B42E1">
        <w:rPr>
          <w:rFonts w:ascii="Calibri" w:eastAsia="Calibri" w:hAnsi="Calibri"/>
          <w:bCs/>
          <w:sz w:val="22"/>
          <w:szCs w:val="22"/>
          <w:lang w:val="en-US" w:eastAsia="en-US"/>
        </w:rPr>
        <w:t xml:space="preserve"> another</w:t>
      </w:r>
      <w:r w:rsidR="00382279">
        <w:rPr>
          <w:rFonts w:ascii="Calibri" w:eastAsia="Calibri" w:hAnsi="Calibri"/>
          <w:bCs/>
          <w:sz w:val="22"/>
          <w:szCs w:val="22"/>
          <w:lang w:val="en-US" w:eastAsia="en-US"/>
        </w:rPr>
        <w:t xml:space="preserve"> conspicuous example </w:t>
      </w:r>
      <w:r w:rsidR="00255D32">
        <w:rPr>
          <w:rFonts w:ascii="Calibri" w:eastAsia="Calibri" w:hAnsi="Calibri"/>
          <w:bCs/>
          <w:sz w:val="22"/>
          <w:szCs w:val="22"/>
          <w:lang w:val="en-US" w:eastAsia="en-US"/>
        </w:rPr>
        <w:t>of targeted activities which focus on specific areas and fields of action</w:t>
      </w:r>
      <w:r w:rsidR="002F585A">
        <w:rPr>
          <w:rFonts w:ascii="Calibri" w:eastAsia="Calibri" w:hAnsi="Calibri"/>
          <w:bCs/>
          <w:sz w:val="22"/>
          <w:szCs w:val="22"/>
          <w:lang w:val="en-US" w:eastAsia="en-US"/>
        </w:rPr>
        <w:t xml:space="preserve"> and</w:t>
      </w:r>
      <w:r w:rsidR="00255D32">
        <w:rPr>
          <w:rFonts w:ascii="Calibri" w:eastAsia="Calibri" w:hAnsi="Calibri"/>
          <w:bCs/>
          <w:sz w:val="22"/>
          <w:szCs w:val="22"/>
          <w:lang w:val="en-US" w:eastAsia="en-US"/>
        </w:rPr>
        <w:t xml:space="preserve"> are carried out together with other partners such as the EU, international </w:t>
      </w:r>
      <w:proofErr w:type="spellStart"/>
      <w:r w:rsidR="00255D32">
        <w:rPr>
          <w:rFonts w:ascii="Calibri" w:eastAsia="Calibri" w:hAnsi="Calibri"/>
          <w:bCs/>
          <w:sz w:val="22"/>
          <w:szCs w:val="22"/>
          <w:lang w:val="en-US" w:eastAsia="en-US"/>
        </w:rPr>
        <w:t>organisations</w:t>
      </w:r>
      <w:proofErr w:type="spellEnd"/>
      <w:r w:rsidR="00255D32">
        <w:rPr>
          <w:rFonts w:ascii="Calibri" w:eastAsia="Calibri" w:hAnsi="Calibri"/>
          <w:bCs/>
          <w:sz w:val="22"/>
          <w:szCs w:val="22"/>
          <w:lang w:val="en-US" w:eastAsia="en-US"/>
        </w:rPr>
        <w:t xml:space="preserve"> and ONGs, Ministers an</w:t>
      </w:r>
      <w:r w:rsidR="00B1062F">
        <w:rPr>
          <w:rFonts w:ascii="Calibri" w:eastAsia="Calibri" w:hAnsi="Calibri"/>
          <w:bCs/>
          <w:sz w:val="22"/>
          <w:szCs w:val="22"/>
          <w:lang w:val="en-US" w:eastAsia="en-US"/>
        </w:rPr>
        <w:t>d</w:t>
      </w:r>
      <w:r w:rsidR="00255D32">
        <w:rPr>
          <w:rFonts w:ascii="Calibri" w:eastAsia="Calibri" w:hAnsi="Calibri"/>
          <w:bCs/>
          <w:sz w:val="22"/>
          <w:szCs w:val="22"/>
          <w:lang w:val="en-US" w:eastAsia="en-US"/>
        </w:rPr>
        <w:t xml:space="preserve"> other institutions</w:t>
      </w:r>
      <w:r w:rsidR="002F585A">
        <w:rPr>
          <w:rFonts w:ascii="Calibri" w:eastAsia="Calibri" w:hAnsi="Calibri"/>
          <w:bCs/>
          <w:sz w:val="22"/>
          <w:szCs w:val="22"/>
          <w:lang w:val="en-US" w:eastAsia="en-US"/>
        </w:rPr>
        <w:t>,</w:t>
      </w:r>
      <w:r w:rsidR="00255D32">
        <w:rPr>
          <w:rFonts w:ascii="Calibri" w:eastAsia="Calibri" w:hAnsi="Calibri"/>
          <w:bCs/>
          <w:sz w:val="22"/>
          <w:szCs w:val="22"/>
          <w:lang w:val="en-US" w:eastAsia="en-US"/>
        </w:rPr>
        <w:t xml:space="preserve"> as well as regions and local administrations or universities.</w:t>
      </w:r>
    </w:p>
    <w:p w:rsidR="004B42E1" w:rsidRDefault="00501009" w:rsidP="007819CC">
      <w:pPr>
        <w:pStyle w:val="NormaleWeb"/>
        <w:spacing w:line="276" w:lineRule="auto"/>
        <w:jc w:val="both"/>
        <w:rPr>
          <w:rFonts w:ascii="Calibri" w:eastAsia="Calibri" w:hAnsi="Calibri"/>
          <w:bCs/>
          <w:sz w:val="22"/>
          <w:szCs w:val="22"/>
          <w:lang w:val="en-US" w:eastAsia="en-US"/>
        </w:rPr>
      </w:pPr>
      <w:r>
        <w:rPr>
          <w:rFonts w:ascii="Calibri" w:eastAsia="Calibri" w:hAnsi="Calibri"/>
          <w:bCs/>
          <w:sz w:val="22"/>
          <w:szCs w:val="22"/>
          <w:lang w:val="en-US" w:eastAsia="en-US"/>
        </w:rPr>
        <w:t>Further to such initiatives, participation in international networks and the establishment of bilateral or multilateral agreements enable Italian HEIs autonomously to carry out initiatives and actions on the field, according to their strategic interests and aims.</w:t>
      </w:r>
    </w:p>
    <w:p w:rsidR="002F585A" w:rsidRDefault="002F585A" w:rsidP="007819CC">
      <w:pPr>
        <w:spacing w:after="0"/>
        <w:jc w:val="both"/>
        <w:rPr>
          <w:b/>
          <w:lang w:val="en-US"/>
        </w:rPr>
      </w:pPr>
    </w:p>
    <w:p w:rsidR="0083428D" w:rsidRDefault="0083428D" w:rsidP="007819CC">
      <w:pPr>
        <w:spacing w:after="0"/>
        <w:jc w:val="both"/>
        <w:rPr>
          <w:b/>
          <w:lang w:val="en-US"/>
        </w:rPr>
      </w:pPr>
      <w:r>
        <w:rPr>
          <w:b/>
          <w:lang w:val="en-US"/>
        </w:rPr>
        <w:t>Chapter 6: Short description of p</w:t>
      </w:r>
      <w:r w:rsidRPr="00C77FCD">
        <w:rPr>
          <w:b/>
          <w:lang w:val="en-US"/>
        </w:rPr>
        <w:t xml:space="preserve">rocedures for the recognition of </w:t>
      </w:r>
      <w:r>
        <w:rPr>
          <w:b/>
          <w:lang w:val="en-US"/>
        </w:rPr>
        <w:t xml:space="preserve">seasonal </w:t>
      </w:r>
      <w:r w:rsidRPr="00C77FCD">
        <w:rPr>
          <w:b/>
          <w:lang w:val="en-US"/>
        </w:rPr>
        <w:t>study documents</w:t>
      </w:r>
      <w:r>
        <w:rPr>
          <w:b/>
          <w:lang w:val="en-US"/>
        </w:rPr>
        <w:t xml:space="preserve"> and diplomas</w:t>
      </w:r>
    </w:p>
    <w:p w:rsidR="00D7704C" w:rsidRPr="00D7704C" w:rsidRDefault="00D7704C" w:rsidP="002F585A">
      <w:pPr>
        <w:pStyle w:val="Default"/>
        <w:spacing w:before="100" w:beforeAutospacing="1" w:after="100" w:afterAutospacing="1" w:line="276" w:lineRule="auto"/>
        <w:jc w:val="both"/>
        <w:rPr>
          <w:rFonts w:ascii="Calibri" w:eastAsia="Calibri" w:hAnsi="Calibri"/>
          <w:color w:val="auto"/>
          <w:sz w:val="22"/>
          <w:szCs w:val="22"/>
          <w:lang w:val="en-US"/>
        </w:rPr>
      </w:pPr>
      <w:r w:rsidRPr="00D7704C">
        <w:rPr>
          <w:rFonts w:ascii="Calibri" w:eastAsia="Calibri" w:hAnsi="Calibri"/>
          <w:color w:val="auto"/>
          <w:sz w:val="22"/>
          <w:szCs w:val="22"/>
          <w:lang w:val="en-US"/>
        </w:rPr>
        <w:t>The allocation of an Erasmus grant for a study period abroad requires the full recognition of a number of credits equal to the amount that the student would have acquired in the same period of study at the home institution.</w:t>
      </w:r>
      <w:r>
        <w:rPr>
          <w:rFonts w:ascii="Calibri" w:eastAsia="Calibri" w:hAnsi="Calibri"/>
          <w:color w:val="auto"/>
          <w:sz w:val="22"/>
          <w:szCs w:val="22"/>
          <w:lang w:val="en-US"/>
        </w:rPr>
        <w:t xml:space="preserve"> </w:t>
      </w:r>
      <w:r w:rsidRPr="00D7704C">
        <w:rPr>
          <w:rFonts w:ascii="Calibri" w:eastAsia="Calibri" w:hAnsi="Calibri"/>
          <w:color w:val="auto"/>
          <w:sz w:val="22"/>
          <w:szCs w:val="22"/>
          <w:lang w:val="en-US"/>
        </w:rPr>
        <w:t xml:space="preserve">This rule is a good practice applied to non-Erasmus mobility as well. </w:t>
      </w:r>
    </w:p>
    <w:p w:rsidR="00D7704C" w:rsidRPr="00D7704C" w:rsidRDefault="00D7704C" w:rsidP="002F585A">
      <w:pPr>
        <w:pStyle w:val="Default"/>
        <w:spacing w:before="100" w:beforeAutospacing="1" w:after="100" w:afterAutospacing="1" w:line="276" w:lineRule="auto"/>
        <w:jc w:val="both"/>
        <w:rPr>
          <w:rFonts w:ascii="Calibri" w:eastAsia="Calibri" w:hAnsi="Calibri"/>
          <w:color w:val="auto"/>
          <w:sz w:val="22"/>
          <w:szCs w:val="22"/>
          <w:lang w:val="en-US"/>
        </w:rPr>
      </w:pPr>
      <w:r w:rsidRPr="00D7704C">
        <w:rPr>
          <w:rFonts w:ascii="Calibri" w:eastAsia="Calibri" w:hAnsi="Calibri"/>
          <w:color w:val="auto"/>
          <w:sz w:val="22"/>
          <w:szCs w:val="22"/>
          <w:lang w:val="en-US"/>
        </w:rPr>
        <w:t>Full recognition is based on the draft of a plan of study (reported in a document called “Learning Agreement”) to be approved by the home institution before the student’s departure: this document clearly identifies the learning activities to be carried out abroad and those from which the student will be dismissed after successfully completing their period of study abroad.</w:t>
      </w:r>
    </w:p>
    <w:p w:rsidR="00D7704C" w:rsidRPr="00D7704C" w:rsidRDefault="00D7704C" w:rsidP="002F585A">
      <w:pPr>
        <w:pStyle w:val="Default"/>
        <w:spacing w:before="100" w:beforeAutospacing="1" w:after="100" w:afterAutospacing="1" w:line="276" w:lineRule="auto"/>
        <w:jc w:val="both"/>
        <w:rPr>
          <w:rFonts w:ascii="Calibri" w:eastAsia="Calibri" w:hAnsi="Calibri"/>
          <w:color w:val="auto"/>
          <w:sz w:val="22"/>
          <w:szCs w:val="22"/>
          <w:lang w:val="en-US"/>
        </w:rPr>
      </w:pPr>
      <w:r w:rsidRPr="00D7704C">
        <w:rPr>
          <w:rFonts w:ascii="Calibri" w:eastAsia="Calibri" w:hAnsi="Calibri"/>
          <w:color w:val="auto"/>
          <w:sz w:val="22"/>
          <w:szCs w:val="22"/>
          <w:lang w:val="en-US"/>
        </w:rPr>
        <w:t xml:space="preserve">The Learning Agreement, drafted taking into account the duration of the stay abroad and the academic offer of the hosting institution, must be approved by the academic contacts of both home and host </w:t>
      </w:r>
      <w:r w:rsidRPr="00D7704C">
        <w:rPr>
          <w:rFonts w:ascii="Calibri" w:eastAsia="Calibri" w:hAnsi="Calibri"/>
          <w:color w:val="auto"/>
          <w:sz w:val="22"/>
          <w:szCs w:val="22"/>
          <w:lang w:val="en-US"/>
        </w:rPr>
        <w:lastRenderedPageBreak/>
        <w:t>institutions having the expertise and the authority to approve the curriculum and ensure the full recognition.</w:t>
      </w:r>
    </w:p>
    <w:p w:rsidR="00D7704C" w:rsidRPr="00D7704C" w:rsidRDefault="00D7704C" w:rsidP="002F585A">
      <w:pPr>
        <w:pStyle w:val="Default"/>
        <w:spacing w:before="100" w:beforeAutospacing="1" w:after="100" w:afterAutospacing="1" w:line="276" w:lineRule="auto"/>
        <w:jc w:val="both"/>
        <w:rPr>
          <w:rFonts w:ascii="Calibri" w:eastAsia="Calibri" w:hAnsi="Calibri"/>
          <w:color w:val="auto"/>
          <w:sz w:val="22"/>
          <w:szCs w:val="22"/>
          <w:lang w:val="en-US"/>
        </w:rPr>
      </w:pPr>
      <w:r w:rsidRPr="00D7704C">
        <w:rPr>
          <w:rFonts w:ascii="Calibri" w:eastAsia="Calibri" w:hAnsi="Calibri"/>
          <w:color w:val="auto"/>
          <w:sz w:val="22"/>
          <w:szCs w:val="22"/>
          <w:lang w:val="en-US"/>
        </w:rPr>
        <w:t xml:space="preserve">Similar procedures are generally adopted for other international mobility schemes, such as exchanges in the framework of Bilateral Agreements, Summer/Winter Schools, Intensive </w:t>
      </w:r>
      <w:proofErr w:type="spellStart"/>
      <w:r w:rsidRPr="00D7704C">
        <w:rPr>
          <w:rFonts w:ascii="Calibri" w:eastAsia="Calibri" w:hAnsi="Calibri"/>
          <w:color w:val="auto"/>
          <w:sz w:val="22"/>
          <w:szCs w:val="22"/>
          <w:lang w:val="en-US"/>
        </w:rPr>
        <w:t>Programmes</w:t>
      </w:r>
      <w:proofErr w:type="spellEnd"/>
      <w:r w:rsidRPr="00D7704C">
        <w:rPr>
          <w:rFonts w:ascii="Calibri" w:eastAsia="Calibri" w:hAnsi="Calibri"/>
          <w:color w:val="auto"/>
          <w:sz w:val="22"/>
          <w:szCs w:val="22"/>
          <w:lang w:val="en-US"/>
        </w:rPr>
        <w:t xml:space="preserve">, etc. </w:t>
      </w:r>
    </w:p>
    <w:p w:rsidR="00D7704C" w:rsidRPr="00D7704C" w:rsidRDefault="00D7704C" w:rsidP="002F585A">
      <w:pPr>
        <w:pStyle w:val="Default"/>
        <w:spacing w:before="100" w:beforeAutospacing="1" w:after="100" w:afterAutospacing="1" w:line="276" w:lineRule="auto"/>
        <w:jc w:val="both"/>
        <w:rPr>
          <w:rFonts w:ascii="Calibri" w:eastAsia="Calibri" w:hAnsi="Calibri"/>
          <w:color w:val="auto"/>
          <w:sz w:val="22"/>
          <w:szCs w:val="22"/>
          <w:lang w:val="en-US"/>
        </w:rPr>
      </w:pPr>
      <w:r w:rsidRPr="00D7704C">
        <w:rPr>
          <w:rFonts w:ascii="Calibri" w:eastAsia="Calibri" w:hAnsi="Calibri"/>
          <w:color w:val="auto"/>
          <w:sz w:val="22"/>
          <w:szCs w:val="22"/>
          <w:lang w:val="en-US"/>
        </w:rPr>
        <w:t xml:space="preserve">Other documents related to the recognition process are the so called ““Transcript of Records” and “Diploma Supplement”: the first one, released by the host institution both to the student and the home institution, certifies the list of activities done during the mobility period and the related evaluations, and it is the basis on which the recognition is done. The second one is a document aimed at completing the information referred to the official title awarded after successful completion of a degree </w:t>
      </w:r>
      <w:proofErr w:type="spellStart"/>
      <w:r w:rsidRPr="00D7704C">
        <w:rPr>
          <w:rFonts w:ascii="Calibri" w:eastAsia="Calibri" w:hAnsi="Calibri"/>
          <w:color w:val="auto"/>
          <w:sz w:val="22"/>
          <w:szCs w:val="22"/>
          <w:lang w:val="en-US"/>
        </w:rPr>
        <w:t>programme</w:t>
      </w:r>
      <w:proofErr w:type="spellEnd"/>
      <w:r w:rsidRPr="00D7704C">
        <w:rPr>
          <w:rFonts w:ascii="Calibri" w:eastAsia="Calibri" w:hAnsi="Calibri"/>
          <w:color w:val="auto"/>
          <w:sz w:val="22"/>
          <w:szCs w:val="22"/>
          <w:lang w:val="en-US"/>
        </w:rPr>
        <w:t xml:space="preserve"> in a Higher Education Institution. It provides a description of the nature, level, context, content and status of the studies which were successfully completed by the student. It also </w:t>
      </w:r>
      <w:r w:rsidR="002F585A">
        <w:rPr>
          <w:rFonts w:ascii="Calibri" w:eastAsia="Calibri" w:hAnsi="Calibri"/>
          <w:color w:val="auto"/>
          <w:sz w:val="22"/>
          <w:szCs w:val="22"/>
          <w:lang w:val="en-US"/>
        </w:rPr>
        <w:t>describes</w:t>
      </w:r>
      <w:r w:rsidRPr="00D7704C">
        <w:rPr>
          <w:rFonts w:ascii="Calibri" w:eastAsia="Calibri" w:hAnsi="Calibri"/>
          <w:color w:val="auto"/>
          <w:sz w:val="22"/>
          <w:szCs w:val="22"/>
          <w:lang w:val="en-US"/>
        </w:rPr>
        <w:t xml:space="preserve"> the national higher education system, thus contributing to a more transparent and easy recognition of titles and qualifications.</w:t>
      </w:r>
    </w:p>
    <w:p w:rsidR="00D7704C" w:rsidRPr="00D7704C" w:rsidRDefault="00D7704C" w:rsidP="002F585A">
      <w:pPr>
        <w:pStyle w:val="Default"/>
        <w:spacing w:before="100" w:beforeAutospacing="1" w:after="100" w:afterAutospacing="1" w:line="276" w:lineRule="auto"/>
        <w:jc w:val="both"/>
        <w:rPr>
          <w:rFonts w:ascii="Calibri" w:eastAsia="Calibri" w:hAnsi="Calibri"/>
          <w:color w:val="auto"/>
          <w:sz w:val="22"/>
          <w:szCs w:val="22"/>
          <w:lang w:val="en-US"/>
        </w:rPr>
      </w:pPr>
      <w:r w:rsidRPr="00D7704C">
        <w:rPr>
          <w:rFonts w:ascii="Calibri" w:eastAsia="Calibri" w:hAnsi="Calibri"/>
          <w:color w:val="auto"/>
          <w:sz w:val="22"/>
          <w:szCs w:val="22"/>
          <w:lang w:val="en-US"/>
        </w:rPr>
        <w:t>On the basis of the above mentioned general rules, each HEI adopts its own internal rules and documents.</w:t>
      </w:r>
    </w:p>
    <w:p w:rsidR="00D7704C" w:rsidRPr="00C77FCD" w:rsidRDefault="00D7704C" w:rsidP="007819CC">
      <w:pPr>
        <w:spacing w:after="0"/>
        <w:jc w:val="both"/>
        <w:rPr>
          <w:b/>
          <w:lang w:val="en-US"/>
        </w:rPr>
      </w:pPr>
    </w:p>
    <w:p w:rsidR="0083428D" w:rsidRDefault="0083428D" w:rsidP="007819CC">
      <w:pPr>
        <w:spacing w:after="0"/>
        <w:jc w:val="both"/>
        <w:rPr>
          <w:b/>
          <w:lang w:val="en-US"/>
        </w:rPr>
      </w:pPr>
      <w:r>
        <w:rPr>
          <w:b/>
          <w:lang w:val="en-US"/>
        </w:rPr>
        <w:t>Appendix: List of the</w:t>
      </w:r>
      <w:r w:rsidRPr="00C77FCD">
        <w:rPr>
          <w:b/>
          <w:lang w:val="en-US"/>
        </w:rPr>
        <w:t xml:space="preserve"> higher education institutions</w:t>
      </w:r>
      <w:r>
        <w:rPr>
          <w:b/>
          <w:lang w:val="en-US"/>
        </w:rPr>
        <w:t xml:space="preserve"> (if possible)</w:t>
      </w:r>
    </w:p>
    <w:p w:rsidR="00730232" w:rsidRDefault="00730232" w:rsidP="007819CC">
      <w:pPr>
        <w:spacing w:after="0"/>
        <w:jc w:val="both"/>
        <w:rPr>
          <w:b/>
          <w:lang w:val="en-US"/>
        </w:rPr>
      </w:pPr>
    </w:p>
    <w:p w:rsidR="00D7704C" w:rsidRPr="00D7704C" w:rsidRDefault="00D7704C" w:rsidP="007819CC">
      <w:pPr>
        <w:spacing w:after="0"/>
        <w:jc w:val="both"/>
        <w:rPr>
          <w:lang w:val="en-US"/>
        </w:rPr>
      </w:pPr>
      <w:proofErr w:type="spellStart"/>
      <w:r w:rsidRPr="00D7704C">
        <w:rPr>
          <w:lang w:val="en-US"/>
        </w:rPr>
        <w:t>na.</w:t>
      </w:r>
      <w:proofErr w:type="spellEnd"/>
      <w:r w:rsidRPr="00D7704C">
        <w:rPr>
          <w:lang w:val="en-US"/>
        </w:rPr>
        <w:t xml:space="preserve"> </w:t>
      </w:r>
    </w:p>
    <w:p w:rsidR="00D7704C" w:rsidRDefault="00D7704C" w:rsidP="007819CC">
      <w:pPr>
        <w:spacing w:after="0"/>
        <w:jc w:val="both"/>
        <w:rPr>
          <w:b/>
          <w:lang w:val="en-US"/>
        </w:rPr>
      </w:pPr>
    </w:p>
    <w:p w:rsidR="0083428D" w:rsidRDefault="0083428D" w:rsidP="007819CC">
      <w:pPr>
        <w:spacing w:after="0"/>
        <w:jc w:val="both"/>
        <w:rPr>
          <w:b/>
          <w:lang w:val="en-US"/>
        </w:rPr>
      </w:pPr>
      <w:r>
        <w:rPr>
          <w:b/>
          <w:lang w:val="en-US"/>
        </w:rPr>
        <w:t>Full name and short description of your institution</w:t>
      </w:r>
    </w:p>
    <w:p w:rsidR="00730232" w:rsidRDefault="00730232" w:rsidP="007819CC">
      <w:pPr>
        <w:spacing w:after="0"/>
        <w:jc w:val="both"/>
        <w:rPr>
          <w:b/>
          <w:lang w:val="en-US"/>
        </w:rPr>
      </w:pPr>
    </w:p>
    <w:p w:rsidR="008C5360" w:rsidRDefault="008C5360" w:rsidP="002F585A">
      <w:pPr>
        <w:shd w:val="clear" w:color="auto" w:fill="FFFFFF"/>
        <w:spacing w:before="100" w:beforeAutospacing="1" w:after="100" w:afterAutospacing="1"/>
        <w:jc w:val="both"/>
        <w:textAlignment w:val="baseline"/>
        <w:rPr>
          <w:lang w:val="en-US"/>
        </w:rPr>
      </w:pPr>
      <w:r w:rsidRPr="00A2528A">
        <w:rPr>
          <w:lang w:val="en-US"/>
        </w:rPr>
        <w:t xml:space="preserve">The University of </w:t>
      </w:r>
      <w:proofErr w:type="spellStart"/>
      <w:r w:rsidRPr="00A2528A">
        <w:rPr>
          <w:lang w:val="en-US"/>
        </w:rPr>
        <w:t>Padova</w:t>
      </w:r>
      <w:proofErr w:type="spellEnd"/>
      <w:r w:rsidRPr="00A2528A">
        <w:rPr>
          <w:lang w:val="en-US"/>
        </w:rPr>
        <w:t xml:space="preserve"> </w:t>
      </w:r>
      <w:r>
        <w:rPr>
          <w:lang w:val="en-US"/>
        </w:rPr>
        <w:t>(</w:t>
      </w:r>
      <w:proofErr w:type="spellStart"/>
      <w:r>
        <w:rPr>
          <w:lang w:val="en-US"/>
        </w:rPr>
        <w:t>Università</w:t>
      </w:r>
      <w:proofErr w:type="spellEnd"/>
      <w:r>
        <w:rPr>
          <w:lang w:val="en-US"/>
        </w:rPr>
        <w:t xml:space="preserve"> </w:t>
      </w:r>
      <w:proofErr w:type="spellStart"/>
      <w:r>
        <w:rPr>
          <w:lang w:val="en-US"/>
        </w:rPr>
        <w:t>degli</w:t>
      </w:r>
      <w:proofErr w:type="spellEnd"/>
      <w:r>
        <w:rPr>
          <w:lang w:val="en-US"/>
        </w:rPr>
        <w:t xml:space="preserve"> </w:t>
      </w:r>
      <w:proofErr w:type="spellStart"/>
      <w:r>
        <w:rPr>
          <w:lang w:val="en-US"/>
        </w:rPr>
        <w:t>Studi</w:t>
      </w:r>
      <w:proofErr w:type="spellEnd"/>
      <w:r>
        <w:rPr>
          <w:lang w:val="en-US"/>
        </w:rPr>
        <w:t xml:space="preserve"> di </w:t>
      </w:r>
      <w:proofErr w:type="spellStart"/>
      <w:r>
        <w:rPr>
          <w:lang w:val="en-US"/>
        </w:rPr>
        <w:t>Padova</w:t>
      </w:r>
      <w:proofErr w:type="spellEnd"/>
      <w:r>
        <w:rPr>
          <w:lang w:val="en-US"/>
        </w:rPr>
        <w:t xml:space="preserve">) </w:t>
      </w:r>
      <w:r w:rsidR="002F585A">
        <w:rPr>
          <w:lang w:val="en-US"/>
        </w:rPr>
        <w:t xml:space="preserve">is one of </w:t>
      </w:r>
      <w:r w:rsidRPr="00A2528A">
        <w:rPr>
          <w:lang w:val="en-US"/>
        </w:rPr>
        <w:t>oldest and most prestigious seats of learning</w:t>
      </w:r>
      <w:r w:rsidR="002F585A">
        <w:rPr>
          <w:lang w:val="en-US"/>
        </w:rPr>
        <w:t xml:space="preserve"> in Europe</w:t>
      </w:r>
      <w:r>
        <w:rPr>
          <w:lang w:val="en-US"/>
        </w:rPr>
        <w:t xml:space="preserve"> and one </w:t>
      </w:r>
      <w:r w:rsidRPr="00FE2539">
        <w:rPr>
          <w:rFonts w:cs="MyriadPro-Regular"/>
          <w:lang w:val="en-US"/>
        </w:rPr>
        <w:t xml:space="preserve">of the most important </w:t>
      </w:r>
      <w:r>
        <w:rPr>
          <w:rFonts w:cs="MyriadPro-Regular"/>
          <w:lang w:val="en-US"/>
        </w:rPr>
        <w:t>HEIs</w:t>
      </w:r>
      <w:r w:rsidRPr="00FE2539">
        <w:rPr>
          <w:rFonts w:cs="MyriadPro-Regular"/>
          <w:lang w:val="en-US"/>
        </w:rPr>
        <w:t xml:space="preserve"> in Italy with more</w:t>
      </w:r>
      <w:r>
        <w:rPr>
          <w:rFonts w:cs="MyriadPro-Regular"/>
          <w:lang w:val="en-US"/>
        </w:rPr>
        <w:t xml:space="preserve"> than</w:t>
      </w:r>
      <w:r w:rsidRPr="00FE2539">
        <w:rPr>
          <w:rFonts w:cs="MyriadPro-Regular"/>
          <w:lang w:val="en-US"/>
        </w:rPr>
        <w:t xml:space="preserve"> </w:t>
      </w:r>
      <w:r>
        <w:rPr>
          <w:rFonts w:cs="MyriadPro-Regular"/>
          <w:lang w:val="en-US"/>
        </w:rPr>
        <w:t>60,000</w:t>
      </w:r>
      <w:r w:rsidRPr="00FE2539">
        <w:rPr>
          <w:rFonts w:cs="MyriadPro-Regular"/>
          <w:lang w:val="en-US"/>
        </w:rPr>
        <w:t xml:space="preserve"> students (40,000 at Bachelor’s level, 20,000 at Master’s level and 1</w:t>
      </w:r>
      <w:r>
        <w:rPr>
          <w:rFonts w:cs="MyriadPro-Regular"/>
          <w:lang w:val="en-US"/>
        </w:rPr>
        <w:t>,</w:t>
      </w:r>
      <w:r w:rsidRPr="00FE2539">
        <w:rPr>
          <w:rFonts w:cs="MyriadPro-Regular"/>
          <w:lang w:val="en-US"/>
        </w:rPr>
        <w:t>500 at Doctoral level), 230 post-doc researchers, 2,300 teaching staff and 2,300 administrative staff.</w:t>
      </w:r>
      <w:r w:rsidRPr="00A2528A">
        <w:rPr>
          <w:lang w:val="en-US"/>
        </w:rPr>
        <w:t xml:space="preserve"> </w:t>
      </w:r>
      <w:r>
        <w:rPr>
          <w:lang w:val="en-US"/>
        </w:rPr>
        <w:t>I</w:t>
      </w:r>
      <w:r w:rsidRPr="00A2528A">
        <w:rPr>
          <w:lang w:val="en-US"/>
        </w:rPr>
        <w:t xml:space="preserve">t is a multi-disciplinary university </w:t>
      </w:r>
      <w:r>
        <w:rPr>
          <w:lang w:val="en-US"/>
        </w:rPr>
        <w:t>which</w:t>
      </w:r>
      <w:r w:rsidRPr="00A2528A">
        <w:rPr>
          <w:lang w:val="en-US"/>
        </w:rPr>
        <w:t xml:space="preserve"> aims to provide its students with both professional training and a solid cultural background. A qualification from the University of </w:t>
      </w:r>
      <w:proofErr w:type="spellStart"/>
      <w:r w:rsidRPr="00A2528A">
        <w:rPr>
          <w:lang w:val="en-US"/>
        </w:rPr>
        <w:t>Padova</w:t>
      </w:r>
      <w:proofErr w:type="spellEnd"/>
      <w:r w:rsidRPr="00A2528A">
        <w:rPr>
          <w:lang w:val="en-US"/>
        </w:rPr>
        <w:t xml:space="preserve"> is a symbol of having achieved an ambitious objective, one that is </w:t>
      </w:r>
      <w:proofErr w:type="spellStart"/>
      <w:r w:rsidRPr="00A2528A">
        <w:rPr>
          <w:lang w:val="en-US"/>
        </w:rPr>
        <w:t>recognised</w:t>
      </w:r>
      <w:proofErr w:type="spellEnd"/>
      <w:r w:rsidRPr="00A2528A">
        <w:rPr>
          <w:lang w:val="en-US"/>
        </w:rPr>
        <w:t xml:space="preserve"> and coveted by both students and employers alike.</w:t>
      </w:r>
    </w:p>
    <w:p w:rsidR="008C5360" w:rsidRPr="00A2528A" w:rsidRDefault="008C5360" w:rsidP="002F585A">
      <w:pPr>
        <w:shd w:val="clear" w:color="auto" w:fill="FFFFFF"/>
        <w:spacing w:before="100" w:beforeAutospacing="1" w:after="100" w:afterAutospacing="1"/>
        <w:jc w:val="both"/>
        <w:textAlignment w:val="baseline"/>
        <w:rPr>
          <w:lang w:val="en-US"/>
        </w:rPr>
      </w:pPr>
      <w:r w:rsidRPr="00A2528A">
        <w:rPr>
          <w:lang w:val="en-US"/>
        </w:rPr>
        <w:t xml:space="preserve">Courses at the University of </w:t>
      </w:r>
      <w:proofErr w:type="spellStart"/>
      <w:r w:rsidRPr="00A2528A">
        <w:rPr>
          <w:lang w:val="en-US"/>
        </w:rPr>
        <w:t>Padova</w:t>
      </w:r>
      <w:proofErr w:type="spellEnd"/>
      <w:r w:rsidRPr="00A2528A">
        <w:rPr>
          <w:lang w:val="en-US"/>
        </w:rPr>
        <w:t xml:space="preserve"> are constantly updated in order to meet the ever-changing needs of the </w:t>
      </w:r>
      <w:proofErr w:type="spellStart"/>
      <w:r w:rsidRPr="00A2528A">
        <w:rPr>
          <w:lang w:val="en-US"/>
        </w:rPr>
        <w:t>labour</w:t>
      </w:r>
      <w:proofErr w:type="spellEnd"/>
      <w:r w:rsidRPr="00A2528A">
        <w:rPr>
          <w:lang w:val="en-US"/>
        </w:rPr>
        <w:t xml:space="preserve"> market. Its Healthcare degrees, for instance, cover a wide range of new courses such as Pediatric Nursing (Medical School), or Neuroscience and Neuropsychological Rehabilitation (Psychology). Its degrees also reflect today’s needs to safeguard both the environment with courses in Environmental Sciences and Technology (Agriculture Sciences), and consumers with Safety and Hygiene of Food Products (Veterinary Medicine).</w:t>
      </w:r>
    </w:p>
    <w:p w:rsidR="008C5360" w:rsidRPr="00A2528A" w:rsidRDefault="008C5360" w:rsidP="002F585A">
      <w:pPr>
        <w:shd w:val="clear" w:color="auto" w:fill="FFFFFF"/>
        <w:spacing w:before="100" w:beforeAutospacing="1" w:after="100" w:afterAutospacing="1"/>
        <w:jc w:val="both"/>
        <w:textAlignment w:val="baseline"/>
        <w:rPr>
          <w:lang w:val="en-US"/>
        </w:rPr>
      </w:pPr>
      <w:r w:rsidRPr="00A2528A">
        <w:rPr>
          <w:lang w:val="en-US"/>
        </w:rPr>
        <w:t>Research into pharmaceuticals is also covered with Pharmaceutical Biotechnologies (Pharmacy), as is research into hi-tech products with a course in Materials Science (Sciences). Great emphasis is also placed on Humanities, such as History and Conservation of Artistic and Cultural Heritage (Arts and Philosophy), and on teacher training with a course in Primary Educat</w:t>
      </w:r>
      <w:r w:rsidR="002F585A">
        <w:rPr>
          <w:lang w:val="en-US"/>
        </w:rPr>
        <w:t>ion (Education).The University</w:t>
      </w:r>
      <w:r w:rsidRPr="00A2528A">
        <w:rPr>
          <w:lang w:val="en-US"/>
        </w:rPr>
        <w:t xml:space="preserve"> traditional courses for professionals in Law, Economics, and Business Management are run alongside courses </w:t>
      </w:r>
      <w:r w:rsidR="00AC1B5A">
        <w:rPr>
          <w:lang w:val="en-US"/>
        </w:rPr>
        <w:t>which</w:t>
      </w:r>
      <w:r w:rsidRPr="00A2528A">
        <w:rPr>
          <w:lang w:val="en-US"/>
        </w:rPr>
        <w:t xml:space="preserve"> </w:t>
      </w:r>
      <w:proofErr w:type="spellStart"/>
      <w:r w:rsidRPr="00A2528A">
        <w:rPr>
          <w:lang w:val="en-US"/>
        </w:rPr>
        <w:t>analyse</w:t>
      </w:r>
      <w:proofErr w:type="spellEnd"/>
      <w:r w:rsidRPr="00A2528A">
        <w:rPr>
          <w:lang w:val="en-US"/>
        </w:rPr>
        <w:t xml:space="preserve"> complex social systems such as Sociological Sciences (Political Sciences) and Statistics, Population and Society (Statistical Sciences).</w:t>
      </w:r>
    </w:p>
    <w:p w:rsidR="008C5360" w:rsidRPr="00A2528A" w:rsidRDefault="008C5360" w:rsidP="002F585A">
      <w:pPr>
        <w:shd w:val="clear" w:color="auto" w:fill="FFFFFF"/>
        <w:spacing w:before="100" w:beforeAutospacing="1" w:after="100" w:afterAutospacing="1"/>
        <w:jc w:val="both"/>
        <w:textAlignment w:val="baseline"/>
        <w:rPr>
          <w:lang w:val="en-US"/>
        </w:rPr>
      </w:pPr>
      <w:r w:rsidRPr="00A2528A">
        <w:rPr>
          <w:lang w:val="en-US"/>
        </w:rPr>
        <w:lastRenderedPageBreak/>
        <w:t>Furthermore, highly motivated University students may also apply for admission to the Galilean School of Higher Education. After a demanding selection process, each year 24 students are chosen to attend the School’s high-level in-house courses and to use its special services.</w:t>
      </w:r>
    </w:p>
    <w:p w:rsidR="008C5360" w:rsidRDefault="008C5360" w:rsidP="002F585A">
      <w:pPr>
        <w:autoSpaceDE w:val="0"/>
        <w:autoSpaceDN w:val="0"/>
        <w:adjustRightInd w:val="0"/>
        <w:spacing w:before="100" w:beforeAutospacing="1" w:after="100" w:afterAutospacing="1"/>
        <w:jc w:val="both"/>
        <w:rPr>
          <w:rFonts w:cs="MyriadPro-Regular"/>
          <w:lang w:val="en-US"/>
        </w:rPr>
      </w:pPr>
      <w:r w:rsidRPr="00FE2539">
        <w:rPr>
          <w:rFonts w:cs="MyriadPro-Regular"/>
          <w:lang w:val="en-US"/>
        </w:rPr>
        <w:t xml:space="preserve">The University of </w:t>
      </w:r>
      <w:proofErr w:type="spellStart"/>
      <w:r w:rsidRPr="00FE2539">
        <w:rPr>
          <w:rFonts w:cs="MyriadPro-Regular"/>
          <w:lang w:val="en-US"/>
        </w:rPr>
        <w:t>Padova</w:t>
      </w:r>
      <w:proofErr w:type="spellEnd"/>
      <w:r w:rsidRPr="00FE2539">
        <w:rPr>
          <w:rFonts w:cs="MyriadPro-Regular"/>
          <w:lang w:val="en-US"/>
        </w:rPr>
        <w:t xml:space="preserve"> </w:t>
      </w:r>
      <w:r>
        <w:rPr>
          <w:rFonts w:cs="MyriadPro-Regular"/>
          <w:lang w:val="en-US"/>
        </w:rPr>
        <w:t>participates in several international and European educational networks, such as</w:t>
      </w:r>
      <w:r w:rsidRPr="00FE2539">
        <w:rPr>
          <w:rFonts w:cs="MyriadPro-Regular"/>
          <w:lang w:val="en-US"/>
        </w:rPr>
        <w:t>:</w:t>
      </w:r>
      <w:r>
        <w:rPr>
          <w:rFonts w:cs="MyriadPro-Regular"/>
          <w:lang w:val="en-US"/>
        </w:rPr>
        <w:t xml:space="preserve"> CG –</w:t>
      </w:r>
      <w:r w:rsidRPr="00FE2539">
        <w:rPr>
          <w:rFonts w:cs="MyriadPro-Regular"/>
          <w:lang w:val="en-US"/>
        </w:rPr>
        <w:t xml:space="preserve"> Coimbra Group; </w:t>
      </w:r>
      <w:r>
        <w:rPr>
          <w:rFonts w:cs="MyriadPro-Regular"/>
          <w:lang w:val="en-US"/>
        </w:rPr>
        <w:t xml:space="preserve">ESRUC – Eurasian Silk Road Universities Consortium; </w:t>
      </w:r>
      <w:r w:rsidRPr="00FE2539">
        <w:rPr>
          <w:rFonts w:cs="MyriadPro-Regular"/>
          <w:lang w:val="en-US"/>
        </w:rPr>
        <w:t xml:space="preserve">EUA </w:t>
      </w:r>
      <w:r>
        <w:rPr>
          <w:rFonts w:cs="MyriadPro-Regular"/>
          <w:lang w:val="en-US"/>
        </w:rPr>
        <w:t>– European University Association</w:t>
      </w:r>
      <w:r w:rsidRPr="00FE2539">
        <w:rPr>
          <w:rFonts w:cs="MyriadPro-Regular"/>
          <w:lang w:val="en-US"/>
        </w:rPr>
        <w:t xml:space="preserve">; SD </w:t>
      </w:r>
      <w:r>
        <w:rPr>
          <w:rFonts w:cs="MyriadPro-Regular"/>
          <w:lang w:val="en-US"/>
        </w:rPr>
        <w:t xml:space="preserve">– </w:t>
      </w:r>
      <w:r w:rsidRPr="00FE2539">
        <w:rPr>
          <w:rFonts w:cs="MyriadPro-Regular"/>
          <w:lang w:val="en-US"/>
        </w:rPr>
        <w:t>Mediterranean Universities Netwo</w:t>
      </w:r>
      <w:r>
        <w:rPr>
          <w:rFonts w:cs="MyriadPro-Regular"/>
          <w:lang w:val="en-US"/>
        </w:rPr>
        <w:t xml:space="preserve">rk for Sustainable Development; T.I.M.E. – </w:t>
      </w:r>
      <w:r w:rsidRPr="00FE2539">
        <w:rPr>
          <w:rFonts w:cs="MyriadPro-Regular"/>
          <w:lang w:val="en-US"/>
        </w:rPr>
        <w:t xml:space="preserve">Top Industrial Managers for Europe; </w:t>
      </w:r>
      <w:r>
        <w:rPr>
          <w:rFonts w:cs="MyriadPro-Regular"/>
          <w:lang w:val="en-US"/>
        </w:rPr>
        <w:t>VIU – Venice International University and World 100 Reputation Network</w:t>
      </w:r>
      <w:r w:rsidRPr="00FE2539">
        <w:rPr>
          <w:rFonts w:cs="MyriadPro-Regular"/>
          <w:lang w:val="en-US"/>
        </w:rPr>
        <w:t xml:space="preserve">. </w:t>
      </w:r>
    </w:p>
    <w:p w:rsidR="008C5360" w:rsidRPr="0079698E" w:rsidRDefault="008C5360" w:rsidP="002F585A">
      <w:pPr>
        <w:autoSpaceDE w:val="0"/>
        <w:autoSpaceDN w:val="0"/>
        <w:adjustRightInd w:val="0"/>
        <w:spacing w:before="100" w:beforeAutospacing="1" w:after="100" w:afterAutospacing="1"/>
        <w:jc w:val="both"/>
        <w:rPr>
          <w:rFonts w:ascii="Arial" w:eastAsia="Times New Roman" w:hAnsi="Arial" w:cs="Arial"/>
          <w:sz w:val="15"/>
          <w:szCs w:val="15"/>
          <w:lang w:val="en-US" w:eastAsia="it-IT"/>
        </w:rPr>
      </w:pPr>
      <w:r w:rsidRPr="00FE2539">
        <w:rPr>
          <w:rFonts w:cs="MyriadPro-Regular"/>
          <w:lang w:val="en-US"/>
        </w:rPr>
        <w:t xml:space="preserve">The International Relations Office </w:t>
      </w:r>
      <w:r>
        <w:rPr>
          <w:rFonts w:cs="MyriadPro-Regular"/>
          <w:lang w:val="en-US"/>
        </w:rPr>
        <w:t xml:space="preserve">provides counselling and advice for participation in educational </w:t>
      </w:r>
      <w:proofErr w:type="spellStart"/>
      <w:r>
        <w:rPr>
          <w:rFonts w:cs="MyriadPro-Regular"/>
          <w:lang w:val="en-US"/>
        </w:rPr>
        <w:t>programmes</w:t>
      </w:r>
      <w:proofErr w:type="spellEnd"/>
      <w:r>
        <w:rPr>
          <w:rFonts w:cs="MyriadPro-Regular"/>
          <w:lang w:val="en-US"/>
        </w:rPr>
        <w:t xml:space="preserve"> – among the others:  Erasmus +, Creative Europe, Europe for Citizens, </w:t>
      </w:r>
      <w:proofErr w:type="spellStart"/>
      <w:r>
        <w:rPr>
          <w:rFonts w:cs="MyriadPro-Regular"/>
          <w:lang w:val="en-US"/>
        </w:rPr>
        <w:t>EuropeAID</w:t>
      </w:r>
      <w:proofErr w:type="spellEnd"/>
      <w:r>
        <w:rPr>
          <w:rFonts w:cs="MyriadPro-Regular"/>
          <w:lang w:val="en-US"/>
        </w:rPr>
        <w:t xml:space="preserve">, </w:t>
      </w:r>
      <w:r w:rsidRPr="00FE2539">
        <w:rPr>
          <w:rFonts w:cs="MyriadPro-Regular"/>
          <w:lang w:val="en-US"/>
        </w:rPr>
        <w:t xml:space="preserve">EDULINK, </w:t>
      </w:r>
      <w:r>
        <w:rPr>
          <w:rFonts w:cs="MyriadPro-Regular"/>
          <w:lang w:val="en-US"/>
        </w:rPr>
        <w:t xml:space="preserve">and other former EU </w:t>
      </w:r>
      <w:proofErr w:type="spellStart"/>
      <w:r>
        <w:rPr>
          <w:rFonts w:cs="MyriadPro-Regular"/>
          <w:lang w:val="en-US"/>
        </w:rPr>
        <w:t>programmes</w:t>
      </w:r>
      <w:proofErr w:type="spellEnd"/>
      <w:r>
        <w:rPr>
          <w:rFonts w:cs="MyriadPro-Regular"/>
          <w:lang w:val="en-US"/>
        </w:rPr>
        <w:t xml:space="preserve"> (such as Tempus and </w:t>
      </w:r>
      <w:r w:rsidRPr="00FE2539">
        <w:rPr>
          <w:rFonts w:cs="MyriadPro-Regular"/>
          <w:lang w:val="en-US"/>
        </w:rPr>
        <w:t>Erasmus Mundu</w:t>
      </w:r>
      <w:r>
        <w:rPr>
          <w:rFonts w:cs="MyriadPro-Regular"/>
          <w:lang w:val="en-US"/>
        </w:rPr>
        <w:t xml:space="preserve">s) –  and is also responsible for </w:t>
      </w:r>
      <w:r w:rsidRPr="00FE2539">
        <w:rPr>
          <w:rFonts w:cs="MyriadPro-Regular"/>
          <w:lang w:val="en-US"/>
        </w:rPr>
        <w:t>Bilateral Agreements (</w:t>
      </w:r>
      <w:r>
        <w:rPr>
          <w:rFonts w:cs="MyriadPro-Regular"/>
          <w:lang w:val="en-US"/>
        </w:rPr>
        <w:t xml:space="preserve">with </w:t>
      </w:r>
      <w:r w:rsidRPr="00FE2539">
        <w:rPr>
          <w:rFonts w:cs="MyriadPro-Regular"/>
          <w:lang w:val="en-US"/>
        </w:rPr>
        <w:t>European a</w:t>
      </w:r>
      <w:r>
        <w:rPr>
          <w:rFonts w:cs="MyriadPro-Regular"/>
          <w:lang w:val="en-US"/>
        </w:rPr>
        <w:t xml:space="preserve">nd Third-country Universities). The IRO </w:t>
      </w:r>
      <w:r w:rsidRPr="00832372">
        <w:rPr>
          <w:lang w:val="en-US"/>
        </w:rPr>
        <w:t>supports students as well as teaching and administrative staff, by also enhancing their study or professional path with tools and opportunities of excellence, such as participation in international projects and activities. Special support is provided by specific services so as to address special needs which students or staff may have.</w:t>
      </w:r>
      <w:r>
        <w:rPr>
          <w:lang w:val="en-US"/>
        </w:rPr>
        <w:t xml:space="preserve"> </w:t>
      </w:r>
      <w:r>
        <w:rPr>
          <w:rFonts w:cs="MyriadPro-Regular"/>
          <w:lang w:val="en-US"/>
        </w:rPr>
        <w:t xml:space="preserve">Moreover, the University provides </w:t>
      </w:r>
      <w:r w:rsidR="0079698E">
        <w:rPr>
          <w:rFonts w:cs="MyriadPro-Regular"/>
          <w:lang w:val="en-US"/>
        </w:rPr>
        <w:t>dedicated support and numerous specific</w:t>
      </w:r>
      <w:r>
        <w:rPr>
          <w:rFonts w:cs="MyriadPro-Regular"/>
          <w:lang w:val="en-US"/>
        </w:rPr>
        <w:t xml:space="preserve"> services: </w:t>
      </w:r>
      <w:r w:rsidRPr="0079698E">
        <w:rPr>
          <w:bCs/>
          <w:lang w:val="en-US"/>
        </w:rPr>
        <w:t xml:space="preserve">Buddy Service, Coaching and counselling; CLA – University Language Centre; </w:t>
      </w:r>
      <w:proofErr w:type="spellStart"/>
      <w:r w:rsidRPr="0079698E">
        <w:rPr>
          <w:bCs/>
          <w:lang w:val="en-US"/>
        </w:rPr>
        <w:t>Concentus</w:t>
      </w:r>
      <w:proofErr w:type="spellEnd"/>
      <w:r w:rsidRPr="0079698E">
        <w:rPr>
          <w:bCs/>
          <w:lang w:val="en-US"/>
        </w:rPr>
        <w:t xml:space="preserve"> </w:t>
      </w:r>
      <w:proofErr w:type="spellStart"/>
      <w:r w:rsidRPr="0079698E">
        <w:rPr>
          <w:bCs/>
          <w:lang w:val="en-US"/>
        </w:rPr>
        <w:t>Musicus</w:t>
      </w:r>
      <w:proofErr w:type="spellEnd"/>
      <w:r w:rsidRPr="0079698E">
        <w:rPr>
          <w:bCs/>
          <w:lang w:val="en-US"/>
        </w:rPr>
        <w:t xml:space="preserve"> </w:t>
      </w:r>
      <w:proofErr w:type="spellStart"/>
      <w:r w:rsidRPr="0079698E">
        <w:rPr>
          <w:bCs/>
          <w:lang w:val="en-US"/>
        </w:rPr>
        <w:t>Patavinus</w:t>
      </w:r>
      <w:proofErr w:type="spellEnd"/>
      <w:r w:rsidRPr="0079698E">
        <w:rPr>
          <w:bCs/>
          <w:lang w:val="en-US"/>
        </w:rPr>
        <w:t xml:space="preserve">; CUS – University Sports Centre; Disability Service; </w:t>
      </w:r>
      <w:r w:rsidRPr="0079698E">
        <w:rPr>
          <w:lang w:val="en-US"/>
        </w:rPr>
        <w:t xml:space="preserve">ESN </w:t>
      </w:r>
      <w:proofErr w:type="spellStart"/>
      <w:r w:rsidRPr="0079698E">
        <w:rPr>
          <w:lang w:val="en-US"/>
        </w:rPr>
        <w:t>Padova</w:t>
      </w:r>
      <w:proofErr w:type="spellEnd"/>
      <w:r w:rsidRPr="0079698E">
        <w:rPr>
          <w:lang w:val="en-US"/>
        </w:rPr>
        <w:t xml:space="preserve"> – Member of the Erasmus Student Network</w:t>
      </w:r>
      <w:r w:rsidR="0079698E" w:rsidRPr="0079698E">
        <w:rPr>
          <w:lang w:val="en-US"/>
        </w:rPr>
        <w:t xml:space="preserve">; </w:t>
      </w:r>
      <w:r w:rsidR="0079698E" w:rsidRPr="0079698E">
        <w:rPr>
          <w:rFonts w:cs="MyriadPro-Regular"/>
          <w:lang w:val="en-US"/>
        </w:rPr>
        <w:t xml:space="preserve">ESU – Accommodation Office; </w:t>
      </w:r>
      <w:r w:rsidR="0079698E" w:rsidRPr="0079698E">
        <w:rPr>
          <w:bCs/>
          <w:lang w:val="en-US"/>
        </w:rPr>
        <w:t xml:space="preserve">SAOS – Reception Service for Foreign Guests; </w:t>
      </w:r>
      <w:r w:rsidRPr="0079698E">
        <w:rPr>
          <w:lang w:val="en-US"/>
        </w:rPr>
        <w:t>IWO – International Welcom</w:t>
      </w:r>
      <w:r w:rsidR="0079698E" w:rsidRPr="0079698E">
        <w:rPr>
          <w:lang w:val="en-US"/>
        </w:rPr>
        <w:t xml:space="preserve">e Office; </w:t>
      </w:r>
      <w:r w:rsidRPr="0079698E">
        <w:rPr>
          <w:bCs/>
          <w:lang w:val="en-US"/>
        </w:rPr>
        <w:t>SAP – Psychological Assistanc</w:t>
      </w:r>
      <w:r w:rsidR="0079698E" w:rsidRPr="0079698E">
        <w:rPr>
          <w:bCs/>
          <w:lang w:val="en-US"/>
        </w:rPr>
        <w:t xml:space="preserve">e Service; </w:t>
      </w:r>
      <w:r w:rsidR="00AC1B5A">
        <w:rPr>
          <w:bCs/>
          <w:lang w:val="en-US"/>
        </w:rPr>
        <w:t xml:space="preserve">and </w:t>
      </w:r>
      <w:r w:rsidRPr="0079698E">
        <w:rPr>
          <w:bCs/>
          <w:lang w:val="en-US"/>
        </w:rPr>
        <w:t>SCP – Psychiatric Consultancy Service</w:t>
      </w:r>
      <w:r w:rsidR="0079698E" w:rsidRPr="0079698E">
        <w:rPr>
          <w:bCs/>
          <w:lang w:val="en-US"/>
        </w:rPr>
        <w:t>.</w:t>
      </w:r>
    </w:p>
    <w:p w:rsidR="008C5360" w:rsidRPr="009604AF" w:rsidRDefault="008C5360" w:rsidP="007819CC">
      <w:pPr>
        <w:autoSpaceDE w:val="0"/>
        <w:autoSpaceDN w:val="0"/>
        <w:adjustRightInd w:val="0"/>
        <w:spacing w:after="0"/>
        <w:jc w:val="both"/>
        <w:rPr>
          <w:rFonts w:cs="MyriadPro-Regular"/>
          <w:lang w:val="en-US"/>
        </w:rPr>
      </w:pPr>
    </w:p>
    <w:p w:rsidR="0083428D" w:rsidRDefault="0083428D" w:rsidP="007819CC">
      <w:pPr>
        <w:spacing w:after="0"/>
        <w:jc w:val="both"/>
        <w:rPr>
          <w:b/>
          <w:lang w:val="en-US"/>
        </w:rPr>
      </w:pPr>
      <w:r>
        <w:rPr>
          <w:b/>
          <w:lang w:val="en-US"/>
        </w:rPr>
        <w:t>Bibliography</w:t>
      </w:r>
    </w:p>
    <w:p w:rsidR="004958A3" w:rsidRPr="00C77FCD" w:rsidRDefault="004958A3" w:rsidP="007819CC">
      <w:pPr>
        <w:spacing w:after="0"/>
        <w:jc w:val="both"/>
        <w:rPr>
          <w:b/>
          <w:lang w:val="en-US"/>
        </w:rPr>
      </w:pPr>
    </w:p>
    <w:p w:rsidR="004958A3" w:rsidRDefault="00DE7302" w:rsidP="007819CC">
      <w:pPr>
        <w:spacing w:after="0"/>
        <w:jc w:val="both"/>
        <w:rPr>
          <w:lang w:val="en-US"/>
        </w:rPr>
      </w:pPr>
      <w:hyperlink r:id="rId64" w:history="1">
        <w:r w:rsidR="004958A3" w:rsidRPr="00116B6A">
          <w:rPr>
            <w:rStyle w:val="Collegamentoipertestuale"/>
            <w:lang w:val="en-US"/>
          </w:rPr>
          <w:t>http://www.study-in-italy.it/php5/study-italy.php?idorizz=5&amp;idvert=69&amp;lang=EN</w:t>
        </w:r>
      </w:hyperlink>
    </w:p>
    <w:p w:rsidR="004958A3" w:rsidRDefault="00DE7302" w:rsidP="007819CC">
      <w:pPr>
        <w:spacing w:after="0"/>
        <w:jc w:val="both"/>
        <w:rPr>
          <w:lang w:val="en-US"/>
        </w:rPr>
      </w:pPr>
      <w:hyperlink r:id="rId65" w:history="1">
        <w:r w:rsidR="004958A3" w:rsidRPr="00116B6A">
          <w:rPr>
            <w:rStyle w:val="Collegamentoipertestuale"/>
            <w:lang w:val="en-US"/>
          </w:rPr>
          <w:t>http://www.nuffic.nl/en/library/country-module-italy.pdf</w:t>
        </w:r>
      </w:hyperlink>
    </w:p>
    <w:p w:rsidR="004958A3" w:rsidRDefault="00DE7302" w:rsidP="007819CC">
      <w:pPr>
        <w:spacing w:after="0"/>
        <w:jc w:val="both"/>
        <w:rPr>
          <w:lang w:val="en-US"/>
        </w:rPr>
      </w:pPr>
      <w:hyperlink r:id="rId66" w:history="1">
        <w:r w:rsidR="004958A3" w:rsidRPr="00116B6A">
          <w:rPr>
            <w:rStyle w:val="Collegamentoipertestuale"/>
            <w:lang w:val="en-US"/>
          </w:rPr>
          <w:t>http://www.istruzione.it/urp/ordinamento_scolastico.shtml</w:t>
        </w:r>
      </w:hyperlink>
    </w:p>
    <w:p w:rsidR="004958A3" w:rsidRDefault="00DE7302" w:rsidP="007819CC">
      <w:pPr>
        <w:spacing w:after="0"/>
        <w:jc w:val="both"/>
        <w:rPr>
          <w:rStyle w:val="Collegamentoipertestuale"/>
          <w:lang w:val="en-US"/>
        </w:rPr>
      </w:pPr>
      <w:hyperlink r:id="rId67" w:history="1">
        <w:r w:rsidR="004958A3" w:rsidRPr="00116B6A">
          <w:rPr>
            <w:rStyle w:val="Collegamentoipertestuale"/>
            <w:lang w:val="en-US"/>
          </w:rPr>
          <w:t>http://www.enic-naric.net/italy.aspx</w:t>
        </w:r>
      </w:hyperlink>
    </w:p>
    <w:p w:rsidR="00A34929" w:rsidRDefault="00DE7302" w:rsidP="007819CC">
      <w:pPr>
        <w:spacing w:after="0"/>
        <w:jc w:val="both"/>
        <w:rPr>
          <w:lang w:val="en-US"/>
        </w:rPr>
      </w:pPr>
      <w:hyperlink r:id="rId68" w:history="1">
        <w:r w:rsidR="00A34929" w:rsidRPr="00844CB4">
          <w:rPr>
            <w:rStyle w:val="Collegamentoipertestuale"/>
            <w:lang w:val="en-US"/>
          </w:rPr>
          <w:t>http://www.study-in-italy.it/</w:t>
        </w:r>
      </w:hyperlink>
      <w:r w:rsidR="00A34929">
        <w:rPr>
          <w:lang w:val="en-US"/>
        </w:rPr>
        <w:t xml:space="preserve"> </w:t>
      </w:r>
    </w:p>
    <w:p w:rsidR="004958A3" w:rsidRDefault="00DE7302" w:rsidP="007819CC">
      <w:pPr>
        <w:spacing w:after="0"/>
        <w:jc w:val="both"/>
        <w:rPr>
          <w:rStyle w:val="Collegamentoipertestuale"/>
          <w:lang w:val="en-US"/>
        </w:rPr>
      </w:pPr>
      <w:hyperlink r:id="rId69" w:history="1">
        <w:r w:rsidR="004958A3" w:rsidRPr="00116B6A">
          <w:rPr>
            <w:rStyle w:val="Collegamentoipertestuale"/>
            <w:lang w:val="en-US"/>
          </w:rPr>
          <w:t>https://webgate.ec.europa.eu/fpfis/mwikis/eurydice/index.php/Italy:Overview</w:t>
        </w:r>
      </w:hyperlink>
    </w:p>
    <w:p w:rsidR="004958A3" w:rsidRDefault="00DE7302" w:rsidP="007819CC">
      <w:pPr>
        <w:spacing w:after="0"/>
        <w:jc w:val="both"/>
        <w:rPr>
          <w:lang w:val="en-US"/>
        </w:rPr>
      </w:pPr>
      <w:hyperlink r:id="rId70" w:history="1">
        <w:r w:rsidR="00322D3A" w:rsidRPr="00463181">
          <w:rPr>
            <w:rStyle w:val="Collegamentoipertestuale"/>
            <w:lang w:val="en-US"/>
          </w:rPr>
          <w:t>http://en.wikipedia.org/wiki/List_of_academic_ranks</w:t>
        </w:r>
      </w:hyperlink>
    </w:p>
    <w:p w:rsidR="00322D3A" w:rsidRDefault="00DE7302" w:rsidP="007819CC">
      <w:pPr>
        <w:spacing w:after="0"/>
        <w:jc w:val="both"/>
        <w:rPr>
          <w:lang w:val="en-US"/>
        </w:rPr>
      </w:pPr>
      <w:hyperlink r:id="rId71" w:history="1">
        <w:r w:rsidR="00AF77A2" w:rsidRPr="007340AC">
          <w:rPr>
            <w:rStyle w:val="Collegamentoipertestuale"/>
            <w:lang w:val="en-US"/>
          </w:rPr>
          <w:t>http://www.maunimo.be/index.php/mobility-definitions</w:t>
        </w:r>
      </w:hyperlink>
    </w:p>
    <w:p w:rsidR="00AF77A2" w:rsidRDefault="00DE7302" w:rsidP="007819CC">
      <w:pPr>
        <w:spacing w:after="0"/>
        <w:jc w:val="both"/>
        <w:rPr>
          <w:lang w:val="en-US"/>
        </w:rPr>
      </w:pPr>
      <w:hyperlink r:id="rId72" w:history="1">
        <w:r w:rsidR="00AF77A2" w:rsidRPr="007340AC">
          <w:rPr>
            <w:rStyle w:val="Collegamentoipertestuale"/>
            <w:lang w:val="en-US"/>
          </w:rPr>
          <w:t>http://eacea.ec.europa.eu/erasmus-plus_en</w:t>
        </w:r>
      </w:hyperlink>
    </w:p>
    <w:p w:rsidR="00AF77A2" w:rsidRDefault="00DE7302" w:rsidP="007819CC">
      <w:pPr>
        <w:spacing w:after="0"/>
        <w:jc w:val="both"/>
        <w:rPr>
          <w:lang w:val="en-US"/>
        </w:rPr>
      </w:pPr>
      <w:hyperlink r:id="rId73" w:history="1">
        <w:r w:rsidR="004B42E1" w:rsidRPr="007340AC">
          <w:rPr>
            <w:rStyle w:val="Collegamentoipertestuale"/>
            <w:lang w:val="en-US"/>
          </w:rPr>
          <w:t>https://ec.europa.eu/europeaid/home_en</w:t>
        </w:r>
      </w:hyperlink>
    </w:p>
    <w:p w:rsidR="00382279" w:rsidRDefault="00DE7302" w:rsidP="007819CC">
      <w:pPr>
        <w:spacing w:after="0"/>
        <w:jc w:val="both"/>
        <w:rPr>
          <w:lang w:val="en-US"/>
        </w:rPr>
      </w:pPr>
      <w:hyperlink r:id="rId74" w:history="1">
        <w:r w:rsidR="00382279" w:rsidRPr="007340AC">
          <w:rPr>
            <w:rStyle w:val="Collegamentoipertestuale"/>
            <w:lang w:val="en-US"/>
          </w:rPr>
          <w:t>http://www.cooperazioneallosviluppo.esteri.it/pdgcs/inglese/intro.html</w:t>
        </w:r>
      </w:hyperlink>
    </w:p>
    <w:p w:rsidR="00382279" w:rsidRDefault="00AC1B5A" w:rsidP="007819CC">
      <w:pPr>
        <w:spacing w:after="0"/>
        <w:jc w:val="both"/>
        <w:rPr>
          <w:lang w:val="en-US"/>
        </w:rPr>
      </w:pPr>
      <w:hyperlink r:id="rId75" w:history="1">
        <w:r w:rsidRPr="00937630">
          <w:rPr>
            <w:rStyle w:val="Collegamentoipertestuale"/>
            <w:lang w:val="en-US"/>
          </w:rPr>
          <w:t>http://www.uni-italia.it/en/</w:t>
        </w:r>
      </w:hyperlink>
      <w:r>
        <w:rPr>
          <w:lang w:val="en-US"/>
        </w:rPr>
        <w:t xml:space="preserve"> </w:t>
      </w:r>
      <w:bookmarkStart w:id="1" w:name="_GoBack"/>
      <w:bookmarkEnd w:id="1"/>
    </w:p>
    <w:p w:rsidR="004B42E1" w:rsidRDefault="004B42E1" w:rsidP="007819CC">
      <w:pPr>
        <w:spacing w:after="0"/>
        <w:jc w:val="both"/>
        <w:rPr>
          <w:lang w:val="en-US"/>
        </w:rPr>
      </w:pPr>
    </w:p>
    <w:p w:rsidR="004958A3" w:rsidRDefault="004958A3" w:rsidP="007819CC">
      <w:pPr>
        <w:spacing w:after="0"/>
        <w:jc w:val="both"/>
        <w:rPr>
          <w:lang w:val="en-US"/>
        </w:rPr>
      </w:pPr>
    </w:p>
    <w:p w:rsidR="004958A3" w:rsidRDefault="004958A3" w:rsidP="007819CC">
      <w:pPr>
        <w:spacing w:after="0"/>
        <w:jc w:val="both"/>
        <w:rPr>
          <w:lang w:val="en-US"/>
        </w:rPr>
      </w:pPr>
    </w:p>
    <w:p w:rsidR="00FD43E3" w:rsidRPr="00FD43E3" w:rsidRDefault="00FD43E3" w:rsidP="007819CC">
      <w:pPr>
        <w:spacing w:after="0"/>
        <w:jc w:val="both"/>
        <w:rPr>
          <w:rFonts w:ascii="Times New Roman" w:hAnsi="Times New Roman"/>
          <w:b/>
          <w:bCs/>
          <w:sz w:val="28"/>
          <w:szCs w:val="28"/>
          <w:lang w:val="en-US"/>
        </w:rPr>
      </w:pPr>
    </w:p>
    <w:sectPr w:rsidR="00FD43E3" w:rsidRPr="00FD43E3" w:rsidSect="00EC01F7">
      <w:footerReference w:type="default" r:id="rId76"/>
      <w:pgSz w:w="11906" w:h="16838"/>
      <w:pgMar w:top="993" w:right="991" w:bottom="709" w:left="1276" w:header="708" w:footer="23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7302" w:rsidRDefault="00DE7302" w:rsidP="00EC01F7">
      <w:pPr>
        <w:spacing w:after="0" w:line="240" w:lineRule="auto"/>
      </w:pPr>
      <w:r>
        <w:separator/>
      </w:r>
    </w:p>
  </w:endnote>
  <w:endnote w:type="continuationSeparator" w:id="0">
    <w:p w:rsidR="00DE7302" w:rsidRDefault="00DE7302" w:rsidP="00EC01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yriadPro-Regular">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302" w:rsidRPr="00EC01F7" w:rsidRDefault="00DE7302" w:rsidP="00EC01F7">
    <w:pPr>
      <w:pStyle w:val="Nessunaspaziatura"/>
      <w:ind w:right="-1"/>
      <w:rPr>
        <w:sz w:val="16"/>
        <w:szCs w:val="16"/>
        <w:u w:val="single"/>
      </w:rPr>
    </w:pP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r w:rsidRPr="00EC01F7">
      <w:rPr>
        <w:sz w:val="16"/>
        <w:szCs w:val="16"/>
        <w:u w:val="single"/>
      </w:rPr>
      <w:tab/>
    </w:r>
  </w:p>
  <w:p w:rsidR="00DE7302" w:rsidRPr="001E4FF2" w:rsidRDefault="00DE7302" w:rsidP="001E4FF2">
    <w:pPr>
      <w:pStyle w:val="Nessunaspaziatura"/>
      <w:rPr>
        <w:rFonts w:ascii="Times New Roman" w:hAnsi="Times New Roman"/>
        <w:sz w:val="18"/>
        <w:szCs w:val="18"/>
      </w:rPr>
    </w:pPr>
    <w:r w:rsidRPr="001E4FF2">
      <w:rPr>
        <w:rFonts w:ascii="Times New Roman" w:hAnsi="Times New Roman"/>
        <w:sz w:val="18"/>
        <w:szCs w:val="18"/>
      </w:rPr>
      <w:t xml:space="preserve">Tlf: (0442) 2311111/2361015      Faks: (0442) 2311112 E-mail: </w:t>
    </w:r>
    <w:hyperlink r:id="rId1" w:history="1">
      <w:r w:rsidRPr="001E4FF2">
        <w:rPr>
          <w:rStyle w:val="Collegamentoipertestuale"/>
          <w:rFonts w:ascii="Times New Roman" w:hAnsi="Times New Roman"/>
          <w:color w:val="auto"/>
          <w:sz w:val="18"/>
          <w:szCs w:val="18"/>
        </w:rPr>
        <w:t>ata@atauni.edu.tr</w:t>
      </w:r>
    </w:hyperlink>
    <w:r w:rsidRPr="001E4FF2">
      <w:rPr>
        <w:rFonts w:ascii="Times New Roman" w:hAnsi="Times New Roman"/>
        <w:sz w:val="18"/>
        <w:szCs w:val="18"/>
      </w:rPr>
      <w:t xml:space="preserve">Web: </w:t>
    </w:r>
    <w:hyperlink r:id="rId2" w:history="1">
      <w:r w:rsidRPr="001E4FF2">
        <w:rPr>
          <w:rStyle w:val="Collegamentoipertestuale"/>
          <w:rFonts w:ascii="Times New Roman" w:hAnsi="Times New Roman"/>
          <w:color w:val="auto"/>
          <w:sz w:val="18"/>
          <w:szCs w:val="18"/>
        </w:rPr>
        <w:t>www.atauni.edu.tr</w:t>
      </w:r>
    </w:hyperlink>
  </w:p>
  <w:p w:rsidR="00DE7302" w:rsidRPr="001E4FF2" w:rsidRDefault="00DE7302" w:rsidP="001E4FF2">
    <w:pPr>
      <w:pStyle w:val="Nessunaspaziatura"/>
      <w:rPr>
        <w:rFonts w:ascii="Times New Roman" w:hAnsi="Times New Roman"/>
        <w:sz w:val="18"/>
        <w:szCs w:val="18"/>
      </w:rPr>
    </w:pPr>
    <w:r w:rsidRPr="001E4FF2">
      <w:rPr>
        <w:rFonts w:ascii="Times New Roman" w:hAnsi="Times New Roman"/>
        <w:sz w:val="18"/>
        <w:szCs w:val="18"/>
      </w:rPr>
      <w:t>Atatürk University 25240 ERZURUM</w:t>
    </w:r>
  </w:p>
  <w:p w:rsidR="00DE7302" w:rsidRPr="00EC01F7" w:rsidRDefault="00DE7302">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7302" w:rsidRDefault="00DE7302" w:rsidP="00EC01F7">
      <w:pPr>
        <w:spacing w:after="0" w:line="240" w:lineRule="auto"/>
      </w:pPr>
      <w:r>
        <w:separator/>
      </w:r>
    </w:p>
  </w:footnote>
  <w:footnote w:type="continuationSeparator" w:id="0">
    <w:p w:rsidR="00DE7302" w:rsidRDefault="00DE7302" w:rsidP="00EC01F7">
      <w:pPr>
        <w:spacing w:after="0" w:line="240" w:lineRule="auto"/>
      </w:pPr>
      <w:r>
        <w:continuationSeparator/>
      </w:r>
    </w:p>
  </w:footnote>
  <w:footnote w:id="1">
    <w:p w:rsidR="00DE7302" w:rsidRPr="00ED0300" w:rsidRDefault="00DE7302">
      <w:pPr>
        <w:pStyle w:val="Testonotaapidipagina"/>
        <w:rPr>
          <w:lang w:val="en-US"/>
        </w:rPr>
      </w:pPr>
      <w:r>
        <w:rPr>
          <w:rStyle w:val="Rimandonotaapidipagina"/>
        </w:rPr>
        <w:footnoteRef/>
      </w:r>
      <w:r>
        <w:t xml:space="preserve"> </w:t>
      </w:r>
      <w:r w:rsidRPr="00ED0300">
        <w:rPr>
          <w:rFonts w:asciiTheme="minorHAnsi" w:hAnsiTheme="minorHAnsi" w:cs="Arial"/>
          <w:color w:val="000000"/>
          <w:lang w:val="en-US"/>
        </w:rPr>
        <w:t>The curriculum is the whole of the training activities (teaching courses, seminaries, practical work and laboratory, didactical activities in small groups, tutoring, guidance, apprenticeship, projects, thesis, individual study activities and self-learning) the students has to carry out to obtain the qualification</w:t>
      </w:r>
      <w:r>
        <w:rPr>
          <w:rFonts w:asciiTheme="minorHAnsi" w:hAnsiTheme="minorHAnsi" w:cs="Arial"/>
          <w:color w:val="000000"/>
          <w:lang w:val="en-US"/>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E5959"/>
    <w:multiLevelType w:val="multilevel"/>
    <w:tmpl w:val="091E4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FE512A"/>
    <w:multiLevelType w:val="hybridMultilevel"/>
    <w:tmpl w:val="069849D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9482ED4"/>
    <w:multiLevelType w:val="multilevel"/>
    <w:tmpl w:val="50A681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FB4A01"/>
    <w:multiLevelType w:val="multilevel"/>
    <w:tmpl w:val="98D0D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E627890"/>
    <w:multiLevelType w:val="hybridMultilevel"/>
    <w:tmpl w:val="38C8E34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E922B63"/>
    <w:multiLevelType w:val="hybridMultilevel"/>
    <w:tmpl w:val="441A13C0"/>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0EF04C6B"/>
    <w:multiLevelType w:val="hybridMultilevel"/>
    <w:tmpl w:val="B71069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0F9326BD"/>
    <w:multiLevelType w:val="hybridMultilevel"/>
    <w:tmpl w:val="C37AB52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A3763BC"/>
    <w:multiLevelType w:val="multilevel"/>
    <w:tmpl w:val="CBD4F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88777BE"/>
    <w:multiLevelType w:val="multilevel"/>
    <w:tmpl w:val="FEF80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F396A0B"/>
    <w:multiLevelType w:val="multilevel"/>
    <w:tmpl w:val="06740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0BF5ADB"/>
    <w:multiLevelType w:val="multilevel"/>
    <w:tmpl w:val="94483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33A74F1E"/>
    <w:multiLevelType w:val="hybridMultilevel"/>
    <w:tmpl w:val="62109B44"/>
    <w:lvl w:ilvl="0" w:tplc="7A8E40D8">
      <w:start w:val="2"/>
      <w:numFmt w:val="bullet"/>
      <w:lvlText w:val="-"/>
      <w:lvlJc w:val="left"/>
      <w:pPr>
        <w:ind w:left="720" w:hanging="360"/>
      </w:pPr>
      <w:rPr>
        <w:rFonts w:ascii="Calibri" w:eastAsia="Calibri"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34F37D92"/>
    <w:multiLevelType w:val="multilevel"/>
    <w:tmpl w:val="508C8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73525AE"/>
    <w:multiLevelType w:val="multilevel"/>
    <w:tmpl w:val="9EC0C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8BA6C7C"/>
    <w:multiLevelType w:val="hybridMultilevel"/>
    <w:tmpl w:val="312E2E7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3DD37F76"/>
    <w:multiLevelType w:val="multilevel"/>
    <w:tmpl w:val="4462F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E451173"/>
    <w:multiLevelType w:val="multilevel"/>
    <w:tmpl w:val="31A85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EF03ACD"/>
    <w:multiLevelType w:val="multilevel"/>
    <w:tmpl w:val="35487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1CC6962"/>
    <w:multiLevelType w:val="multilevel"/>
    <w:tmpl w:val="6792B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75C565B"/>
    <w:multiLevelType w:val="multilevel"/>
    <w:tmpl w:val="596C1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F036AF4"/>
    <w:multiLevelType w:val="multilevel"/>
    <w:tmpl w:val="DA16240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53D73024"/>
    <w:multiLevelType w:val="hybridMultilevel"/>
    <w:tmpl w:val="EA2C549C"/>
    <w:lvl w:ilvl="0" w:tplc="3CD89D44">
      <w:start w:val="1"/>
      <w:numFmt w:val="lowerLetter"/>
      <w:lvlText w:val="%1."/>
      <w:lvlJc w:val="left"/>
      <w:pPr>
        <w:ind w:left="1065" w:hanging="360"/>
      </w:pPr>
      <w:rPr>
        <w:rFonts w:hint="default"/>
      </w:rPr>
    </w:lvl>
    <w:lvl w:ilvl="1" w:tplc="04100019" w:tentative="1">
      <w:start w:val="1"/>
      <w:numFmt w:val="lowerLetter"/>
      <w:lvlText w:val="%2."/>
      <w:lvlJc w:val="left"/>
      <w:pPr>
        <w:ind w:left="1785" w:hanging="360"/>
      </w:pPr>
    </w:lvl>
    <w:lvl w:ilvl="2" w:tplc="0410001B" w:tentative="1">
      <w:start w:val="1"/>
      <w:numFmt w:val="lowerRoman"/>
      <w:lvlText w:val="%3."/>
      <w:lvlJc w:val="right"/>
      <w:pPr>
        <w:ind w:left="2505" w:hanging="180"/>
      </w:pPr>
    </w:lvl>
    <w:lvl w:ilvl="3" w:tplc="0410000F" w:tentative="1">
      <w:start w:val="1"/>
      <w:numFmt w:val="decimal"/>
      <w:lvlText w:val="%4."/>
      <w:lvlJc w:val="left"/>
      <w:pPr>
        <w:ind w:left="3225" w:hanging="360"/>
      </w:pPr>
    </w:lvl>
    <w:lvl w:ilvl="4" w:tplc="04100019" w:tentative="1">
      <w:start w:val="1"/>
      <w:numFmt w:val="lowerLetter"/>
      <w:lvlText w:val="%5."/>
      <w:lvlJc w:val="left"/>
      <w:pPr>
        <w:ind w:left="3945" w:hanging="360"/>
      </w:pPr>
    </w:lvl>
    <w:lvl w:ilvl="5" w:tplc="0410001B" w:tentative="1">
      <w:start w:val="1"/>
      <w:numFmt w:val="lowerRoman"/>
      <w:lvlText w:val="%6."/>
      <w:lvlJc w:val="right"/>
      <w:pPr>
        <w:ind w:left="4665" w:hanging="180"/>
      </w:pPr>
    </w:lvl>
    <w:lvl w:ilvl="6" w:tplc="0410000F" w:tentative="1">
      <w:start w:val="1"/>
      <w:numFmt w:val="decimal"/>
      <w:lvlText w:val="%7."/>
      <w:lvlJc w:val="left"/>
      <w:pPr>
        <w:ind w:left="5385" w:hanging="360"/>
      </w:pPr>
    </w:lvl>
    <w:lvl w:ilvl="7" w:tplc="04100019" w:tentative="1">
      <w:start w:val="1"/>
      <w:numFmt w:val="lowerLetter"/>
      <w:lvlText w:val="%8."/>
      <w:lvlJc w:val="left"/>
      <w:pPr>
        <w:ind w:left="6105" w:hanging="360"/>
      </w:pPr>
    </w:lvl>
    <w:lvl w:ilvl="8" w:tplc="0410001B" w:tentative="1">
      <w:start w:val="1"/>
      <w:numFmt w:val="lowerRoman"/>
      <w:lvlText w:val="%9."/>
      <w:lvlJc w:val="right"/>
      <w:pPr>
        <w:ind w:left="6825" w:hanging="180"/>
      </w:pPr>
    </w:lvl>
  </w:abstractNum>
  <w:abstractNum w:abstractNumId="23">
    <w:nsid w:val="54434537"/>
    <w:multiLevelType w:val="multilevel"/>
    <w:tmpl w:val="09623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4E93D49"/>
    <w:multiLevelType w:val="multilevel"/>
    <w:tmpl w:val="B3DECB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5BA7AED"/>
    <w:multiLevelType w:val="multilevel"/>
    <w:tmpl w:val="6EF8B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95B39B1"/>
    <w:multiLevelType w:val="hybridMultilevel"/>
    <w:tmpl w:val="929A81D4"/>
    <w:lvl w:ilvl="0" w:tplc="3CD89D44">
      <w:start w:val="1"/>
      <w:numFmt w:val="lowerLetter"/>
      <w:lvlText w:val="%1."/>
      <w:lvlJc w:val="left"/>
      <w:pPr>
        <w:ind w:left="1065" w:hanging="360"/>
      </w:pPr>
      <w:rPr>
        <w:rFonts w:hint="default"/>
      </w:rPr>
    </w:lvl>
    <w:lvl w:ilvl="1" w:tplc="04100019" w:tentative="1">
      <w:start w:val="1"/>
      <w:numFmt w:val="lowerLetter"/>
      <w:lvlText w:val="%2."/>
      <w:lvlJc w:val="left"/>
      <w:pPr>
        <w:ind w:left="1785" w:hanging="360"/>
      </w:pPr>
    </w:lvl>
    <w:lvl w:ilvl="2" w:tplc="0410001B" w:tentative="1">
      <w:start w:val="1"/>
      <w:numFmt w:val="lowerRoman"/>
      <w:lvlText w:val="%3."/>
      <w:lvlJc w:val="right"/>
      <w:pPr>
        <w:ind w:left="2505" w:hanging="180"/>
      </w:pPr>
    </w:lvl>
    <w:lvl w:ilvl="3" w:tplc="0410000F" w:tentative="1">
      <w:start w:val="1"/>
      <w:numFmt w:val="decimal"/>
      <w:lvlText w:val="%4."/>
      <w:lvlJc w:val="left"/>
      <w:pPr>
        <w:ind w:left="3225" w:hanging="360"/>
      </w:pPr>
    </w:lvl>
    <w:lvl w:ilvl="4" w:tplc="04100019" w:tentative="1">
      <w:start w:val="1"/>
      <w:numFmt w:val="lowerLetter"/>
      <w:lvlText w:val="%5."/>
      <w:lvlJc w:val="left"/>
      <w:pPr>
        <w:ind w:left="3945" w:hanging="360"/>
      </w:pPr>
    </w:lvl>
    <w:lvl w:ilvl="5" w:tplc="0410001B" w:tentative="1">
      <w:start w:val="1"/>
      <w:numFmt w:val="lowerRoman"/>
      <w:lvlText w:val="%6."/>
      <w:lvlJc w:val="right"/>
      <w:pPr>
        <w:ind w:left="4665" w:hanging="180"/>
      </w:pPr>
    </w:lvl>
    <w:lvl w:ilvl="6" w:tplc="0410000F" w:tentative="1">
      <w:start w:val="1"/>
      <w:numFmt w:val="decimal"/>
      <w:lvlText w:val="%7."/>
      <w:lvlJc w:val="left"/>
      <w:pPr>
        <w:ind w:left="5385" w:hanging="360"/>
      </w:pPr>
    </w:lvl>
    <w:lvl w:ilvl="7" w:tplc="04100019" w:tentative="1">
      <w:start w:val="1"/>
      <w:numFmt w:val="lowerLetter"/>
      <w:lvlText w:val="%8."/>
      <w:lvlJc w:val="left"/>
      <w:pPr>
        <w:ind w:left="6105" w:hanging="360"/>
      </w:pPr>
    </w:lvl>
    <w:lvl w:ilvl="8" w:tplc="0410001B" w:tentative="1">
      <w:start w:val="1"/>
      <w:numFmt w:val="lowerRoman"/>
      <w:lvlText w:val="%9."/>
      <w:lvlJc w:val="right"/>
      <w:pPr>
        <w:ind w:left="6825" w:hanging="180"/>
      </w:pPr>
    </w:lvl>
  </w:abstractNum>
  <w:abstractNum w:abstractNumId="27">
    <w:nsid w:val="5E936530"/>
    <w:multiLevelType w:val="hybridMultilevel"/>
    <w:tmpl w:val="E8C468A6"/>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5EEC3D2E"/>
    <w:multiLevelType w:val="multilevel"/>
    <w:tmpl w:val="7FB82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0402F96"/>
    <w:multiLevelType w:val="hybridMultilevel"/>
    <w:tmpl w:val="75023EBC"/>
    <w:lvl w:ilvl="0" w:tplc="AB94D220">
      <w:start w:val="1"/>
      <w:numFmt w:val="lowerLetter"/>
      <w:lvlText w:val="%1."/>
      <w:lvlJc w:val="left"/>
      <w:pPr>
        <w:ind w:left="1065"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nsid w:val="62714784"/>
    <w:multiLevelType w:val="hybridMultilevel"/>
    <w:tmpl w:val="AD729A1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nsid w:val="62A40C00"/>
    <w:multiLevelType w:val="multilevel"/>
    <w:tmpl w:val="32B6E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nsid w:val="63C250D2"/>
    <w:multiLevelType w:val="multilevel"/>
    <w:tmpl w:val="98883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EC66094"/>
    <w:multiLevelType w:val="multilevel"/>
    <w:tmpl w:val="A4029498"/>
    <w:lvl w:ilvl="0">
      <w:start w:val="2"/>
      <w:numFmt w:val="bullet"/>
      <w:lvlText w:val="-"/>
      <w:lvlJc w:val="left"/>
      <w:pPr>
        <w:tabs>
          <w:tab w:val="num" w:pos="720"/>
        </w:tabs>
        <w:ind w:left="720" w:hanging="360"/>
      </w:pPr>
      <w:rPr>
        <w:rFonts w:ascii="Calibri" w:eastAsia="Calibri" w:hAnsi="Calibri"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EFD2CCE"/>
    <w:multiLevelType w:val="multilevel"/>
    <w:tmpl w:val="0ECE6E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2050C5E"/>
    <w:multiLevelType w:val="hybridMultilevel"/>
    <w:tmpl w:val="53C40F1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nsid w:val="74693AB4"/>
    <w:multiLevelType w:val="multilevel"/>
    <w:tmpl w:val="8F726F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76236207"/>
    <w:multiLevelType w:val="multilevel"/>
    <w:tmpl w:val="DADCD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E9F6C23"/>
    <w:multiLevelType w:val="hybridMultilevel"/>
    <w:tmpl w:val="8BDC1A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nsid w:val="7EBF2AB1"/>
    <w:multiLevelType w:val="hybridMultilevel"/>
    <w:tmpl w:val="6E78877E"/>
    <w:lvl w:ilvl="0" w:tplc="5D26F5BE">
      <w:start w:val="2"/>
      <w:numFmt w:val="bullet"/>
      <w:lvlText w:val="-"/>
      <w:lvlJc w:val="left"/>
      <w:pPr>
        <w:ind w:left="720" w:hanging="360"/>
      </w:pPr>
      <w:rPr>
        <w:rFonts w:ascii="Calibri" w:eastAsia="Calibri" w:hAnsi="Calibri" w:cs="Times New Roman" w:hint="default"/>
        <w:sz w:val="22"/>
        <w:szCs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6"/>
  </w:num>
  <w:num w:numId="2">
    <w:abstractNumId w:val="5"/>
  </w:num>
  <w:num w:numId="3">
    <w:abstractNumId w:val="27"/>
  </w:num>
  <w:num w:numId="4">
    <w:abstractNumId w:val="22"/>
  </w:num>
  <w:num w:numId="5">
    <w:abstractNumId w:val="2"/>
  </w:num>
  <w:num w:numId="6">
    <w:abstractNumId w:val="8"/>
  </w:num>
  <w:num w:numId="7">
    <w:abstractNumId w:val="32"/>
  </w:num>
  <w:num w:numId="8">
    <w:abstractNumId w:val="28"/>
  </w:num>
  <w:num w:numId="9">
    <w:abstractNumId w:val="16"/>
  </w:num>
  <w:num w:numId="10">
    <w:abstractNumId w:val="24"/>
  </w:num>
  <w:num w:numId="11">
    <w:abstractNumId w:val="38"/>
  </w:num>
  <w:num w:numId="12">
    <w:abstractNumId w:val="34"/>
  </w:num>
  <w:num w:numId="13">
    <w:abstractNumId w:val="4"/>
  </w:num>
  <w:num w:numId="14">
    <w:abstractNumId w:val="30"/>
  </w:num>
  <w:num w:numId="15">
    <w:abstractNumId w:val="36"/>
  </w:num>
  <w:num w:numId="16">
    <w:abstractNumId w:val="9"/>
  </w:num>
  <w:num w:numId="17">
    <w:abstractNumId w:val="37"/>
  </w:num>
  <w:num w:numId="18">
    <w:abstractNumId w:val="17"/>
  </w:num>
  <w:num w:numId="19">
    <w:abstractNumId w:val="3"/>
  </w:num>
  <w:num w:numId="20">
    <w:abstractNumId w:val="25"/>
  </w:num>
  <w:num w:numId="21">
    <w:abstractNumId w:val="20"/>
  </w:num>
  <w:num w:numId="22">
    <w:abstractNumId w:val="14"/>
  </w:num>
  <w:num w:numId="23">
    <w:abstractNumId w:val="18"/>
  </w:num>
  <w:num w:numId="24">
    <w:abstractNumId w:val="23"/>
  </w:num>
  <w:num w:numId="25">
    <w:abstractNumId w:val="39"/>
  </w:num>
  <w:num w:numId="26">
    <w:abstractNumId w:val="0"/>
  </w:num>
  <w:num w:numId="27">
    <w:abstractNumId w:val="12"/>
  </w:num>
  <w:num w:numId="28">
    <w:abstractNumId w:val="7"/>
  </w:num>
  <w:num w:numId="29">
    <w:abstractNumId w:val="21"/>
  </w:num>
  <w:num w:numId="30">
    <w:abstractNumId w:val="31"/>
  </w:num>
  <w:num w:numId="31">
    <w:abstractNumId w:val="11"/>
  </w:num>
  <w:num w:numId="32">
    <w:abstractNumId w:val="10"/>
  </w:num>
  <w:num w:numId="33">
    <w:abstractNumId w:val="6"/>
  </w:num>
  <w:num w:numId="34">
    <w:abstractNumId w:val="33"/>
  </w:num>
  <w:num w:numId="35">
    <w:abstractNumId w:val="13"/>
  </w:num>
  <w:num w:numId="36">
    <w:abstractNumId w:val="19"/>
  </w:num>
  <w:num w:numId="37">
    <w:abstractNumId w:val="35"/>
  </w:num>
  <w:num w:numId="38">
    <w:abstractNumId w:val="29"/>
  </w:num>
  <w:num w:numId="39">
    <w:abstractNumId w:val="15"/>
  </w:num>
  <w:num w:numId="40">
    <w:abstractNumId w:val="1"/>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369F"/>
    <w:rsid w:val="00016E25"/>
    <w:rsid w:val="00021D2C"/>
    <w:rsid w:val="00046BCC"/>
    <w:rsid w:val="000522C2"/>
    <w:rsid w:val="000607FB"/>
    <w:rsid w:val="00065865"/>
    <w:rsid w:val="00067585"/>
    <w:rsid w:val="00077954"/>
    <w:rsid w:val="0008218D"/>
    <w:rsid w:val="000906AF"/>
    <w:rsid w:val="000C708D"/>
    <w:rsid w:val="000D6963"/>
    <w:rsid w:val="0010369F"/>
    <w:rsid w:val="0011790B"/>
    <w:rsid w:val="00117B6D"/>
    <w:rsid w:val="00174F37"/>
    <w:rsid w:val="0019325B"/>
    <w:rsid w:val="00194F74"/>
    <w:rsid w:val="001973DD"/>
    <w:rsid w:val="001A32E9"/>
    <w:rsid w:val="001A4F5C"/>
    <w:rsid w:val="001B09F0"/>
    <w:rsid w:val="001B27B0"/>
    <w:rsid w:val="001B4C1B"/>
    <w:rsid w:val="001B7DAD"/>
    <w:rsid w:val="001D10F8"/>
    <w:rsid w:val="001D2DD1"/>
    <w:rsid w:val="001E4FF2"/>
    <w:rsid w:val="001F50AE"/>
    <w:rsid w:val="0022031E"/>
    <w:rsid w:val="00247E54"/>
    <w:rsid w:val="00255D32"/>
    <w:rsid w:val="00271A79"/>
    <w:rsid w:val="002C2FB5"/>
    <w:rsid w:val="002D5E4E"/>
    <w:rsid w:val="002E3C45"/>
    <w:rsid w:val="002F585A"/>
    <w:rsid w:val="00301476"/>
    <w:rsid w:val="00322D3A"/>
    <w:rsid w:val="00341A7E"/>
    <w:rsid w:val="0037212E"/>
    <w:rsid w:val="003800B3"/>
    <w:rsid w:val="00382279"/>
    <w:rsid w:val="003A493C"/>
    <w:rsid w:val="003B56C3"/>
    <w:rsid w:val="003B6960"/>
    <w:rsid w:val="003C2E7C"/>
    <w:rsid w:val="003D1EF7"/>
    <w:rsid w:val="003D3775"/>
    <w:rsid w:val="003D6F86"/>
    <w:rsid w:val="003F7D93"/>
    <w:rsid w:val="0040598E"/>
    <w:rsid w:val="00433FB9"/>
    <w:rsid w:val="004445F4"/>
    <w:rsid w:val="004518AB"/>
    <w:rsid w:val="00465191"/>
    <w:rsid w:val="00484BEF"/>
    <w:rsid w:val="004958A3"/>
    <w:rsid w:val="004B1F10"/>
    <w:rsid w:val="004B42E1"/>
    <w:rsid w:val="004D1A42"/>
    <w:rsid w:val="004D6960"/>
    <w:rsid w:val="004F6EB7"/>
    <w:rsid w:val="004F724D"/>
    <w:rsid w:val="00501009"/>
    <w:rsid w:val="005374A7"/>
    <w:rsid w:val="00551B37"/>
    <w:rsid w:val="00575702"/>
    <w:rsid w:val="0059615F"/>
    <w:rsid w:val="005B3638"/>
    <w:rsid w:val="005B5785"/>
    <w:rsid w:val="005F76A3"/>
    <w:rsid w:val="0064402B"/>
    <w:rsid w:val="00662DC3"/>
    <w:rsid w:val="00674A74"/>
    <w:rsid w:val="00675DBE"/>
    <w:rsid w:val="00680360"/>
    <w:rsid w:val="006B3A60"/>
    <w:rsid w:val="006E5C57"/>
    <w:rsid w:val="00702F06"/>
    <w:rsid w:val="00730232"/>
    <w:rsid w:val="00752713"/>
    <w:rsid w:val="00755243"/>
    <w:rsid w:val="00766281"/>
    <w:rsid w:val="00771743"/>
    <w:rsid w:val="0077308D"/>
    <w:rsid w:val="007819CC"/>
    <w:rsid w:val="00787D0F"/>
    <w:rsid w:val="00794204"/>
    <w:rsid w:val="0079698E"/>
    <w:rsid w:val="007A0586"/>
    <w:rsid w:val="007A6BF0"/>
    <w:rsid w:val="007C4433"/>
    <w:rsid w:val="007D6068"/>
    <w:rsid w:val="007E494C"/>
    <w:rsid w:val="007F66F9"/>
    <w:rsid w:val="00800B4D"/>
    <w:rsid w:val="008015B0"/>
    <w:rsid w:val="008153CA"/>
    <w:rsid w:val="00821FEF"/>
    <w:rsid w:val="0083428D"/>
    <w:rsid w:val="00843F34"/>
    <w:rsid w:val="00845F19"/>
    <w:rsid w:val="00853720"/>
    <w:rsid w:val="00855056"/>
    <w:rsid w:val="0087035E"/>
    <w:rsid w:val="00882795"/>
    <w:rsid w:val="00884447"/>
    <w:rsid w:val="00896AFA"/>
    <w:rsid w:val="008A3382"/>
    <w:rsid w:val="008A5E94"/>
    <w:rsid w:val="008C5360"/>
    <w:rsid w:val="008F33E1"/>
    <w:rsid w:val="00903664"/>
    <w:rsid w:val="00903AAE"/>
    <w:rsid w:val="00973529"/>
    <w:rsid w:val="00982A7A"/>
    <w:rsid w:val="00995F2E"/>
    <w:rsid w:val="009A127E"/>
    <w:rsid w:val="009B3575"/>
    <w:rsid w:val="009B6D93"/>
    <w:rsid w:val="009C1328"/>
    <w:rsid w:val="009D3332"/>
    <w:rsid w:val="009D777B"/>
    <w:rsid w:val="00A0174B"/>
    <w:rsid w:val="00A03CBE"/>
    <w:rsid w:val="00A104F6"/>
    <w:rsid w:val="00A23403"/>
    <w:rsid w:val="00A2528A"/>
    <w:rsid w:val="00A34929"/>
    <w:rsid w:val="00A351E7"/>
    <w:rsid w:val="00A352A4"/>
    <w:rsid w:val="00A7460A"/>
    <w:rsid w:val="00A819E4"/>
    <w:rsid w:val="00A84EC7"/>
    <w:rsid w:val="00AB0A4C"/>
    <w:rsid w:val="00AC1B5A"/>
    <w:rsid w:val="00AF77A2"/>
    <w:rsid w:val="00B061C8"/>
    <w:rsid w:val="00B1062F"/>
    <w:rsid w:val="00B1414D"/>
    <w:rsid w:val="00B25499"/>
    <w:rsid w:val="00B453EF"/>
    <w:rsid w:val="00B769B0"/>
    <w:rsid w:val="00B80F57"/>
    <w:rsid w:val="00BA1E8A"/>
    <w:rsid w:val="00BC6C24"/>
    <w:rsid w:val="00BE390A"/>
    <w:rsid w:val="00BE72CF"/>
    <w:rsid w:val="00C12A0D"/>
    <w:rsid w:val="00C12D30"/>
    <w:rsid w:val="00C171B7"/>
    <w:rsid w:val="00C172EC"/>
    <w:rsid w:val="00C2278D"/>
    <w:rsid w:val="00C37D23"/>
    <w:rsid w:val="00C516BD"/>
    <w:rsid w:val="00C64855"/>
    <w:rsid w:val="00C64E15"/>
    <w:rsid w:val="00C80B0E"/>
    <w:rsid w:val="00CA2988"/>
    <w:rsid w:val="00CA6603"/>
    <w:rsid w:val="00CC6495"/>
    <w:rsid w:val="00CE4D22"/>
    <w:rsid w:val="00CF08AA"/>
    <w:rsid w:val="00CF1BF4"/>
    <w:rsid w:val="00CF6012"/>
    <w:rsid w:val="00D12391"/>
    <w:rsid w:val="00D17206"/>
    <w:rsid w:val="00D7704C"/>
    <w:rsid w:val="00D83199"/>
    <w:rsid w:val="00D97AF8"/>
    <w:rsid w:val="00DB2D1F"/>
    <w:rsid w:val="00DC47EF"/>
    <w:rsid w:val="00DE2327"/>
    <w:rsid w:val="00DE7302"/>
    <w:rsid w:val="00DF567C"/>
    <w:rsid w:val="00E1643F"/>
    <w:rsid w:val="00E7426E"/>
    <w:rsid w:val="00EB6BF7"/>
    <w:rsid w:val="00EC01F7"/>
    <w:rsid w:val="00EC2937"/>
    <w:rsid w:val="00EC7BA7"/>
    <w:rsid w:val="00ED0300"/>
    <w:rsid w:val="00ED21F7"/>
    <w:rsid w:val="00EE23E2"/>
    <w:rsid w:val="00EE2C1C"/>
    <w:rsid w:val="00EE5F57"/>
    <w:rsid w:val="00EE6C6C"/>
    <w:rsid w:val="00F21015"/>
    <w:rsid w:val="00F22DE6"/>
    <w:rsid w:val="00F30726"/>
    <w:rsid w:val="00F33460"/>
    <w:rsid w:val="00F37C9C"/>
    <w:rsid w:val="00F41E99"/>
    <w:rsid w:val="00F43E80"/>
    <w:rsid w:val="00F510E2"/>
    <w:rsid w:val="00F85C35"/>
    <w:rsid w:val="00F86FE9"/>
    <w:rsid w:val="00F87703"/>
    <w:rsid w:val="00FB2685"/>
    <w:rsid w:val="00FC03DB"/>
    <w:rsid w:val="00FC14FC"/>
    <w:rsid w:val="00FD03BF"/>
    <w:rsid w:val="00FD43E3"/>
    <w:rsid w:val="00FD4475"/>
    <w:rsid w:val="00FD6C84"/>
    <w:rsid w:val="00FF6864"/>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0369F"/>
    <w:rPr>
      <w:rFonts w:ascii="Calibri" w:eastAsia="Calibri" w:hAnsi="Calibri" w:cs="Times New Roman"/>
    </w:rPr>
  </w:style>
  <w:style w:type="paragraph" w:styleId="Titolo1">
    <w:name w:val="heading 1"/>
    <w:basedOn w:val="Normale"/>
    <w:link w:val="Titolo1Carattere"/>
    <w:uiPriority w:val="9"/>
    <w:qFormat/>
    <w:rsid w:val="00DC47EF"/>
    <w:pPr>
      <w:spacing w:before="100" w:beforeAutospacing="1" w:after="100" w:afterAutospacing="1" w:line="240" w:lineRule="auto"/>
      <w:outlineLvl w:val="0"/>
    </w:pPr>
    <w:rPr>
      <w:rFonts w:ascii="Times New Roman" w:eastAsia="Times New Roman" w:hAnsi="Times New Roman"/>
      <w:b/>
      <w:bCs/>
      <w:kern w:val="36"/>
      <w:sz w:val="48"/>
      <w:szCs w:val="48"/>
      <w:lang w:val="it-IT" w:eastAsia="it-IT"/>
    </w:rPr>
  </w:style>
  <w:style w:type="paragraph" w:styleId="Titolo2">
    <w:name w:val="heading 2"/>
    <w:basedOn w:val="Normale"/>
    <w:link w:val="Titolo2Carattere"/>
    <w:uiPriority w:val="9"/>
    <w:qFormat/>
    <w:rsid w:val="00DC47EF"/>
    <w:pPr>
      <w:spacing w:before="100" w:beforeAutospacing="1" w:after="100" w:afterAutospacing="1" w:line="240" w:lineRule="auto"/>
      <w:outlineLvl w:val="1"/>
    </w:pPr>
    <w:rPr>
      <w:rFonts w:ascii="Times New Roman" w:eastAsia="Times New Roman" w:hAnsi="Times New Roman"/>
      <w:b/>
      <w:bCs/>
      <w:sz w:val="36"/>
      <w:szCs w:val="36"/>
      <w:lang w:val="it-IT" w:eastAsia="it-IT"/>
    </w:rPr>
  </w:style>
  <w:style w:type="paragraph" w:styleId="Titolo3">
    <w:name w:val="heading 3"/>
    <w:basedOn w:val="Normale"/>
    <w:next w:val="Normale"/>
    <w:link w:val="Titolo3Carattere"/>
    <w:uiPriority w:val="9"/>
    <w:semiHidden/>
    <w:unhideWhenUsed/>
    <w:qFormat/>
    <w:rsid w:val="00433FB9"/>
    <w:pPr>
      <w:keepNext/>
      <w:keepLines/>
      <w:spacing w:before="200" w:after="0"/>
      <w:outlineLvl w:val="2"/>
    </w:pPr>
    <w:rPr>
      <w:rFonts w:asciiTheme="majorHAnsi" w:eastAsiaTheme="majorEastAsia" w:hAnsiTheme="majorHAnsi" w:cstheme="majorBidi"/>
      <w:b/>
      <w:bCs/>
      <w:color w:val="4F81BD"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10369F"/>
    <w:pPr>
      <w:ind w:left="720"/>
      <w:contextualSpacing/>
    </w:pPr>
  </w:style>
  <w:style w:type="paragraph" w:styleId="Testofumetto">
    <w:name w:val="Balloon Text"/>
    <w:basedOn w:val="Normale"/>
    <w:link w:val="TestofumettoCarattere"/>
    <w:uiPriority w:val="99"/>
    <w:semiHidden/>
    <w:unhideWhenUsed/>
    <w:rsid w:val="0011790B"/>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1790B"/>
    <w:rPr>
      <w:rFonts w:ascii="Tahoma" w:eastAsia="Calibri" w:hAnsi="Tahoma" w:cs="Tahoma"/>
      <w:sz w:val="16"/>
      <w:szCs w:val="16"/>
    </w:rPr>
  </w:style>
  <w:style w:type="paragraph" w:styleId="Intestazione">
    <w:name w:val="header"/>
    <w:basedOn w:val="Normale"/>
    <w:link w:val="IntestazioneCarattere"/>
    <w:uiPriority w:val="99"/>
    <w:unhideWhenUsed/>
    <w:rsid w:val="00EC01F7"/>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EC01F7"/>
    <w:rPr>
      <w:rFonts w:ascii="Calibri" w:eastAsia="Calibri" w:hAnsi="Calibri" w:cs="Times New Roman"/>
    </w:rPr>
  </w:style>
  <w:style w:type="paragraph" w:styleId="Pidipagina">
    <w:name w:val="footer"/>
    <w:basedOn w:val="Normale"/>
    <w:link w:val="PidipaginaCarattere"/>
    <w:uiPriority w:val="99"/>
    <w:unhideWhenUsed/>
    <w:rsid w:val="00EC01F7"/>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EC01F7"/>
    <w:rPr>
      <w:rFonts w:ascii="Calibri" w:eastAsia="Calibri" w:hAnsi="Calibri" w:cs="Times New Roman"/>
    </w:rPr>
  </w:style>
  <w:style w:type="paragraph" w:styleId="Nessunaspaziatura">
    <w:name w:val="No Spacing"/>
    <w:uiPriority w:val="1"/>
    <w:qFormat/>
    <w:rsid w:val="00EC01F7"/>
    <w:pPr>
      <w:spacing w:after="0" w:line="240" w:lineRule="auto"/>
    </w:pPr>
    <w:rPr>
      <w:rFonts w:eastAsiaTheme="minorEastAsia"/>
      <w:lang w:eastAsia="tr-TR"/>
    </w:rPr>
  </w:style>
  <w:style w:type="character" w:styleId="Collegamentoipertestuale">
    <w:name w:val="Hyperlink"/>
    <w:basedOn w:val="Carpredefinitoparagrafo"/>
    <w:uiPriority w:val="99"/>
    <w:unhideWhenUsed/>
    <w:rsid w:val="00EC01F7"/>
    <w:rPr>
      <w:color w:val="0000FF" w:themeColor="hyperlink"/>
      <w:u w:val="single"/>
    </w:rPr>
  </w:style>
  <w:style w:type="character" w:customStyle="1" w:styleId="Titolo1Carattere">
    <w:name w:val="Titolo 1 Carattere"/>
    <w:basedOn w:val="Carpredefinitoparagrafo"/>
    <w:link w:val="Titolo1"/>
    <w:uiPriority w:val="9"/>
    <w:rsid w:val="00DC47EF"/>
    <w:rPr>
      <w:rFonts w:ascii="Times New Roman" w:eastAsia="Times New Roman" w:hAnsi="Times New Roman" w:cs="Times New Roman"/>
      <w:b/>
      <w:bCs/>
      <w:kern w:val="36"/>
      <w:sz w:val="48"/>
      <w:szCs w:val="48"/>
      <w:lang w:val="it-IT" w:eastAsia="it-IT"/>
    </w:rPr>
  </w:style>
  <w:style w:type="character" w:customStyle="1" w:styleId="Titolo2Carattere">
    <w:name w:val="Titolo 2 Carattere"/>
    <w:basedOn w:val="Carpredefinitoparagrafo"/>
    <w:link w:val="Titolo2"/>
    <w:uiPriority w:val="9"/>
    <w:rsid w:val="00DC47EF"/>
    <w:rPr>
      <w:rFonts w:ascii="Times New Roman" w:eastAsia="Times New Roman" w:hAnsi="Times New Roman" w:cs="Times New Roman"/>
      <w:b/>
      <w:bCs/>
      <w:sz w:val="36"/>
      <w:szCs w:val="36"/>
      <w:lang w:val="it-IT" w:eastAsia="it-IT"/>
    </w:rPr>
  </w:style>
  <w:style w:type="paragraph" w:styleId="NormaleWeb">
    <w:name w:val="Normal (Web)"/>
    <w:basedOn w:val="Normale"/>
    <w:uiPriority w:val="99"/>
    <w:unhideWhenUsed/>
    <w:rsid w:val="00DC47EF"/>
    <w:pPr>
      <w:spacing w:before="100" w:beforeAutospacing="1" w:after="100" w:afterAutospacing="1" w:line="240" w:lineRule="auto"/>
    </w:pPr>
    <w:rPr>
      <w:rFonts w:ascii="Times New Roman" w:eastAsia="Times New Roman" w:hAnsi="Times New Roman"/>
      <w:sz w:val="24"/>
      <w:szCs w:val="24"/>
      <w:lang w:val="it-IT" w:eastAsia="it-IT"/>
    </w:rPr>
  </w:style>
  <w:style w:type="character" w:customStyle="1" w:styleId="apple-converted-space">
    <w:name w:val="apple-converted-space"/>
    <w:basedOn w:val="Carpredefinitoparagrafo"/>
    <w:rsid w:val="00CF08AA"/>
  </w:style>
  <w:style w:type="character" w:styleId="Collegamentovisitato">
    <w:name w:val="FollowedHyperlink"/>
    <w:basedOn w:val="Carpredefinitoparagrafo"/>
    <w:uiPriority w:val="99"/>
    <w:semiHidden/>
    <w:unhideWhenUsed/>
    <w:rsid w:val="009B3575"/>
    <w:rPr>
      <w:color w:val="800080" w:themeColor="followedHyperlink"/>
      <w:u w:val="single"/>
    </w:rPr>
  </w:style>
  <w:style w:type="character" w:customStyle="1" w:styleId="mw-headline">
    <w:name w:val="mw-headline"/>
    <w:basedOn w:val="Carpredefinitoparagrafo"/>
    <w:rsid w:val="00CF1BF4"/>
  </w:style>
  <w:style w:type="character" w:customStyle="1" w:styleId="tocnumber">
    <w:name w:val="tocnumber"/>
    <w:basedOn w:val="Carpredefinitoparagrafo"/>
    <w:rsid w:val="00D97AF8"/>
  </w:style>
  <w:style w:type="character" w:customStyle="1" w:styleId="toctext">
    <w:name w:val="toctext"/>
    <w:basedOn w:val="Carpredefinitoparagrafo"/>
    <w:rsid w:val="00D97AF8"/>
  </w:style>
  <w:style w:type="character" w:styleId="Enfasigrassetto">
    <w:name w:val="Strong"/>
    <w:basedOn w:val="Carpredefinitoparagrafo"/>
    <w:uiPriority w:val="22"/>
    <w:qFormat/>
    <w:rsid w:val="00C80B0E"/>
    <w:rPr>
      <w:b/>
      <w:bCs/>
    </w:rPr>
  </w:style>
  <w:style w:type="character" w:customStyle="1" w:styleId="Titolo3Carattere">
    <w:name w:val="Titolo 3 Carattere"/>
    <w:basedOn w:val="Carpredefinitoparagrafo"/>
    <w:link w:val="Titolo3"/>
    <w:uiPriority w:val="9"/>
    <w:semiHidden/>
    <w:rsid w:val="00433FB9"/>
    <w:rPr>
      <w:rFonts w:asciiTheme="majorHAnsi" w:eastAsiaTheme="majorEastAsia" w:hAnsiTheme="majorHAnsi" w:cstheme="majorBidi"/>
      <w:b/>
      <w:bCs/>
      <w:color w:val="4F81BD" w:themeColor="accent1"/>
    </w:rPr>
  </w:style>
  <w:style w:type="character" w:customStyle="1" w:styleId="mw-editsection">
    <w:name w:val="mw-editsection"/>
    <w:basedOn w:val="Carpredefinitoparagrafo"/>
    <w:rsid w:val="007E494C"/>
  </w:style>
  <w:style w:type="character" w:customStyle="1" w:styleId="mw-editsection-bracket">
    <w:name w:val="mw-editsection-bracket"/>
    <w:basedOn w:val="Carpredefinitoparagrafo"/>
    <w:rsid w:val="007E494C"/>
  </w:style>
  <w:style w:type="paragraph" w:customStyle="1" w:styleId="Default">
    <w:name w:val="Default"/>
    <w:rsid w:val="0087035E"/>
    <w:pPr>
      <w:autoSpaceDE w:val="0"/>
      <w:autoSpaceDN w:val="0"/>
      <w:adjustRightInd w:val="0"/>
      <w:spacing w:after="0" w:line="240" w:lineRule="auto"/>
    </w:pPr>
    <w:rPr>
      <w:rFonts w:ascii="Times New Roman" w:hAnsi="Times New Roman" w:cs="Times New Roman"/>
      <w:color w:val="000000"/>
      <w:sz w:val="24"/>
      <w:szCs w:val="24"/>
      <w:lang w:val="it-IT"/>
    </w:rPr>
  </w:style>
  <w:style w:type="character" w:styleId="Enfasicorsivo">
    <w:name w:val="Emphasis"/>
    <w:basedOn w:val="Carpredefinitoparagrafo"/>
    <w:uiPriority w:val="20"/>
    <w:qFormat/>
    <w:rsid w:val="007C4433"/>
    <w:rPr>
      <w:i/>
      <w:iCs/>
    </w:rPr>
  </w:style>
  <w:style w:type="character" w:customStyle="1" w:styleId="testoblu">
    <w:name w:val="testoblu"/>
    <w:basedOn w:val="Carpredefinitoparagrafo"/>
    <w:rsid w:val="00A03CBE"/>
  </w:style>
  <w:style w:type="character" w:customStyle="1" w:styleId="testoblubold">
    <w:name w:val="testoblubold"/>
    <w:basedOn w:val="Carpredefinitoparagrafo"/>
    <w:rsid w:val="00A03CBE"/>
  </w:style>
  <w:style w:type="paragraph" w:customStyle="1" w:styleId="wp-caption-text">
    <w:name w:val="wp-caption-text"/>
    <w:basedOn w:val="Normale"/>
    <w:rsid w:val="00117B6D"/>
    <w:pPr>
      <w:spacing w:before="100" w:beforeAutospacing="1" w:after="100" w:afterAutospacing="1" w:line="240" w:lineRule="auto"/>
    </w:pPr>
    <w:rPr>
      <w:rFonts w:ascii="Times New Roman" w:eastAsia="Times New Roman" w:hAnsi="Times New Roman"/>
      <w:sz w:val="24"/>
      <w:szCs w:val="24"/>
      <w:lang w:val="it-IT" w:eastAsia="it-IT"/>
    </w:rPr>
  </w:style>
  <w:style w:type="paragraph" w:styleId="Testonotaapidipagina">
    <w:name w:val="footnote text"/>
    <w:basedOn w:val="Normale"/>
    <w:link w:val="TestonotaapidipaginaCarattere"/>
    <w:uiPriority w:val="99"/>
    <w:semiHidden/>
    <w:unhideWhenUsed/>
    <w:rsid w:val="00ED0300"/>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ED0300"/>
    <w:rPr>
      <w:rFonts w:ascii="Calibri" w:eastAsia="Calibri" w:hAnsi="Calibri" w:cs="Times New Roman"/>
      <w:sz w:val="20"/>
      <w:szCs w:val="20"/>
    </w:rPr>
  </w:style>
  <w:style w:type="character" w:styleId="Rimandonotaapidipagina">
    <w:name w:val="footnote reference"/>
    <w:basedOn w:val="Carpredefinitoparagrafo"/>
    <w:uiPriority w:val="99"/>
    <w:semiHidden/>
    <w:unhideWhenUsed/>
    <w:rsid w:val="00ED030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0369F"/>
    <w:rPr>
      <w:rFonts w:ascii="Calibri" w:eastAsia="Calibri" w:hAnsi="Calibri" w:cs="Times New Roman"/>
    </w:rPr>
  </w:style>
  <w:style w:type="paragraph" w:styleId="Titolo1">
    <w:name w:val="heading 1"/>
    <w:basedOn w:val="Normale"/>
    <w:link w:val="Titolo1Carattere"/>
    <w:uiPriority w:val="9"/>
    <w:qFormat/>
    <w:rsid w:val="00DC47EF"/>
    <w:pPr>
      <w:spacing w:before="100" w:beforeAutospacing="1" w:after="100" w:afterAutospacing="1" w:line="240" w:lineRule="auto"/>
      <w:outlineLvl w:val="0"/>
    </w:pPr>
    <w:rPr>
      <w:rFonts w:ascii="Times New Roman" w:eastAsia="Times New Roman" w:hAnsi="Times New Roman"/>
      <w:b/>
      <w:bCs/>
      <w:kern w:val="36"/>
      <w:sz w:val="48"/>
      <w:szCs w:val="48"/>
      <w:lang w:val="it-IT" w:eastAsia="it-IT"/>
    </w:rPr>
  </w:style>
  <w:style w:type="paragraph" w:styleId="Titolo2">
    <w:name w:val="heading 2"/>
    <w:basedOn w:val="Normale"/>
    <w:link w:val="Titolo2Carattere"/>
    <w:uiPriority w:val="9"/>
    <w:qFormat/>
    <w:rsid w:val="00DC47EF"/>
    <w:pPr>
      <w:spacing w:before="100" w:beforeAutospacing="1" w:after="100" w:afterAutospacing="1" w:line="240" w:lineRule="auto"/>
      <w:outlineLvl w:val="1"/>
    </w:pPr>
    <w:rPr>
      <w:rFonts w:ascii="Times New Roman" w:eastAsia="Times New Roman" w:hAnsi="Times New Roman"/>
      <w:b/>
      <w:bCs/>
      <w:sz w:val="36"/>
      <w:szCs w:val="36"/>
      <w:lang w:val="it-IT" w:eastAsia="it-IT"/>
    </w:rPr>
  </w:style>
  <w:style w:type="paragraph" w:styleId="Titolo3">
    <w:name w:val="heading 3"/>
    <w:basedOn w:val="Normale"/>
    <w:next w:val="Normale"/>
    <w:link w:val="Titolo3Carattere"/>
    <w:uiPriority w:val="9"/>
    <w:semiHidden/>
    <w:unhideWhenUsed/>
    <w:qFormat/>
    <w:rsid w:val="00433FB9"/>
    <w:pPr>
      <w:keepNext/>
      <w:keepLines/>
      <w:spacing w:before="200" w:after="0"/>
      <w:outlineLvl w:val="2"/>
    </w:pPr>
    <w:rPr>
      <w:rFonts w:asciiTheme="majorHAnsi" w:eastAsiaTheme="majorEastAsia" w:hAnsiTheme="majorHAnsi" w:cstheme="majorBidi"/>
      <w:b/>
      <w:bCs/>
      <w:color w:val="4F81BD"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10369F"/>
    <w:pPr>
      <w:ind w:left="720"/>
      <w:contextualSpacing/>
    </w:pPr>
  </w:style>
  <w:style w:type="paragraph" w:styleId="Testofumetto">
    <w:name w:val="Balloon Text"/>
    <w:basedOn w:val="Normale"/>
    <w:link w:val="TestofumettoCarattere"/>
    <w:uiPriority w:val="99"/>
    <w:semiHidden/>
    <w:unhideWhenUsed/>
    <w:rsid w:val="0011790B"/>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1790B"/>
    <w:rPr>
      <w:rFonts w:ascii="Tahoma" w:eastAsia="Calibri" w:hAnsi="Tahoma" w:cs="Tahoma"/>
      <w:sz w:val="16"/>
      <w:szCs w:val="16"/>
    </w:rPr>
  </w:style>
  <w:style w:type="paragraph" w:styleId="Intestazione">
    <w:name w:val="header"/>
    <w:basedOn w:val="Normale"/>
    <w:link w:val="IntestazioneCarattere"/>
    <w:uiPriority w:val="99"/>
    <w:unhideWhenUsed/>
    <w:rsid w:val="00EC01F7"/>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EC01F7"/>
    <w:rPr>
      <w:rFonts w:ascii="Calibri" w:eastAsia="Calibri" w:hAnsi="Calibri" w:cs="Times New Roman"/>
    </w:rPr>
  </w:style>
  <w:style w:type="paragraph" w:styleId="Pidipagina">
    <w:name w:val="footer"/>
    <w:basedOn w:val="Normale"/>
    <w:link w:val="PidipaginaCarattere"/>
    <w:uiPriority w:val="99"/>
    <w:unhideWhenUsed/>
    <w:rsid w:val="00EC01F7"/>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EC01F7"/>
    <w:rPr>
      <w:rFonts w:ascii="Calibri" w:eastAsia="Calibri" w:hAnsi="Calibri" w:cs="Times New Roman"/>
    </w:rPr>
  </w:style>
  <w:style w:type="paragraph" w:styleId="Nessunaspaziatura">
    <w:name w:val="No Spacing"/>
    <w:uiPriority w:val="1"/>
    <w:qFormat/>
    <w:rsid w:val="00EC01F7"/>
    <w:pPr>
      <w:spacing w:after="0" w:line="240" w:lineRule="auto"/>
    </w:pPr>
    <w:rPr>
      <w:rFonts w:eastAsiaTheme="minorEastAsia"/>
      <w:lang w:eastAsia="tr-TR"/>
    </w:rPr>
  </w:style>
  <w:style w:type="character" w:styleId="Collegamentoipertestuale">
    <w:name w:val="Hyperlink"/>
    <w:basedOn w:val="Carpredefinitoparagrafo"/>
    <w:uiPriority w:val="99"/>
    <w:unhideWhenUsed/>
    <w:rsid w:val="00EC01F7"/>
    <w:rPr>
      <w:color w:val="0000FF" w:themeColor="hyperlink"/>
      <w:u w:val="single"/>
    </w:rPr>
  </w:style>
  <w:style w:type="character" w:customStyle="1" w:styleId="Titolo1Carattere">
    <w:name w:val="Titolo 1 Carattere"/>
    <w:basedOn w:val="Carpredefinitoparagrafo"/>
    <w:link w:val="Titolo1"/>
    <w:uiPriority w:val="9"/>
    <w:rsid w:val="00DC47EF"/>
    <w:rPr>
      <w:rFonts w:ascii="Times New Roman" w:eastAsia="Times New Roman" w:hAnsi="Times New Roman" w:cs="Times New Roman"/>
      <w:b/>
      <w:bCs/>
      <w:kern w:val="36"/>
      <w:sz w:val="48"/>
      <w:szCs w:val="48"/>
      <w:lang w:val="it-IT" w:eastAsia="it-IT"/>
    </w:rPr>
  </w:style>
  <w:style w:type="character" w:customStyle="1" w:styleId="Titolo2Carattere">
    <w:name w:val="Titolo 2 Carattere"/>
    <w:basedOn w:val="Carpredefinitoparagrafo"/>
    <w:link w:val="Titolo2"/>
    <w:uiPriority w:val="9"/>
    <w:rsid w:val="00DC47EF"/>
    <w:rPr>
      <w:rFonts w:ascii="Times New Roman" w:eastAsia="Times New Roman" w:hAnsi="Times New Roman" w:cs="Times New Roman"/>
      <w:b/>
      <w:bCs/>
      <w:sz w:val="36"/>
      <w:szCs w:val="36"/>
      <w:lang w:val="it-IT" w:eastAsia="it-IT"/>
    </w:rPr>
  </w:style>
  <w:style w:type="paragraph" w:styleId="NormaleWeb">
    <w:name w:val="Normal (Web)"/>
    <w:basedOn w:val="Normale"/>
    <w:uiPriority w:val="99"/>
    <w:unhideWhenUsed/>
    <w:rsid w:val="00DC47EF"/>
    <w:pPr>
      <w:spacing w:before="100" w:beforeAutospacing="1" w:after="100" w:afterAutospacing="1" w:line="240" w:lineRule="auto"/>
    </w:pPr>
    <w:rPr>
      <w:rFonts w:ascii="Times New Roman" w:eastAsia="Times New Roman" w:hAnsi="Times New Roman"/>
      <w:sz w:val="24"/>
      <w:szCs w:val="24"/>
      <w:lang w:val="it-IT" w:eastAsia="it-IT"/>
    </w:rPr>
  </w:style>
  <w:style w:type="character" w:customStyle="1" w:styleId="apple-converted-space">
    <w:name w:val="apple-converted-space"/>
    <w:basedOn w:val="Carpredefinitoparagrafo"/>
    <w:rsid w:val="00CF08AA"/>
  </w:style>
  <w:style w:type="character" w:styleId="Collegamentovisitato">
    <w:name w:val="FollowedHyperlink"/>
    <w:basedOn w:val="Carpredefinitoparagrafo"/>
    <w:uiPriority w:val="99"/>
    <w:semiHidden/>
    <w:unhideWhenUsed/>
    <w:rsid w:val="009B3575"/>
    <w:rPr>
      <w:color w:val="800080" w:themeColor="followedHyperlink"/>
      <w:u w:val="single"/>
    </w:rPr>
  </w:style>
  <w:style w:type="character" w:customStyle="1" w:styleId="mw-headline">
    <w:name w:val="mw-headline"/>
    <w:basedOn w:val="Carpredefinitoparagrafo"/>
    <w:rsid w:val="00CF1BF4"/>
  </w:style>
  <w:style w:type="character" w:customStyle="1" w:styleId="tocnumber">
    <w:name w:val="tocnumber"/>
    <w:basedOn w:val="Carpredefinitoparagrafo"/>
    <w:rsid w:val="00D97AF8"/>
  </w:style>
  <w:style w:type="character" w:customStyle="1" w:styleId="toctext">
    <w:name w:val="toctext"/>
    <w:basedOn w:val="Carpredefinitoparagrafo"/>
    <w:rsid w:val="00D97AF8"/>
  </w:style>
  <w:style w:type="character" w:styleId="Enfasigrassetto">
    <w:name w:val="Strong"/>
    <w:basedOn w:val="Carpredefinitoparagrafo"/>
    <w:uiPriority w:val="22"/>
    <w:qFormat/>
    <w:rsid w:val="00C80B0E"/>
    <w:rPr>
      <w:b/>
      <w:bCs/>
    </w:rPr>
  </w:style>
  <w:style w:type="character" w:customStyle="1" w:styleId="Titolo3Carattere">
    <w:name w:val="Titolo 3 Carattere"/>
    <w:basedOn w:val="Carpredefinitoparagrafo"/>
    <w:link w:val="Titolo3"/>
    <w:uiPriority w:val="9"/>
    <w:semiHidden/>
    <w:rsid w:val="00433FB9"/>
    <w:rPr>
      <w:rFonts w:asciiTheme="majorHAnsi" w:eastAsiaTheme="majorEastAsia" w:hAnsiTheme="majorHAnsi" w:cstheme="majorBidi"/>
      <w:b/>
      <w:bCs/>
      <w:color w:val="4F81BD" w:themeColor="accent1"/>
    </w:rPr>
  </w:style>
  <w:style w:type="character" w:customStyle="1" w:styleId="mw-editsection">
    <w:name w:val="mw-editsection"/>
    <w:basedOn w:val="Carpredefinitoparagrafo"/>
    <w:rsid w:val="007E494C"/>
  </w:style>
  <w:style w:type="character" w:customStyle="1" w:styleId="mw-editsection-bracket">
    <w:name w:val="mw-editsection-bracket"/>
    <w:basedOn w:val="Carpredefinitoparagrafo"/>
    <w:rsid w:val="007E494C"/>
  </w:style>
  <w:style w:type="paragraph" w:customStyle="1" w:styleId="Default">
    <w:name w:val="Default"/>
    <w:rsid w:val="0087035E"/>
    <w:pPr>
      <w:autoSpaceDE w:val="0"/>
      <w:autoSpaceDN w:val="0"/>
      <w:adjustRightInd w:val="0"/>
      <w:spacing w:after="0" w:line="240" w:lineRule="auto"/>
    </w:pPr>
    <w:rPr>
      <w:rFonts w:ascii="Times New Roman" w:hAnsi="Times New Roman" w:cs="Times New Roman"/>
      <w:color w:val="000000"/>
      <w:sz w:val="24"/>
      <w:szCs w:val="24"/>
      <w:lang w:val="it-IT"/>
    </w:rPr>
  </w:style>
  <w:style w:type="character" w:styleId="Enfasicorsivo">
    <w:name w:val="Emphasis"/>
    <w:basedOn w:val="Carpredefinitoparagrafo"/>
    <w:uiPriority w:val="20"/>
    <w:qFormat/>
    <w:rsid w:val="007C4433"/>
    <w:rPr>
      <w:i/>
      <w:iCs/>
    </w:rPr>
  </w:style>
  <w:style w:type="character" w:customStyle="1" w:styleId="testoblu">
    <w:name w:val="testoblu"/>
    <w:basedOn w:val="Carpredefinitoparagrafo"/>
    <w:rsid w:val="00A03CBE"/>
  </w:style>
  <w:style w:type="character" w:customStyle="1" w:styleId="testoblubold">
    <w:name w:val="testoblubold"/>
    <w:basedOn w:val="Carpredefinitoparagrafo"/>
    <w:rsid w:val="00A03CBE"/>
  </w:style>
  <w:style w:type="paragraph" w:customStyle="1" w:styleId="wp-caption-text">
    <w:name w:val="wp-caption-text"/>
    <w:basedOn w:val="Normale"/>
    <w:rsid w:val="00117B6D"/>
    <w:pPr>
      <w:spacing w:before="100" w:beforeAutospacing="1" w:after="100" w:afterAutospacing="1" w:line="240" w:lineRule="auto"/>
    </w:pPr>
    <w:rPr>
      <w:rFonts w:ascii="Times New Roman" w:eastAsia="Times New Roman" w:hAnsi="Times New Roman"/>
      <w:sz w:val="24"/>
      <w:szCs w:val="24"/>
      <w:lang w:val="it-IT" w:eastAsia="it-IT"/>
    </w:rPr>
  </w:style>
  <w:style w:type="paragraph" w:styleId="Testonotaapidipagina">
    <w:name w:val="footnote text"/>
    <w:basedOn w:val="Normale"/>
    <w:link w:val="TestonotaapidipaginaCarattere"/>
    <w:uiPriority w:val="99"/>
    <w:semiHidden/>
    <w:unhideWhenUsed/>
    <w:rsid w:val="00ED0300"/>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ED0300"/>
    <w:rPr>
      <w:rFonts w:ascii="Calibri" w:eastAsia="Calibri" w:hAnsi="Calibri" w:cs="Times New Roman"/>
      <w:sz w:val="20"/>
      <w:szCs w:val="20"/>
    </w:rPr>
  </w:style>
  <w:style w:type="character" w:styleId="Rimandonotaapidipagina">
    <w:name w:val="footnote reference"/>
    <w:basedOn w:val="Carpredefinitoparagrafo"/>
    <w:uiPriority w:val="99"/>
    <w:semiHidden/>
    <w:unhideWhenUsed/>
    <w:rsid w:val="00ED030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65138">
      <w:bodyDiv w:val="1"/>
      <w:marLeft w:val="0"/>
      <w:marRight w:val="0"/>
      <w:marTop w:val="0"/>
      <w:marBottom w:val="0"/>
      <w:divBdr>
        <w:top w:val="none" w:sz="0" w:space="0" w:color="auto"/>
        <w:left w:val="none" w:sz="0" w:space="0" w:color="auto"/>
        <w:bottom w:val="none" w:sz="0" w:space="0" w:color="auto"/>
        <w:right w:val="none" w:sz="0" w:space="0" w:color="auto"/>
      </w:divBdr>
      <w:divsChild>
        <w:div w:id="1478568568">
          <w:marLeft w:val="0"/>
          <w:marRight w:val="0"/>
          <w:marTop w:val="0"/>
          <w:marBottom w:val="0"/>
          <w:divBdr>
            <w:top w:val="none" w:sz="0" w:space="0" w:color="auto"/>
            <w:left w:val="none" w:sz="0" w:space="0" w:color="auto"/>
            <w:bottom w:val="none" w:sz="0" w:space="0" w:color="auto"/>
            <w:right w:val="none" w:sz="0" w:space="0" w:color="auto"/>
          </w:divBdr>
        </w:div>
        <w:div w:id="1164473917">
          <w:marLeft w:val="0"/>
          <w:marRight w:val="0"/>
          <w:marTop w:val="0"/>
          <w:marBottom w:val="0"/>
          <w:divBdr>
            <w:top w:val="none" w:sz="0" w:space="0" w:color="auto"/>
            <w:left w:val="none" w:sz="0" w:space="0" w:color="auto"/>
            <w:bottom w:val="none" w:sz="0" w:space="0" w:color="auto"/>
            <w:right w:val="none" w:sz="0" w:space="0" w:color="auto"/>
          </w:divBdr>
        </w:div>
        <w:div w:id="671496967">
          <w:marLeft w:val="0"/>
          <w:marRight w:val="0"/>
          <w:marTop w:val="0"/>
          <w:marBottom w:val="0"/>
          <w:divBdr>
            <w:top w:val="none" w:sz="0" w:space="0" w:color="auto"/>
            <w:left w:val="none" w:sz="0" w:space="0" w:color="auto"/>
            <w:bottom w:val="none" w:sz="0" w:space="0" w:color="auto"/>
            <w:right w:val="none" w:sz="0" w:space="0" w:color="auto"/>
          </w:divBdr>
        </w:div>
        <w:div w:id="422646205">
          <w:marLeft w:val="0"/>
          <w:marRight w:val="0"/>
          <w:marTop w:val="0"/>
          <w:marBottom w:val="0"/>
          <w:divBdr>
            <w:top w:val="none" w:sz="0" w:space="0" w:color="auto"/>
            <w:left w:val="none" w:sz="0" w:space="0" w:color="auto"/>
            <w:bottom w:val="none" w:sz="0" w:space="0" w:color="auto"/>
            <w:right w:val="none" w:sz="0" w:space="0" w:color="auto"/>
          </w:divBdr>
        </w:div>
        <w:div w:id="291181309">
          <w:marLeft w:val="0"/>
          <w:marRight w:val="0"/>
          <w:marTop w:val="0"/>
          <w:marBottom w:val="0"/>
          <w:divBdr>
            <w:top w:val="none" w:sz="0" w:space="0" w:color="auto"/>
            <w:left w:val="none" w:sz="0" w:space="0" w:color="auto"/>
            <w:bottom w:val="none" w:sz="0" w:space="0" w:color="auto"/>
            <w:right w:val="none" w:sz="0" w:space="0" w:color="auto"/>
          </w:divBdr>
        </w:div>
        <w:div w:id="59524963">
          <w:marLeft w:val="0"/>
          <w:marRight w:val="0"/>
          <w:marTop w:val="0"/>
          <w:marBottom w:val="0"/>
          <w:divBdr>
            <w:top w:val="none" w:sz="0" w:space="0" w:color="auto"/>
            <w:left w:val="none" w:sz="0" w:space="0" w:color="auto"/>
            <w:bottom w:val="none" w:sz="0" w:space="0" w:color="auto"/>
            <w:right w:val="none" w:sz="0" w:space="0" w:color="auto"/>
          </w:divBdr>
        </w:div>
        <w:div w:id="784882051">
          <w:marLeft w:val="0"/>
          <w:marRight w:val="0"/>
          <w:marTop w:val="0"/>
          <w:marBottom w:val="0"/>
          <w:divBdr>
            <w:top w:val="none" w:sz="0" w:space="0" w:color="auto"/>
            <w:left w:val="none" w:sz="0" w:space="0" w:color="auto"/>
            <w:bottom w:val="none" w:sz="0" w:space="0" w:color="auto"/>
            <w:right w:val="none" w:sz="0" w:space="0" w:color="auto"/>
          </w:divBdr>
        </w:div>
        <w:div w:id="423960516">
          <w:marLeft w:val="0"/>
          <w:marRight w:val="0"/>
          <w:marTop w:val="0"/>
          <w:marBottom w:val="0"/>
          <w:divBdr>
            <w:top w:val="none" w:sz="0" w:space="0" w:color="auto"/>
            <w:left w:val="none" w:sz="0" w:space="0" w:color="auto"/>
            <w:bottom w:val="none" w:sz="0" w:space="0" w:color="auto"/>
            <w:right w:val="none" w:sz="0" w:space="0" w:color="auto"/>
          </w:divBdr>
        </w:div>
        <w:div w:id="1034115616">
          <w:marLeft w:val="0"/>
          <w:marRight w:val="0"/>
          <w:marTop w:val="0"/>
          <w:marBottom w:val="0"/>
          <w:divBdr>
            <w:top w:val="none" w:sz="0" w:space="0" w:color="auto"/>
            <w:left w:val="none" w:sz="0" w:space="0" w:color="auto"/>
            <w:bottom w:val="none" w:sz="0" w:space="0" w:color="auto"/>
            <w:right w:val="none" w:sz="0" w:space="0" w:color="auto"/>
          </w:divBdr>
        </w:div>
        <w:div w:id="254437344">
          <w:marLeft w:val="0"/>
          <w:marRight w:val="0"/>
          <w:marTop w:val="0"/>
          <w:marBottom w:val="0"/>
          <w:divBdr>
            <w:top w:val="none" w:sz="0" w:space="0" w:color="auto"/>
            <w:left w:val="none" w:sz="0" w:space="0" w:color="auto"/>
            <w:bottom w:val="none" w:sz="0" w:space="0" w:color="auto"/>
            <w:right w:val="none" w:sz="0" w:space="0" w:color="auto"/>
          </w:divBdr>
        </w:div>
        <w:div w:id="799113195">
          <w:marLeft w:val="0"/>
          <w:marRight w:val="0"/>
          <w:marTop w:val="0"/>
          <w:marBottom w:val="0"/>
          <w:divBdr>
            <w:top w:val="none" w:sz="0" w:space="0" w:color="auto"/>
            <w:left w:val="none" w:sz="0" w:space="0" w:color="auto"/>
            <w:bottom w:val="none" w:sz="0" w:space="0" w:color="auto"/>
            <w:right w:val="none" w:sz="0" w:space="0" w:color="auto"/>
          </w:divBdr>
        </w:div>
        <w:div w:id="304703287">
          <w:marLeft w:val="0"/>
          <w:marRight w:val="0"/>
          <w:marTop w:val="0"/>
          <w:marBottom w:val="0"/>
          <w:divBdr>
            <w:top w:val="none" w:sz="0" w:space="0" w:color="auto"/>
            <w:left w:val="none" w:sz="0" w:space="0" w:color="auto"/>
            <w:bottom w:val="none" w:sz="0" w:space="0" w:color="auto"/>
            <w:right w:val="none" w:sz="0" w:space="0" w:color="auto"/>
          </w:divBdr>
        </w:div>
        <w:div w:id="1478185408">
          <w:marLeft w:val="0"/>
          <w:marRight w:val="0"/>
          <w:marTop w:val="0"/>
          <w:marBottom w:val="0"/>
          <w:divBdr>
            <w:top w:val="none" w:sz="0" w:space="0" w:color="auto"/>
            <w:left w:val="none" w:sz="0" w:space="0" w:color="auto"/>
            <w:bottom w:val="none" w:sz="0" w:space="0" w:color="auto"/>
            <w:right w:val="none" w:sz="0" w:space="0" w:color="auto"/>
          </w:divBdr>
        </w:div>
        <w:div w:id="1664510026">
          <w:marLeft w:val="0"/>
          <w:marRight w:val="0"/>
          <w:marTop w:val="0"/>
          <w:marBottom w:val="0"/>
          <w:divBdr>
            <w:top w:val="none" w:sz="0" w:space="0" w:color="auto"/>
            <w:left w:val="none" w:sz="0" w:space="0" w:color="auto"/>
            <w:bottom w:val="none" w:sz="0" w:space="0" w:color="auto"/>
            <w:right w:val="none" w:sz="0" w:space="0" w:color="auto"/>
          </w:divBdr>
        </w:div>
        <w:div w:id="213659710">
          <w:marLeft w:val="0"/>
          <w:marRight w:val="0"/>
          <w:marTop w:val="0"/>
          <w:marBottom w:val="0"/>
          <w:divBdr>
            <w:top w:val="none" w:sz="0" w:space="0" w:color="auto"/>
            <w:left w:val="none" w:sz="0" w:space="0" w:color="auto"/>
            <w:bottom w:val="none" w:sz="0" w:space="0" w:color="auto"/>
            <w:right w:val="none" w:sz="0" w:space="0" w:color="auto"/>
          </w:divBdr>
        </w:div>
        <w:div w:id="1076780805">
          <w:marLeft w:val="0"/>
          <w:marRight w:val="0"/>
          <w:marTop w:val="0"/>
          <w:marBottom w:val="0"/>
          <w:divBdr>
            <w:top w:val="none" w:sz="0" w:space="0" w:color="auto"/>
            <w:left w:val="none" w:sz="0" w:space="0" w:color="auto"/>
            <w:bottom w:val="none" w:sz="0" w:space="0" w:color="auto"/>
            <w:right w:val="none" w:sz="0" w:space="0" w:color="auto"/>
          </w:divBdr>
        </w:div>
        <w:div w:id="1483348418">
          <w:marLeft w:val="0"/>
          <w:marRight w:val="0"/>
          <w:marTop w:val="0"/>
          <w:marBottom w:val="0"/>
          <w:divBdr>
            <w:top w:val="none" w:sz="0" w:space="0" w:color="auto"/>
            <w:left w:val="none" w:sz="0" w:space="0" w:color="auto"/>
            <w:bottom w:val="none" w:sz="0" w:space="0" w:color="auto"/>
            <w:right w:val="none" w:sz="0" w:space="0" w:color="auto"/>
          </w:divBdr>
        </w:div>
        <w:div w:id="857888623">
          <w:marLeft w:val="0"/>
          <w:marRight w:val="0"/>
          <w:marTop w:val="0"/>
          <w:marBottom w:val="0"/>
          <w:divBdr>
            <w:top w:val="none" w:sz="0" w:space="0" w:color="auto"/>
            <w:left w:val="none" w:sz="0" w:space="0" w:color="auto"/>
            <w:bottom w:val="none" w:sz="0" w:space="0" w:color="auto"/>
            <w:right w:val="none" w:sz="0" w:space="0" w:color="auto"/>
          </w:divBdr>
        </w:div>
        <w:div w:id="1694499733">
          <w:marLeft w:val="0"/>
          <w:marRight w:val="0"/>
          <w:marTop w:val="0"/>
          <w:marBottom w:val="0"/>
          <w:divBdr>
            <w:top w:val="none" w:sz="0" w:space="0" w:color="auto"/>
            <w:left w:val="none" w:sz="0" w:space="0" w:color="auto"/>
            <w:bottom w:val="none" w:sz="0" w:space="0" w:color="auto"/>
            <w:right w:val="none" w:sz="0" w:space="0" w:color="auto"/>
          </w:divBdr>
        </w:div>
      </w:divsChild>
    </w:div>
    <w:div w:id="37516803">
      <w:bodyDiv w:val="1"/>
      <w:marLeft w:val="0"/>
      <w:marRight w:val="0"/>
      <w:marTop w:val="0"/>
      <w:marBottom w:val="0"/>
      <w:divBdr>
        <w:top w:val="none" w:sz="0" w:space="0" w:color="auto"/>
        <w:left w:val="none" w:sz="0" w:space="0" w:color="auto"/>
        <w:bottom w:val="none" w:sz="0" w:space="0" w:color="auto"/>
        <w:right w:val="none" w:sz="0" w:space="0" w:color="auto"/>
      </w:divBdr>
      <w:divsChild>
        <w:div w:id="85272509">
          <w:marLeft w:val="0"/>
          <w:marRight w:val="0"/>
          <w:marTop w:val="0"/>
          <w:marBottom w:val="0"/>
          <w:divBdr>
            <w:top w:val="none" w:sz="0" w:space="0" w:color="auto"/>
            <w:left w:val="none" w:sz="0" w:space="0" w:color="auto"/>
            <w:bottom w:val="none" w:sz="0" w:space="0" w:color="auto"/>
            <w:right w:val="none" w:sz="0" w:space="0" w:color="auto"/>
          </w:divBdr>
        </w:div>
      </w:divsChild>
    </w:div>
    <w:div w:id="61293159">
      <w:bodyDiv w:val="1"/>
      <w:marLeft w:val="0"/>
      <w:marRight w:val="0"/>
      <w:marTop w:val="0"/>
      <w:marBottom w:val="0"/>
      <w:divBdr>
        <w:top w:val="none" w:sz="0" w:space="0" w:color="auto"/>
        <w:left w:val="none" w:sz="0" w:space="0" w:color="auto"/>
        <w:bottom w:val="none" w:sz="0" w:space="0" w:color="auto"/>
        <w:right w:val="none" w:sz="0" w:space="0" w:color="auto"/>
      </w:divBdr>
    </w:div>
    <w:div w:id="109786180">
      <w:bodyDiv w:val="1"/>
      <w:marLeft w:val="0"/>
      <w:marRight w:val="0"/>
      <w:marTop w:val="0"/>
      <w:marBottom w:val="0"/>
      <w:divBdr>
        <w:top w:val="none" w:sz="0" w:space="0" w:color="auto"/>
        <w:left w:val="none" w:sz="0" w:space="0" w:color="auto"/>
        <w:bottom w:val="none" w:sz="0" w:space="0" w:color="auto"/>
        <w:right w:val="none" w:sz="0" w:space="0" w:color="auto"/>
      </w:divBdr>
    </w:div>
    <w:div w:id="174927221">
      <w:bodyDiv w:val="1"/>
      <w:marLeft w:val="0"/>
      <w:marRight w:val="0"/>
      <w:marTop w:val="0"/>
      <w:marBottom w:val="0"/>
      <w:divBdr>
        <w:top w:val="none" w:sz="0" w:space="0" w:color="auto"/>
        <w:left w:val="none" w:sz="0" w:space="0" w:color="auto"/>
        <w:bottom w:val="none" w:sz="0" w:space="0" w:color="auto"/>
        <w:right w:val="none" w:sz="0" w:space="0" w:color="auto"/>
      </w:divBdr>
    </w:div>
    <w:div w:id="226839277">
      <w:bodyDiv w:val="1"/>
      <w:marLeft w:val="0"/>
      <w:marRight w:val="0"/>
      <w:marTop w:val="0"/>
      <w:marBottom w:val="0"/>
      <w:divBdr>
        <w:top w:val="none" w:sz="0" w:space="0" w:color="auto"/>
        <w:left w:val="none" w:sz="0" w:space="0" w:color="auto"/>
        <w:bottom w:val="none" w:sz="0" w:space="0" w:color="auto"/>
        <w:right w:val="none" w:sz="0" w:space="0" w:color="auto"/>
      </w:divBdr>
      <w:divsChild>
        <w:div w:id="323749111">
          <w:marLeft w:val="0"/>
          <w:marRight w:val="0"/>
          <w:marTop w:val="0"/>
          <w:marBottom w:val="0"/>
          <w:divBdr>
            <w:top w:val="none" w:sz="0" w:space="0" w:color="auto"/>
            <w:left w:val="none" w:sz="0" w:space="0" w:color="auto"/>
            <w:bottom w:val="none" w:sz="0" w:space="0" w:color="auto"/>
            <w:right w:val="none" w:sz="0" w:space="0" w:color="auto"/>
          </w:divBdr>
          <w:divsChild>
            <w:div w:id="203098550">
              <w:marLeft w:val="0"/>
              <w:marRight w:val="0"/>
              <w:marTop w:val="0"/>
              <w:marBottom w:val="0"/>
              <w:divBdr>
                <w:top w:val="none" w:sz="0" w:space="0" w:color="auto"/>
                <w:left w:val="none" w:sz="0" w:space="0" w:color="auto"/>
                <w:bottom w:val="none" w:sz="0" w:space="0" w:color="auto"/>
                <w:right w:val="none" w:sz="0" w:space="0" w:color="auto"/>
              </w:divBdr>
              <w:divsChild>
                <w:div w:id="1461342197">
                  <w:marLeft w:val="0"/>
                  <w:marRight w:val="0"/>
                  <w:marTop w:val="0"/>
                  <w:marBottom w:val="0"/>
                  <w:divBdr>
                    <w:top w:val="none" w:sz="0" w:space="0" w:color="auto"/>
                    <w:left w:val="none" w:sz="0" w:space="0" w:color="auto"/>
                    <w:bottom w:val="none" w:sz="0" w:space="0" w:color="auto"/>
                    <w:right w:val="none" w:sz="0" w:space="0" w:color="auto"/>
                  </w:divBdr>
                  <w:divsChild>
                    <w:div w:id="1271161952">
                      <w:marLeft w:val="0"/>
                      <w:marRight w:val="0"/>
                      <w:marTop w:val="0"/>
                      <w:marBottom w:val="0"/>
                      <w:divBdr>
                        <w:top w:val="none" w:sz="0" w:space="0" w:color="auto"/>
                        <w:left w:val="none" w:sz="0" w:space="0" w:color="auto"/>
                        <w:bottom w:val="none" w:sz="0" w:space="0" w:color="auto"/>
                        <w:right w:val="none" w:sz="0" w:space="0" w:color="auto"/>
                      </w:divBdr>
                      <w:divsChild>
                        <w:div w:id="826046531">
                          <w:marLeft w:val="0"/>
                          <w:marRight w:val="0"/>
                          <w:marTop w:val="0"/>
                          <w:marBottom w:val="0"/>
                          <w:divBdr>
                            <w:top w:val="none" w:sz="0" w:space="0" w:color="auto"/>
                            <w:left w:val="none" w:sz="0" w:space="0" w:color="auto"/>
                            <w:bottom w:val="none" w:sz="0" w:space="0" w:color="auto"/>
                            <w:right w:val="none" w:sz="0" w:space="0" w:color="auto"/>
                          </w:divBdr>
                          <w:divsChild>
                            <w:div w:id="1618026039">
                              <w:marLeft w:val="0"/>
                              <w:marRight w:val="0"/>
                              <w:marTop w:val="0"/>
                              <w:marBottom w:val="0"/>
                              <w:divBdr>
                                <w:top w:val="none" w:sz="0" w:space="0" w:color="auto"/>
                                <w:left w:val="none" w:sz="0" w:space="0" w:color="auto"/>
                                <w:bottom w:val="none" w:sz="0" w:space="0" w:color="auto"/>
                                <w:right w:val="none" w:sz="0" w:space="0" w:color="auto"/>
                              </w:divBdr>
                              <w:divsChild>
                                <w:div w:id="363596990">
                                  <w:marLeft w:val="0"/>
                                  <w:marRight w:val="0"/>
                                  <w:marTop w:val="0"/>
                                  <w:marBottom w:val="0"/>
                                  <w:divBdr>
                                    <w:top w:val="none" w:sz="0" w:space="0" w:color="auto"/>
                                    <w:left w:val="none" w:sz="0" w:space="0" w:color="auto"/>
                                    <w:bottom w:val="none" w:sz="0" w:space="0" w:color="auto"/>
                                    <w:right w:val="none" w:sz="0" w:space="0" w:color="auto"/>
                                  </w:divBdr>
                                  <w:divsChild>
                                    <w:div w:id="1501193196">
                                      <w:marLeft w:val="0"/>
                                      <w:marRight w:val="0"/>
                                      <w:marTop w:val="0"/>
                                      <w:marBottom w:val="0"/>
                                      <w:divBdr>
                                        <w:top w:val="none" w:sz="0" w:space="0" w:color="auto"/>
                                        <w:left w:val="none" w:sz="0" w:space="0" w:color="auto"/>
                                        <w:bottom w:val="none" w:sz="0" w:space="0" w:color="auto"/>
                                        <w:right w:val="none" w:sz="0" w:space="0" w:color="auto"/>
                                      </w:divBdr>
                                      <w:divsChild>
                                        <w:div w:id="1909223494">
                                          <w:marLeft w:val="0"/>
                                          <w:marRight w:val="0"/>
                                          <w:marTop w:val="0"/>
                                          <w:marBottom w:val="0"/>
                                          <w:divBdr>
                                            <w:top w:val="none" w:sz="0" w:space="0" w:color="auto"/>
                                            <w:left w:val="none" w:sz="0" w:space="0" w:color="auto"/>
                                            <w:bottom w:val="none" w:sz="0" w:space="0" w:color="auto"/>
                                            <w:right w:val="none" w:sz="0" w:space="0" w:color="auto"/>
                                          </w:divBdr>
                                        </w:div>
                                      </w:divsChild>
                                    </w:div>
                                    <w:div w:id="785731020">
                                      <w:marLeft w:val="0"/>
                                      <w:marRight w:val="0"/>
                                      <w:marTop w:val="0"/>
                                      <w:marBottom w:val="0"/>
                                      <w:divBdr>
                                        <w:top w:val="none" w:sz="0" w:space="0" w:color="auto"/>
                                        <w:left w:val="none" w:sz="0" w:space="0" w:color="auto"/>
                                        <w:bottom w:val="none" w:sz="0" w:space="0" w:color="auto"/>
                                        <w:right w:val="none" w:sz="0" w:space="0" w:color="auto"/>
                                      </w:divBdr>
                                      <w:divsChild>
                                        <w:div w:id="1777674017">
                                          <w:marLeft w:val="0"/>
                                          <w:marRight w:val="0"/>
                                          <w:marTop w:val="0"/>
                                          <w:marBottom w:val="0"/>
                                          <w:divBdr>
                                            <w:top w:val="none" w:sz="0" w:space="0" w:color="auto"/>
                                            <w:left w:val="none" w:sz="0" w:space="0" w:color="auto"/>
                                            <w:bottom w:val="none" w:sz="0" w:space="0" w:color="auto"/>
                                            <w:right w:val="none" w:sz="0" w:space="0" w:color="auto"/>
                                          </w:divBdr>
                                        </w:div>
                                      </w:divsChild>
                                    </w:div>
                                    <w:div w:id="263075187">
                                      <w:marLeft w:val="0"/>
                                      <w:marRight w:val="0"/>
                                      <w:marTop w:val="0"/>
                                      <w:marBottom w:val="0"/>
                                      <w:divBdr>
                                        <w:top w:val="none" w:sz="0" w:space="0" w:color="auto"/>
                                        <w:left w:val="none" w:sz="0" w:space="0" w:color="auto"/>
                                        <w:bottom w:val="none" w:sz="0" w:space="0" w:color="auto"/>
                                        <w:right w:val="none" w:sz="0" w:space="0" w:color="auto"/>
                                      </w:divBdr>
                                      <w:divsChild>
                                        <w:div w:id="561334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790242">
                                  <w:marLeft w:val="0"/>
                                  <w:marRight w:val="0"/>
                                  <w:marTop w:val="0"/>
                                  <w:marBottom w:val="0"/>
                                  <w:divBdr>
                                    <w:top w:val="none" w:sz="0" w:space="0" w:color="auto"/>
                                    <w:left w:val="none" w:sz="0" w:space="0" w:color="auto"/>
                                    <w:bottom w:val="none" w:sz="0" w:space="0" w:color="auto"/>
                                    <w:right w:val="none" w:sz="0" w:space="0" w:color="auto"/>
                                  </w:divBdr>
                                  <w:divsChild>
                                    <w:div w:id="2005811777">
                                      <w:marLeft w:val="0"/>
                                      <w:marRight w:val="0"/>
                                      <w:marTop w:val="0"/>
                                      <w:marBottom w:val="0"/>
                                      <w:divBdr>
                                        <w:top w:val="none" w:sz="0" w:space="0" w:color="auto"/>
                                        <w:left w:val="none" w:sz="0" w:space="0" w:color="auto"/>
                                        <w:bottom w:val="none" w:sz="0" w:space="0" w:color="auto"/>
                                        <w:right w:val="none" w:sz="0" w:space="0" w:color="auto"/>
                                      </w:divBdr>
                                      <w:divsChild>
                                        <w:div w:id="1898280988">
                                          <w:marLeft w:val="0"/>
                                          <w:marRight w:val="0"/>
                                          <w:marTop w:val="0"/>
                                          <w:marBottom w:val="0"/>
                                          <w:divBdr>
                                            <w:top w:val="none" w:sz="0" w:space="0" w:color="auto"/>
                                            <w:left w:val="none" w:sz="0" w:space="0" w:color="auto"/>
                                            <w:bottom w:val="none" w:sz="0" w:space="0" w:color="auto"/>
                                            <w:right w:val="none" w:sz="0" w:space="0" w:color="auto"/>
                                          </w:divBdr>
                                        </w:div>
                                      </w:divsChild>
                                    </w:div>
                                    <w:div w:id="1956668542">
                                      <w:marLeft w:val="0"/>
                                      <w:marRight w:val="0"/>
                                      <w:marTop w:val="0"/>
                                      <w:marBottom w:val="0"/>
                                      <w:divBdr>
                                        <w:top w:val="none" w:sz="0" w:space="0" w:color="auto"/>
                                        <w:left w:val="none" w:sz="0" w:space="0" w:color="auto"/>
                                        <w:bottom w:val="none" w:sz="0" w:space="0" w:color="auto"/>
                                        <w:right w:val="none" w:sz="0" w:space="0" w:color="auto"/>
                                      </w:divBdr>
                                      <w:divsChild>
                                        <w:div w:id="162473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910585">
                                  <w:marLeft w:val="0"/>
                                  <w:marRight w:val="0"/>
                                  <w:marTop w:val="0"/>
                                  <w:marBottom w:val="0"/>
                                  <w:divBdr>
                                    <w:top w:val="none" w:sz="0" w:space="0" w:color="auto"/>
                                    <w:left w:val="none" w:sz="0" w:space="0" w:color="auto"/>
                                    <w:bottom w:val="none" w:sz="0" w:space="0" w:color="auto"/>
                                    <w:right w:val="none" w:sz="0" w:space="0" w:color="auto"/>
                                  </w:divBdr>
                                </w:div>
                                <w:div w:id="1788161592">
                                  <w:marLeft w:val="0"/>
                                  <w:marRight w:val="0"/>
                                  <w:marTop w:val="0"/>
                                  <w:marBottom w:val="0"/>
                                  <w:divBdr>
                                    <w:top w:val="none" w:sz="0" w:space="0" w:color="auto"/>
                                    <w:left w:val="none" w:sz="0" w:space="0" w:color="auto"/>
                                    <w:bottom w:val="none" w:sz="0" w:space="0" w:color="auto"/>
                                    <w:right w:val="none" w:sz="0" w:space="0" w:color="auto"/>
                                  </w:divBdr>
                                  <w:divsChild>
                                    <w:div w:id="817262452">
                                      <w:marLeft w:val="0"/>
                                      <w:marRight w:val="0"/>
                                      <w:marTop w:val="0"/>
                                      <w:marBottom w:val="0"/>
                                      <w:divBdr>
                                        <w:top w:val="none" w:sz="0" w:space="0" w:color="auto"/>
                                        <w:left w:val="none" w:sz="0" w:space="0" w:color="auto"/>
                                        <w:bottom w:val="none" w:sz="0" w:space="0" w:color="auto"/>
                                        <w:right w:val="none" w:sz="0" w:space="0" w:color="auto"/>
                                      </w:divBdr>
                                      <w:divsChild>
                                        <w:div w:id="1387487937">
                                          <w:marLeft w:val="0"/>
                                          <w:marRight w:val="0"/>
                                          <w:marTop w:val="0"/>
                                          <w:marBottom w:val="0"/>
                                          <w:divBdr>
                                            <w:top w:val="none" w:sz="0" w:space="0" w:color="auto"/>
                                            <w:left w:val="none" w:sz="0" w:space="0" w:color="auto"/>
                                            <w:bottom w:val="none" w:sz="0" w:space="0" w:color="auto"/>
                                            <w:right w:val="none" w:sz="0" w:space="0" w:color="auto"/>
                                          </w:divBdr>
                                        </w:div>
                                      </w:divsChild>
                                    </w:div>
                                    <w:div w:id="394164887">
                                      <w:marLeft w:val="0"/>
                                      <w:marRight w:val="0"/>
                                      <w:marTop w:val="0"/>
                                      <w:marBottom w:val="0"/>
                                      <w:divBdr>
                                        <w:top w:val="none" w:sz="0" w:space="0" w:color="auto"/>
                                        <w:left w:val="none" w:sz="0" w:space="0" w:color="auto"/>
                                        <w:bottom w:val="none" w:sz="0" w:space="0" w:color="auto"/>
                                        <w:right w:val="none" w:sz="0" w:space="0" w:color="auto"/>
                                      </w:divBdr>
                                      <w:divsChild>
                                        <w:div w:id="1531264615">
                                          <w:marLeft w:val="0"/>
                                          <w:marRight w:val="0"/>
                                          <w:marTop w:val="0"/>
                                          <w:marBottom w:val="0"/>
                                          <w:divBdr>
                                            <w:top w:val="none" w:sz="0" w:space="0" w:color="auto"/>
                                            <w:left w:val="none" w:sz="0" w:space="0" w:color="auto"/>
                                            <w:bottom w:val="none" w:sz="0" w:space="0" w:color="auto"/>
                                            <w:right w:val="none" w:sz="0" w:space="0" w:color="auto"/>
                                          </w:divBdr>
                                        </w:div>
                                      </w:divsChild>
                                    </w:div>
                                    <w:div w:id="685904811">
                                      <w:marLeft w:val="0"/>
                                      <w:marRight w:val="0"/>
                                      <w:marTop w:val="0"/>
                                      <w:marBottom w:val="0"/>
                                      <w:divBdr>
                                        <w:top w:val="none" w:sz="0" w:space="0" w:color="auto"/>
                                        <w:left w:val="none" w:sz="0" w:space="0" w:color="auto"/>
                                        <w:bottom w:val="none" w:sz="0" w:space="0" w:color="auto"/>
                                        <w:right w:val="none" w:sz="0" w:space="0" w:color="auto"/>
                                      </w:divBdr>
                                      <w:divsChild>
                                        <w:div w:id="287471559">
                                          <w:marLeft w:val="0"/>
                                          <w:marRight w:val="0"/>
                                          <w:marTop w:val="0"/>
                                          <w:marBottom w:val="0"/>
                                          <w:divBdr>
                                            <w:top w:val="none" w:sz="0" w:space="0" w:color="auto"/>
                                            <w:left w:val="none" w:sz="0" w:space="0" w:color="auto"/>
                                            <w:bottom w:val="none" w:sz="0" w:space="0" w:color="auto"/>
                                            <w:right w:val="none" w:sz="0" w:space="0" w:color="auto"/>
                                          </w:divBdr>
                                        </w:div>
                                      </w:divsChild>
                                    </w:div>
                                    <w:div w:id="1346059488">
                                      <w:marLeft w:val="0"/>
                                      <w:marRight w:val="0"/>
                                      <w:marTop w:val="0"/>
                                      <w:marBottom w:val="0"/>
                                      <w:divBdr>
                                        <w:top w:val="none" w:sz="0" w:space="0" w:color="auto"/>
                                        <w:left w:val="none" w:sz="0" w:space="0" w:color="auto"/>
                                        <w:bottom w:val="none" w:sz="0" w:space="0" w:color="auto"/>
                                        <w:right w:val="none" w:sz="0" w:space="0" w:color="auto"/>
                                      </w:divBdr>
                                      <w:divsChild>
                                        <w:div w:id="230653819">
                                          <w:marLeft w:val="0"/>
                                          <w:marRight w:val="0"/>
                                          <w:marTop w:val="0"/>
                                          <w:marBottom w:val="0"/>
                                          <w:divBdr>
                                            <w:top w:val="none" w:sz="0" w:space="0" w:color="auto"/>
                                            <w:left w:val="none" w:sz="0" w:space="0" w:color="auto"/>
                                            <w:bottom w:val="none" w:sz="0" w:space="0" w:color="auto"/>
                                            <w:right w:val="none" w:sz="0" w:space="0" w:color="auto"/>
                                          </w:divBdr>
                                        </w:div>
                                      </w:divsChild>
                                    </w:div>
                                    <w:div w:id="809789330">
                                      <w:marLeft w:val="0"/>
                                      <w:marRight w:val="0"/>
                                      <w:marTop w:val="0"/>
                                      <w:marBottom w:val="0"/>
                                      <w:divBdr>
                                        <w:top w:val="none" w:sz="0" w:space="0" w:color="auto"/>
                                        <w:left w:val="none" w:sz="0" w:space="0" w:color="auto"/>
                                        <w:bottom w:val="none" w:sz="0" w:space="0" w:color="auto"/>
                                        <w:right w:val="none" w:sz="0" w:space="0" w:color="auto"/>
                                      </w:divBdr>
                                      <w:divsChild>
                                        <w:div w:id="28263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554732">
                                  <w:marLeft w:val="0"/>
                                  <w:marRight w:val="0"/>
                                  <w:marTop w:val="0"/>
                                  <w:marBottom w:val="0"/>
                                  <w:divBdr>
                                    <w:top w:val="none" w:sz="0" w:space="0" w:color="auto"/>
                                    <w:left w:val="none" w:sz="0" w:space="0" w:color="auto"/>
                                    <w:bottom w:val="none" w:sz="0" w:space="0" w:color="auto"/>
                                    <w:right w:val="none" w:sz="0" w:space="0" w:color="auto"/>
                                  </w:divBdr>
                                  <w:divsChild>
                                    <w:div w:id="623534951">
                                      <w:marLeft w:val="0"/>
                                      <w:marRight w:val="0"/>
                                      <w:marTop w:val="0"/>
                                      <w:marBottom w:val="0"/>
                                      <w:divBdr>
                                        <w:top w:val="none" w:sz="0" w:space="0" w:color="auto"/>
                                        <w:left w:val="none" w:sz="0" w:space="0" w:color="auto"/>
                                        <w:bottom w:val="none" w:sz="0" w:space="0" w:color="auto"/>
                                        <w:right w:val="none" w:sz="0" w:space="0" w:color="auto"/>
                                      </w:divBdr>
                                    </w:div>
                                    <w:div w:id="75640206">
                                      <w:marLeft w:val="0"/>
                                      <w:marRight w:val="0"/>
                                      <w:marTop w:val="0"/>
                                      <w:marBottom w:val="0"/>
                                      <w:divBdr>
                                        <w:top w:val="none" w:sz="0" w:space="0" w:color="auto"/>
                                        <w:left w:val="none" w:sz="0" w:space="0" w:color="auto"/>
                                        <w:bottom w:val="none" w:sz="0" w:space="0" w:color="auto"/>
                                        <w:right w:val="none" w:sz="0" w:space="0" w:color="auto"/>
                                      </w:divBdr>
                                    </w:div>
                                    <w:div w:id="647442216">
                                      <w:marLeft w:val="0"/>
                                      <w:marRight w:val="0"/>
                                      <w:marTop w:val="0"/>
                                      <w:marBottom w:val="0"/>
                                      <w:divBdr>
                                        <w:top w:val="none" w:sz="0" w:space="0" w:color="auto"/>
                                        <w:left w:val="none" w:sz="0" w:space="0" w:color="auto"/>
                                        <w:bottom w:val="none" w:sz="0" w:space="0" w:color="auto"/>
                                        <w:right w:val="none" w:sz="0" w:space="0" w:color="auto"/>
                                      </w:divBdr>
                                    </w:div>
                                    <w:div w:id="49037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57251037">
      <w:bodyDiv w:val="1"/>
      <w:marLeft w:val="0"/>
      <w:marRight w:val="0"/>
      <w:marTop w:val="0"/>
      <w:marBottom w:val="0"/>
      <w:divBdr>
        <w:top w:val="none" w:sz="0" w:space="0" w:color="auto"/>
        <w:left w:val="none" w:sz="0" w:space="0" w:color="auto"/>
        <w:bottom w:val="none" w:sz="0" w:space="0" w:color="auto"/>
        <w:right w:val="none" w:sz="0" w:space="0" w:color="auto"/>
      </w:divBdr>
    </w:div>
    <w:div w:id="270018127">
      <w:bodyDiv w:val="1"/>
      <w:marLeft w:val="0"/>
      <w:marRight w:val="0"/>
      <w:marTop w:val="0"/>
      <w:marBottom w:val="0"/>
      <w:divBdr>
        <w:top w:val="none" w:sz="0" w:space="0" w:color="auto"/>
        <w:left w:val="none" w:sz="0" w:space="0" w:color="auto"/>
        <w:bottom w:val="none" w:sz="0" w:space="0" w:color="auto"/>
        <w:right w:val="none" w:sz="0" w:space="0" w:color="auto"/>
      </w:divBdr>
      <w:divsChild>
        <w:div w:id="1496340179">
          <w:marLeft w:val="0"/>
          <w:marRight w:val="0"/>
          <w:marTop w:val="0"/>
          <w:marBottom w:val="0"/>
          <w:divBdr>
            <w:top w:val="none" w:sz="0" w:space="0" w:color="auto"/>
            <w:left w:val="none" w:sz="0" w:space="0" w:color="auto"/>
            <w:bottom w:val="none" w:sz="0" w:space="0" w:color="auto"/>
            <w:right w:val="none" w:sz="0" w:space="0" w:color="auto"/>
          </w:divBdr>
        </w:div>
      </w:divsChild>
    </w:div>
    <w:div w:id="312220842">
      <w:bodyDiv w:val="1"/>
      <w:marLeft w:val="0"/>
      <w:marRight w:val="0"/>
      <w:marTop w:val="0"/>
      <w:marBottom w:val="0"/>
      <w:divBdr>
        <w:top w:val="none" w:sz="0" w:space="0" w:color="auto"/>
        <w:left w:val="none" w:sz="0" w:space="0" w:color="auto"/>
        <w:bottom w:val="none" w:sz="0" w:space="0" w:color="auto"/>
        <w:right w:val="none" w:sz="0" w:space="0" w:color="auto"/>
      </w:divBdr>
      <w:divsChild>
        <w:div w:id="1381202975">
          <w:marLeft w:val="0"/>
          <w:marRight w:val="0"/>
          <w:marTop w:val="0"/>
          <w:marBottom w:val="0"/>
          <w:divBdr>
            <w:top w:val="none" w:sz="0" w:space="0" w:color="auto"/>
            <w:left w:val="none" w:sz="0" w:space="0" w:color="auto"/>
            <w:bottom w:val="none" w:sz="0" w:space="0" w:color="auto"/>
            <w:right w:val="none" w:sz="0" w:space="0" w:color="auto"/>
          </w:divBdr>
          <w:divsChild>
            <w:div w:id="442069769">
              <w:marLeft w:val="0"/>
              <w:marRight w:val="0"/>
              <w:marTop w:val="0"/>
              <w:marBottom w:val="0"/>
              <w:divBdr>
                <w:top w:val="none" w:sz="0" w:space="0" w:color="auto"/>
                <w:left w:val="none" w:sz="0" w:space="0" w:color="auto"/>
                <w:bottom w:val="none" w:sz="0" w:space="0" w:color="auto"/>
                <w:right w:val="none" w:sz="0" w:space="0" w:color="auto"/>
              </w:divBdr>
              <w:divsChild>
                <w:div w:id="582569533">
                  <w:marLeft w:val="0"/>
                  <w:marRight w:val="0"/>
                  <w:marTop w:val="0"/>
                  <w:marBottom w:val="0"/>
                  <w:divBdr>
                    <w:top w:val="none" w:sz="0" w:space="0" w:color="auto"/>
                    <w:left w:val="none" w:sz="0" w:space="0" w:color="auto"/>
                    <w:bottom w:val="none" w:sz="0" w:space="0" w:color="auto"/>
                    <w:right w:val="none" w:sz="0" w:space="0" w:color="auto"/>
                  </w:divBdr>
                  <w:divsChild>
                    <w:div w:id="1764916377">
                      <w:marLeft w:val="0"/>
                      <w:marRight w:val="0"/>
                      <w:marTop w:val="0"/>
                      <w:marBottom w:val="0"/>
                      <w:divBdr>
                        <w:top w:val="none" w:sz="0" w:space="0" w:color="auto"/>
                        <w:left w:val="none" w:sz="0" w:space="0" w:color="auto"/>
                        <w:bottom w:val="none" w:sz="0" w:space="0" w:color="auto"/>
                        <w:right w:val="none" w:sz="0" w:space="0" w:color="auto"/>
                      </w:divBdr>
                      <w:divsChild>
                        <w:div w:id="1110585967">
                          <w:marLeft w:val="0"/>
                          <w:marRight w:val="0"/>
                          <w:marTop w:val="0"/>
                          <w:marBottom w:val="0"/>
                          <w:divBdr>
                            <w:top w:val="none" w:sz="0" w:space="0" w:color="auto"/>
                            <w:left w:val="none" w:sz="0" w:space="0" w:color="auto"/>
                            <w:bottom w:val="none" w:sz="0" w:space="0" w:color="auto"/>
                            <w:right w:val="none" w:sz="0" w:space="0" w:color="auto"/>
                          </w:divBdr>
                          <w:divsChild>
                            <w:div w:id="157446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3349">
          <w:marLeft w:val="0"/>
          <w:marRight w:val="0"/>
          <w:marTop w:val="0"/>
          <w:marBottom w:val="0"/>
          <w:divBdr>
            <w:top w:val="none" w:sz="0" w:space="0" w:color="auto"/>
            <w:left w:val="none" w:sz="0" w:space="0" w:color="auto"/>
            <w:bottom w:val="none" w:sz="0" w:space="0" w:color="auto"/>
            <w:right w:val="none" w:sz="0" w:space="0" w:color="auto"/>
          </w:divBdr>
          <w:divsChild>
            <w:div w:id="1753970209">
              <w:marLeft w:val="0"/>
              <w:marRight w:val="0"/>
              <w:marTop w:val="0"/>
              <w:marBottom w:val="0"/>
              <w:divBdr>
                <w:top w:val="none" w:sz="0" w:space="0" w:color="auto"/>
                <w:left w:val="none" w:sz="0" w:space="0" w:color="auto"/>
                <w:bottom w:val="none" w:sz="0" w:space="0" w:color="auto"/>
                <w:right w:val="none" w:sz="0" w:space="0" w:color="auto"/>
              </w:divBdr>
              <w:divsChild>
                <w:div w:id="166667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8921387">
      <w:bodyDiv w:val="1"/>
      <w:marLeft w:val="0"/>
      <w:marRight w:val="0"/>
      <w:marTop w:val="0"/>
      <w:marBottom w:val="0"/>
      <w:divBdr>
        <w:top w:val="none" w:sz="0" w:space="0" w:color="auto"/>
        <w:left w:val="none" w:sz="0" w:space="0" w:color="auto"/>
        <w:bottom w:val="none" w:sz="0" w:space="0" w:color="auto"/>
        <w:right w:val="none" w:sz="0" w:space="0" w:color="auto"/>
      </w:divBdr>
      <w:divsChild>
        <w:div w:id="1881934714">
          <w:marLeft w:val="0"/>
          <w:marRight w:val="0"/>
          <w:marTop w:val="0"/>
          <w:marBottom w:val="0"/>
          <w:divBdr>
            <w:top w:val="none" w:sz="0" w:space="0" w:color="auto"/>
            <w:left w:val="none" w:sz="0" w:space="0" w:color="auto"/>
            <w:bottom w:val="none" w:sz="0" w:space="0" w:color="auto"/>
            <w:right w:val="none" w:sz="0" w:space="0" w:color="auto"/>
          </w:divBdr>
        </w:div>
      </w:divsChild>
    </w:div>
    <w:div w:id="470293683">
      <w:bodyDiv w:val="1"/>
      <w:marLeft w:val="0"/>
      <w:marRight w:val="0"/>
      <w:marTop w:val="0"/>
      <w:marBottom w:val="0"/>
      <w:divBdr>
        <w:top w:val="none" w:sz="0" w:space="0" w:color="auto"/>
        <w:left w:val="none" w:sz="0" w:space="0" w:color="auto"/>
        <w:bottom w:val="none" w:sz="0" w:space="0" w:color="auto"/>
        <w:right w:val="none" w:sz="0" w:space="0" w:color="auto"/>
      </w:divBdr>
    </w:div>
    <w:div w:id="510879392">
      <w:bodyDiv w:val="1"/>
      <w:marLeft w:val="0"/>
      <w:marRight w:val="0"/>
      <w:marTop w:val="0"/>
      <w:marBottom w:val="0"/>
      <w:divBdr>
        <w:top w:val="none" w:sz="0" w:space="0" w:color="auto"/>
        <w:left w:val="none" w:sz="0" w:space="0" w:color="auto"/>
        <w:bottom w:val="none" w:sz="0" w:space="0" w:color="auto"/>
        <w:right w:val="none" w:sz="0" w:space="0" w:color="auto"/>
      </w:divBdr>
    </w:div>
    <w:div w:id="529533876">
      <w:bodyDiv w:val="1"/>
      <w:marLeft w:val="0"/>
      <w:marRight w:val="0"/>
      <w:marTop w:val="0"/>
      <w:marBottom w:val="0"/>
      <w:divBdr>
        <w:top w:val="none" w:sz="0" w:space="0" w:color="auto"/>
        <w:left w:val="none" w:sz="0" w:space="0" w:color="auto"/>
        <w:bottom w:val="none" w:sz="0" w:space="0" w:color="auto"/>
        <w:right w:val="none" w:sz="0" w:space="0" w:color="auto"/>
      </w:divBdr>
    </w:div>
    <w:div w:id="544829436">
      <w:bodyDiv w:val="1"/>
      <w:marLeft w:val="0"/>
      <w:marRight w:val="0"/>
      <w:marTop w:val="0"/>
      <w:marBottom w:val="0"/>
      <w:divBdr>
        <w:top w:val="none" w:sz="0" w:space="0" w:color="auto"/>
        <w:left w:val="none" w:sz="0" w:space="0" w:color="auto"/>
        <w:bottom w:val="none" w:sz="0" w:space="0" w:color="auto"/>
        <w:right w:val="none" w:sz="0" w:space="0" w:color="auto"/>
      </w:divBdr>
    </w:div>
    <w:div w:id="573972238">
      <w:bodyDiv w:val="1"/>
      <w:marLeft w:val="0"/>
      <w:marRight w:val="0"/>
      <w:marTop w:val="0"/>
      <w:marBottom w:val="0"/>
      <w:divBdr>
        <w:top w:val="none" w:sz="0" w:space="0" w:color="auto"/>
        <w:left w:val="none" w:sz="0" w:space="0" w:color="auto"/>
        <w:bottom w:val="none" w:sz="0" w:space="0" w:color="auto"/>
        <w:right w:val="none" w:sz="0" w:space="0" w:color="auto"/>
      </w:divBdr>
    </w:div>
    <w:div w:id="582758832">
      <w:bodyDiv w:val="1"/>
      <w:marLeft w:val="0"/>
      <w:marRight w:val="0"/>
      <w:marTop w:val="0"/>
      <w:marBottom w:val="0"/>
      <w:divBdr>
        <w:top w:val="none" w:sz="0" w:space="0" w:color="auto"/>
        <w:left w:val="none" w:sz="0" w:space="0" w:color="auto"/>
        <w:bottom w:val="none" w:sz="0" w:space="0" w:color="auto"/>
        <w:right w:val="none" w:sz="0" w:space="0" w:color="auto"/>
      </w:divBdr>
      <w:divsChild>
        <w:div w:id="1867059792">
          <w:marLeft w:val="0"/>
          <w:marRight w:val="0"/>
          <w:marTop w:val="0"/>
          <w:marBottom w:val="0"/>
          <w:divBdr>
            <w:top w:val="single" w:sz="6" w:space="0" w:color="EEEEEE"/>
            <w:left w:val="none" w:sz="0" w:space="0" w:color="auto"/>
            <w:bottom w:val="single" w:sz="6" w:space="8" w:color="EEEEEE"/>
            <w:right w:val="none" w:sz="0" w:space="0" w:color="auto"/>
          </w:divBdr>
          <w:divsChild>
            <w:div w:id="837110645">
              <w:marLeft w:val="0"/>
              <w:marRight w:val="0"/>
              <w:marTop w:val="0"/>
              <w:marBottom w:val="0"/>
              <w:divBdr>
                <w:top w:val="none" w:sz="0" w:space="0" w:color="auto"/>
                <w:left w:val="none" w:sz="0" w:space="0" w:color="auto"/>
                <w:bottom w:val="none" w:sz="0" w:space="0" w:color="auto"/>
                <w:right w:val="none" w:sz="0" w:space="0" w:color="auto"/>
              </w:divBdr>
              <w:divsChild>
                <w:div w:id="987250353">
                  <w:marLeft w:val="0"/>
                  <w:marRight w:val="0"/>
                  <w:marTop w:val="0"/>
                  <w:marBottom w:val="0"/>
                  <w:divBdr>
                    <w:top w:val="none" w:sz="0" w:space="0" w:color="auto"/>
                    <w:left w:val="none" w:sz="0" w:space="0" w:color="auto"/>
                    <w:bottom w:val="none" w:sz="0" w:space="0" w:color="auto"/>
                    <w:right w:val="none" w:sz="0" w:space="0" w:color="auto"/>
                  </w:divBdr>
                  <w:divsChild>
                    <w:div w:id="1995253634">
                      <w:marLeft w:val="150"/>
                      <w:marRight w:val="0"/>
                      <w:marTop w:val="15"/>
                      <w:marBottom w:val="225"/>
                      <w:divBdr>
                        <w:top w:val="none" w:sz="0" w:space="0" w:color="auto"/>
                        <w:left w:val="none" w:sz="0" w:space="0" w:color="auto"/>
                        <w:bottom w:val="none" w:sz="0" w:space="0" w:color="auto"/>
                        <w:right w:val="none" w:sz="0" w:space="0" w:color="auto"/>
                      </w:divBdr>
                    </w:div>
                  </w:divsChild>
                </w:div>
              </w:divsChild>
            </w:div>
          </w:divsChild>
        </w:div>
      </w:divsChild>
    </w:div>
    <w:div w:id="611981901">
      <w:bodyDiv w:val="1"/>
      <w:marLeft w:val="0"/>
      <w:marRight w:val="0"/>
      <w:marTop w:val="0"/>
      <w:marBottom w:val="0"/>
      <w:divBdr>
        <w:top w:val="none" w:sz="0" w:space="0" w:color="auto"/>
        <w:left w:val="none" w:sz="0" w:space="0" w:color="auto"/>
        <w:bottom w:val="none" w:sz="0" w:space="0" w:color="auto"/>
        <w:right w:val="none" w:sz="0" w:space="0" w:color="auto"/>
      </w:divBdr>
    </w:div>
    <w:div w:id="613901917">
      <w:bodyDiv w:val="1"/>
      <w:marLeft w:val="0"/>
      <w:marRight w:val="0"/>
      <w:marTop w:val="0"/>
      <w:marBottom w:val="0"/>
      <w:divBdr>
        <w:top w:val="none" w:sz="0" w:space="0" w:color="auto"/>
        <w:left w:val="none" w:sz="0" w:space="0" w:color="auto"/>
        <w:bottom w:val="none" w:sz="0" w:space="0" w:color="auto"/>
        <w:right w:val="none" w:sz="0" w:space="0" w:color="auto"/>
      </w:divBdr>
      <w:divsChild>
        <w:div w:id="1061290940">
          <w:marLeft w:val="0"/>
          <w:marRight w:val="0"/>
          <w:marTop w:val="0"/>
          <w:marBottom w:val="0"/>
          <w:divBdr>
            <w:top w:val="none" w:sz="0" w:space="0" w:color="auto"/>
            <w:left w:val="none" w:sz="0" w:space="0" w:color="auto"/>
            <w:bottom w:val="none" w:sz="0" w:space="0" w:color="auto"/>
            <w:right w:val="none" w:sz="0" w:space="0" w:color="auto"/>
          </w:divBdr>
        </w:div>
      </w:divsChild>
    </w:div>
    <w:div w:id="634407579">
      <w:bodyDiv w:val="1"/>
      <w:marLeft w:val="0"/>
      <w:marRight w:val="0"/>
      <w:marTop w:val="0"/>
      <w:marBottom w:val="0"/>
      <w:divBdr>
        <w:top w:val="none" w:sz="0" w:space="0" w:color="auto"/>
        <w:left w:val="none" w:sz="0" w:space="0" w:color="auto"/>
        <w:bottom w:val="none" w:sz="0" w:space="0" w:color="auto"/>
        <w:right w:val="none" w:sz="0" w:space="0" w:color="auto"/>
      </w:divBdr>
    </w:div>
    <w:div w:id="679627075">
      <w:bodyDiv w:val="1"/>
      <w:marLeft w:val="0"/>
      <w:marRight w:val="0"/>
      <w:marTop w:val="0"/>
      <w:marBottom w:val="0"/>
      <w:divBdr>
        <w:top w:val="none" w:sz="0" w:space="0" w:color="auto"/>
        <w:left w:val="none" w:sz="0" w:space="0" w:color="auto"/>
        <w:bottom w:val="none" w:sz="0" w:space="0" w:color="auto"/>
        <w:right w:val="none" w:sz="0" w:space="0" w:color="auto"/>
      </w:divBdr>
    </w:div>
    <w:div w:id="723023729">
      <w:bodyDiv w:val="1"/>
      <w:marLeft w:val="0"/>
      <w:marRight w:val="0"/>
      <w:marTop w:val="0"/>
      <w:marBottom w:val="0"/>
      <w:divBdr>
        <w:top w:val="none" w:sz="0" w:space="0" w:color="auto"/>
        <w:left w:val="none" w:sz="0" w:space="0" w:color="auto"/>
        <w:bottom w:val="none" w:sz="0" w:space="0" w:color="auto"/>
        <w:right w:val="none" w:sz="0" w:space="0" w:color="auto"/>
      </w:divBdr>
    </w:div>
    <w:div w:id="779032236">
      <w:bodyDiv w:val="1"/>
      <w:marLeft w:val="0"/>
      <w:marRight w:val="0"/>
      <w:marTop w:val="0"/>
      <w:marBottom w:val="0"/>
      <w:divBdr>
        <w:top w:val="none" w:sz="0" w:space="0" w:color="auto"/>
        <w:left w:val="none" w:sz="0" w:space="0" w:color="auto"/>
        <w:bottom w:val="none" w:sz="0" w:space="0" w:color="auto"/>
        <w:right w:val="none" w:sz="0" w:space="0" w:color="auto"/>
      </w:divBdr>
    </w:div>
    <w:div w:id="800802364">
      <w:bodyDiv w:val="1"/>
      <w:marLeft w:val="0"/>
      <w:marRight w:val="0"/>
      <w:marTop w:val="0"/>
      <w:marBottom w:val="0"/>
      <w:divBdr>
        <w:top w:val="none" w:sz="0" w:space="0" w:color="auto"/>
        <w:left w:val="none" w:sz="0" w:space="0" w:color="auto"/>
        <w:bottom w:val="none" w:sz="0" w:space="0" w:color="auto"/>
        <w:right w:val="none" w:sz="0" w:space="0" w:color="auto"/>
      </w:divBdr>
    </w:div>
    <w:div w:id="833111508">
      <w:bodyDiv w:val="1"/>
      <w:marLeft w:val="0"/>
      <w:marRight w:val="0"/>
      <w:marTop w:val="0"/>
      <w:marBottom w:val="0"/>
      <w:divBdr>
        <w:top w:val="none" w:sz="0" w:space="0" w:color="auto"/>
        <w:left w:val="none" w:sz="0" w:space="0" w:color="auto"/>
        <w:bottom w:val="none" w:sz="0" w:space="0" w:color="auto"/>
        <w:right w:val="none" w:sz="0" w:space="0" w:color="auto"/>
      </w:divBdr>
    </w:div>
    <w:div w:id="870068231">
      <w:bodyDiv w:val="1"/>
      <w:marLeft w:val="0"/>
      <w:marRight w:val="0"/>
      <w:marTop w:val="0"/>
      <w:marBottom w:val="0"/>
      <w:divBdr>
        <w:top w:val="none" w:sz="0" w:space="0" w:color="auto"/>
        <w:left w:val="none" w:sz="0" w:space="0" w:color="auto"/>
        <w:bottom w:val="none" w:sz="0" w:space="0" w:color="auto"/>
        <w:right w:val="none" w:sz="0" w:space="0" w:color="auto"/>
      </w:divBdr>
    </w:div>
    <w:div w:id="888537366">
      <w:bodyDiv w:val="1"/>
      <w:marLeft w:val="0"/>
      <w:marRight w:val="0"/>
      <w:marTop w:val="0"/>
      <w:marBottom w:val="0"/>
      <w:divBdr>
        <w:top w:val="none" w:sz="0" w:space="0" w:color="auto"/>
        <w:left w:val="none" w:sz="0" w:space="0" w:color="auto"/>
        <w:bottom w:val="none" w:sz="0" w:space="0" w:color="auto"/>
        <w:right w:val="none" w:sz="0" w:space="0" w:color="auto"/>
      </w:divBdr>
    </w:div>
    <w:div w:id="1032150958">
      <w:bodyDiv w:val="1"/>
      <w:marLeft w:val="0"/>
      <w:marRight w:val="0"/>
      <w:marTop w:val="0"/>
      <w:marBottom w:val="0"/>
      <w:divBdr>
        <w:top w:val="none" w:sz="0" w:space="0" w:color="auto"/>
        <w:left w:val="none" w:sz="0" w:space="0" w:color="auto"/>
        <w:bottom w:val="none" w:sz="0" w:space="0" w:color="auto"/>
        <w:right w:val="none" w:sz="0" w:space="0" w:color="auto"/>
      </w:divBdr>
      <w:divsChild>
        <w:div w:id="404492744">
          <w:marLeft w:val="0"/>
          <w:marRight w:val="0"/>
          <w:marTop w:val="0"/>
          <w:marBottom w:val="0"/>
          <w:divBdr>
            <w:top w:val="single" w:sz="6" w:space="0" w:color="EEEEEE"/>
            <w:left w:val="none" w:sz="0" w:space="0" w:color="auto"/>
            <w:bottom w:val="single" w:sz="6" w:space="8" w:color="EEEEEE"/>
            <w:right w:val="none" w:sz="0" w:space="0" w:color="auto"/>
          </w:divBdr>
          <w:divsChild>
            <w:div w:id="324018252">
              <w:marLeft w:val="0"/>
              <w:marRight w:val="0"/>
              <w:marTop w:val="0"/>
              <w:marBottom w:val="0"/>
              <w:divBdr>
                <w:top w:val="none" w:sz="0" w:space="0" w:color="auto"/>
                <w:left w:val="none" w:sz="0" w:space="0" w:color="auto"/>
                <w:bottom w:val="none" w:sz="0" w:space="0" w:color="auto"/>
                <w:right w:val="none" w:sz="0" w:space="0" w:color="auto"/>
              </w:divBdr>
              <w:divsChild>
                <w:div w:id="73431229">
                  <w:marLeft w:val="0"/>
                  <w:marRight w:val="0"/>
                  <w:marTop w:val="0"/>
                  <w:marBottom w:val="0"/>
                  <w:divBdr>
                    <w:top w:val="none" w:sz="0" w:space="0" w:color="auto"/>
                    <w:left w:val="none" w:sz="0" w:space="0" w:color="auto"/>
                    <w:bottom w:val="none" w:sz="0" w:space="0" w:color="auto"/>
                    <w:right w:val="none" w:sz="0" w:space="0" w:color="auto"/>
                  </w:divBdr>
                  <w:divsChild>
                    <w:div w:id="1312518937">
                      <w:marLeft w:val="150"/>
                      <w:marRight w:val="0"/>
                      <w:marTop w:val="15"/>
                      <w:marBottom w:val="225"/>
                      <w:divBdr>
                        <w:top w:val="none" w:sz="0" w:space="0" w:color="auto"/>
                        <w:left w:val="none" w:sz="0" w:space="0" w:color="auto"/>
                        <w:bottom w:val="none" w:sz="0" w:space="0" w:color="auto"/>
                        <w:right w:val="none" w:sz="0" w:space="0" w:color="auto"/>
                      </w:divBdr>
                    </w:div>
                  </w:divsChild>
                </w:div>
              </w:divsChild>
            </w:div>
          </w:divsChild>
        </w:div>
      </w:divsChild>
    </w:div>
    <w:div w:id="1067144179">
      <w:bodyDiv w:val="1"/>
      <w:marLeft w:val="0"/>
      <w:marRight w:val="0"/>
      <w:marTop w:val="0"/>
      <w:marBottom w:val="0"/>
      <w:divBdr>
        <w:top w:val="none" w:sz="0" w:space="0" w:color="auto"/>
        <w:left w:val="none" w:sz="0" w:space="0" w:color="auto"/>
        <w:bottom w:val="none" w:sz="0" w:space="0" w:color="auto"/>
        <w:right w:val="none" w:sz="0" w:space="0" w:color="auto"/>
      </w:divBdr>
      <w:divsChild>
        <w:div w:id="458037712">
          <w:marLeft w:val="0"/>
          <w:marRight w:val="0"/>
          <w:marTop w:val="0"/>
          <w:marBottom w:val="0"/>
          <w:divBdr>
            <w:top w:val="none" w:sz="0" w:space="0" w:color="auto"/>
            <w:left w:val="none" w:sz="0" w:space="0" w:color="auto"/>
            <w:bottom w:val="none" w:sz="0" w:space="0" w:color="auto"/>
            <w:right w:val="none" w:sz="0" w:space="0" w:color="auto"/>
          </w:divBdr>
          <w:divsChild>
            <w:div w:id="1967003313">
              <w:marLeft w:val="0"/>
              <w:marRight w:val="0"/>
              <w:marTop w:val="0"/>
              <w:marBottom w:val="0"/>
              <w:divBdr>
                <w:top w:val="none" w:sz="0" w:space="0" w:color="auto"/>
                <w:left w:val="none" w:sz="0" w:space="0" w:color="auto"/>
                <w:bottom w:val="none" w:sz="0" w:space="0" w:color="auto"/>
                <w:right w:val="none" w:sz="0" w:space="0" w:color="auto"/>
              </w:divBdr>
              <w:divsChild>
                <w:div w:id="47418397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sChild>
    </w:div>
    <w:div w:id="1156072898">
      <w:bodyDiv w:val="1"/>
      <w:marLeft w:val="0"/>
      <w:marRight w:val="0"/>
      <w:marTop w:val="0"/>
      <w:marBottom w:val="0"/>
      <w:divBdr>
        <w:top w:val="none" w:sz="0" w:space="0" w:color="auto"/>
        <w:left w:val="none" w:sz="0" w:space="0" w:color="auto"/>
        <w:bottom w:val="none" w:sz="0" w:space="0" w:color="auto"/>
        <w:right w:val="none" w:sz="0" w:space="0" w:color="auto"/>
      </w:divBdr>
    </w:div>
    <w:div w:id="1163357091">
      <w:bodyDiv w:val="1"/>
      <w:marLeft w:val="0"/>
      <w:marRight w:val="0"/>
      <w:marTop w:val="0"/>
      <w:marBottom w:val="0"/>
      <w:divBdr>
        <w:top w:val="none" w:sz="0" w:space="0" w:color="auto"/>
        <w:left w:val="none" w:sz="0" w:space="0" w:color="auto"/>
        <w:bottom w:val="none" w:sz="0" w:space="0" w:color="auto"/>
        <w:right w:val="none" w:sz="0" w:space="0" w:color="auto"/>
      </w:divBdr>
    </w:div>
    <w:div w:id="1179853744">
      <w:bodyDiv w:val="1"/>
      <w:marLeft w:val="0"/>
      <w:marRight w:val="0"/>
      <w:marTop w:val="0"/>
      <w:marBottom w:val="0"/>
      <w:divBdr>
        <w:top w:val="none" w:sz="0" w:space="0" w:color="auto"/>
        <w:left w:val="none" w:sz="0" w:space="0" w:color="auto"/>
        <w:bottom w:val="none" w:sz="0" w:space="0" w:color="auto"/>
        <w:right w:val="none" w:sz="0" w:space="0" w:color="auto"/>
      </w:divBdr>
    </w:div>
    <w:div w:id="1491601462">
      <w:bodyDiv w:val="1"/>
      <w:marLeft w:val="0"/>
      <w:marRight w:val="0"/>
      <w:marTop w:val="0"/>
      <w:marBottom w:val="0"/>
      <w:divBdr>
        <w:top w:val="none" w:sz="0" w:space="0" w:color="auto"/>
        <w:left w:val="none" w:sz="0" w:space="0" w:color="auto"/>
        <w:bottom w:val="none" w:sz="0" w:space="0" w:color="auto"/>
        <w:right w:val="none" w:sz="0" w:space="0" w:color="auto"/>
      </w:divBdr>
      <w:divsChild>
        <w:div w:id="1674189074">
          <w:marLeft w:val="0"/>
          <w:marRight w:val="360"/>
          <w:marTop w:val="60"/>
          <w:marBottom w:val="0"/>
          <w:divBdr>
            <w:top w:val="none" w:sz="0" w:space="0" w:color="auto"/>
            <w:left w:val="none" w:sz="0" w:space="0" w:color="auto"/>
            <w:bottom w:val="none" w:sz="0" w:space="0" w:color="auto"/>
            <w:right w:val="none" w:sz="0" w:space="0" w:color="auto"/>
          </w:divBdr>
        </w:div>
      </w:divsChild>
    </w:div>
    <w:div w:id="1497071593">
      <w:bodyDiv w:val="1"/>
      <w:marLeft w:val="0"/>
      <w:marRight w:val="0"/>
      <w:marTop w:val="0"/>
      <w:marBottom w:val="0"/>
      <w:divBdr>
        <w:top w:val="none" w:sz="0" w:space="0" w:color="auto"/>
        <w:left w:val="none" w:sz="0" w:space="0" w:color="auto"/>
        <w:bottom w:val="none" w:sz="0" w:space="0" w:color="auto"/>
        <w:right w:val="none" w:sz="0" w:space="0" w:color="auto"/>
      </w:divBdr>
    </w:div>
    <w:div w:id="1551768558">
      <w:bodyDiv w:val="1"/>
      <w:marLeft w:val="0"/>
      <w:marRight w:val="0"/>
      <w:marTop w:val="0"/>
      <w:marBottom w:val="0"/>
      <w:divBdr>
        <w:top w:val="none" w:sz="0" w:space="0" w:color="auto"/>
        <w:left w:val="none" w:sz="0" w:space="0" w:color="auto"/>
        <w:bottom w:val="none" w:sz="0" w:space="0" w:color="auto"/>
        <w:right w:val="none" w:sz="0" w:space="0" w:color="auto"/>
      </w:divBdr>
    </w:div>
    <w:div w:id="1582523569">
      <w:bodyDiv w:val="1"/>
      <w:marLeft w:val="0"/>
      <w:marRight w:val="0"/>
      <w:marTop w:val="0"/>
      <w:marBottom w:val="0"/>
      <w:divBdr>
        <w:top w:val="none" w:sz="0" w:space="0" w:color="auto"/>
        <w:left w:val="none" w:sz="0" w:space="0" w:color="auto"/>
        <w:bottom w:val="none" w:sz="0" w:space="0" w:color="auto"/>
        <w:right w:val="none" w:sz="0" w:space="0" w:color="auto"/>
      </w:divBdr>
    </w:div>
    <w:div w:id="1585338360">
      <w:bodyDiv w:val="1"/>
      <w:marLeft w:val="0"/>
      <w:marRight w:val="0"/>
      <w:marTop w:val="0"/>
      <w:marBottom w:val="0"/>
      <w:divBdr>
        <w:top w:val="none" w:sz="0" w:space="0" w:color="auto"/>
        <w:left w:val="none" w:sz="0" w:space="0" w:color="auto"/>
        <w:bottom w:val="none" w:sz="0" w:space="0" w:color="auto"/>
        <w:right w:val="none" w:sz="0" w:space="0" w:color="auto"/>
      </w:divBdr>
      <w:divsChild>
        <w:div w:id="1204245655">
          <w:marLeft w:val="0"/>
          <w:marRight w:val="0"/>
          <w:marTop w:val="0"/>
          <w:marBottom w:val="0"/>
          <w:divBdr>
            <w:top w:val="none" w:sz="0" w:space="0" w:color="auto"/>
            <w:left w:val="none" w:sz="0" w:space="0" w:color="auto"/>
            <w:bottom w:val="none" w:sz="0" w:space="0" w:color="auto"/>
            <w:right w:val="none" w:sz="0" w:space="0" w:color="auto"/>
          </w:divBdr>
        </w:div>
      </w:divsChild>
    </w:div>
    <w:div w:id="1585842052">
      <w:bodyDiv w:val="1"/>
      <w:marLeft w:val="0"/>
      <w:marRight w:val="0"/>
      <w:marTop w:val="0"/>
      <w:marBottom w:val="0"/>
      <w:divBdr>
        <w:top w:val="none" w:sz="0" w:space="0" w:color="auto"/>
        <w:left w:val="none" w:sz="0" w:space="0" w:color="auto"/>
        <w:bottom w:val="none" w:sz="0" w:space="0" w:color="auto"/>
        <w:right w:val="none" w:sz="0" w:space="0" w:color="auto"/>
      </w:divBdr>
    </w:div>
    <w:div w:id="1608581993">
      <w:bodyDiv w:val="1"/>
      <w:marLeft w:val="0"/>
      <w:marRight w:val="0"/>
      <w:marTop w:val="0"/>
      <w:marBottom w:val="0"/>
      <w:divBdr>
        <w:top w:val="none" w:sz="0" w:space="0" w:color="auto"/>
        <w:left w:val="none" w:sz="0" w:space="0" w:color="auto"/>
        <w:bottom w:val="none" w:sz="0" w:space="0" w:color="auto"/>
        <w:right w:val="none" w:sz="0" w:space="0" w:color="auto"/>
      </w:divBdr>
    </w:div>
    <w:div w:id="1690176097">
      <w:bodyDiv w:val="1"/>
      <w:marLeft w:val="0"/>
      <w:marRight w:val="0"/>
      <w:marTop w:val="0"/>
      <w:marBottom w:val="0"/>
      <w:divBdr>
        <w:top w:val="none" w:sz="0" w:space="0" w:color="auto"/>
        <w:left w:val="none" w:sz="0" w:space="0" w:color="auto"/>
        <w:bottom w:val="none" w:sz="0" w:space="0" w:color="auto"/>
        <w:right w:val="none" w:sz="0" w:space="0" w:color="auto"/>
      </w:divBdr>
    </w:div>
    <w:div w:id="1700933847">
      <w:bodyDiv w:val="1"/>
      <w:marLeft w:val="0"/>
      <w:marRight w:val="0"/>
      <w:marTop w:val="0"/>
      <w:marBottom w:val="0"/>
      <w:divBdr>
        <w:top w:val="none" w:sz="0" w:space="0" w:color="auto"/>
        <w:left w:val="none" w:sz="0" w:space="0" w:color="auto"/>
        <w:bottom w:val="none" w:sz="0" w:space="0" w:color="auto"/>
        <w:right w:val="none" w:sz="0" w:space="0" w:color="auto"/>
      </w:divBdr>
    </w:div>
    <w:div w:id="1714773427">
      <w:bodyDiv w:val="1"/>
      <w:marLeft w:val="0"/>
      <w:marRight w:val="0"/>
      <w:marTop w:val="0"/>
      <w:marBottom w:val="0"/>
      <w:divBdr>
        <w:top w:val="none" w:sz="0" w:space="0" w:color="auto"/>
        <w:left w:val="none" w:sz="0" w:space="0" w:color="auto"/>
        <w:bottom w:val="none" w:sz="0" w:space="0" w:color="auto"/>
        <w:right w:val="none" w:sz="0" w:space="0" w:color="auto"/>
      </w:divBdr>
    </w:div>
    <w:div w:id="1853765152">
      <w:bodyDiv w:val="1"/>
      <w:marLeft w:val="0"/>
      <w:marRight w:val="0"/>
      <w:marTop w:val="0"/>
      <w:marBottom w:val="0"/>
      <w:divBdr>
        <w:top w:val="none" w:sz="0" w:space="0" w:color="auto"/>
        <w:left w:val="none" w:sz="0" w:space="0" w:color="auto"/>
        <w:bottom w:val="none" w:sz="0" w:space="0" w:color="auto"/>
        <w:right w:val="none" w:sz="0" w:space="0" w:color="auto"/>
      </w:divBdr>
    </w:div>
    <w:div w:id="1986816826">
      <w:bodyDiv w:val="1"/>
      <w:marLeft w:val="0"/>
      <w:marRight w:val="0"/>
      <w:marTop w:val="0"/>
      <w:marBottom w:val="0"/>
      <w:divBdr>
        <w:top w:val="none" w:sz="0" w:space="0" w:color="auto"/>
        <w:left w:val="none" w:sz="0" w:space="0" w:color="auto"/>
        <w:bottom w:val="none" w:sz="0" w:space="0" w:color="auto"/>
        <w:right w:val="none" w:sz="0" w:space="0" w:color="auto"/>
      </w:divBdr>
    </w:div>
    <w:div w:id="1988050247">
      <w:bodyDiv w:val="1"/>
      <w:marLeft w:val="0"/>
      <w:marRight w:val="0"/>
      <w:marTop w:val="0"/>
      <w:marBottom w:val="0"/>
      <w:divBdr>
        <w:top w:val="none" w:sz="0" w:space="0" w:color="auto"/>
        <w:left w:val="none" w:sz="0" w:space="0" w:color="auto"/>
        <w:bottom w:val="none" w:sz="0" w:space="0" w:color="auto"/>
        <w:right w:val="none" w:sz="0" w:space="0" w:color="auto"/>
      </w:divBdr>
    </w:div>
    <w:div w:id="1995378120">
      <w:bodyDiv w:val="1"/>
      <w:marLeft w:val="0"/>
      <w:marRight w:val="0"/>
      <w:marTop w:val="0"/>
      <w:marBottom w:val="0"/>
      <w:divBdr>
        <w:top w:val="none" w:sz="0" w:space="0" w:color="auto"/>
        <w:left w:val="none" w:sz="0" w:space="0" w:color="auto"/>
        <w:bottom w:val="none" w:sz="0" w:space="0" w:color="auto"/>
        <w:right w:val="none" w:sz="0" w:space="0" w:color="auto"/>
      </w:divBdr>
    </w:div>
    <w:div w:id="2002656875">
      <w:bodyDiv w:val="1"/>
      <w:marLeft w:val="0"/>
      <w:marRight w:val="0"/>
      <w:marTop w:val="0"/>
      <w:marBottom w:val="0"/>
      <w:divBdr>
        <w:top w:val="none" w:sz="0" w:space="0" w:color="auto"/>
        <w:left w:val="none" w:sz="0" w:space="0" w:color="auto"/>
        <w:bottom w:val="none" w:sz="0" w:space="0" w:color="auto"/>
        <w:right w:val="none" w:sz="0" w:space="0" w:color="auto"/>
      </w:divBdr>
    </w:div>
    <w:div w:id="2003042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en.wikipedia.org/wiki/Christianity" TargetMode="External"/><Relationship Id="rId18" Type="http://schemas.openxmlformats.org/officeDocument/2006/relationships/hyperlink" Target="http://en.wikipedia.org/wiki/Medieval_commune" TargetMode="External"/><Relationship Id="rId26" Type="http://schemas.openxmlformats.org/officeDocument/2006/relationships/hyperlink" Target="http://en.wikipedia.org/wiki/Italian_economic_miracle" TargetMode="External"/><Relationship Id="rId39" Type="http://schemas.openxmlformats.org/officeDocument/2006/relationships/hyperlink" Target="http://www.shanghairanking.com/World-University-Rankings/University-of-Roma---La-Sapienza.html" TargetMode="External"/><Relationship Id="rId21" Type="http://schemas.openxmlformats.org/officeDocument/2006/relationships/hyperlink" Target="http://en.wikipedia.org/wiki/Third_War_of_Italian_Independence" TargetMode="External"/><Relationship Id="rId34" Type="http://schemas.openxmlformats.org/officeDocument/2006/relationships/hyperlink" Target="https://webgate.ec.europa.eu/fpfis/mwikis/eurydice/index.php/Italy:Organisation_of_the_Education_System_and_of_its_Structure" TargetMode="External"/><Relationship Id="rId42" Type="http://schemas.openxmlformats.org/officeDocument/2006/relationships/hyperlink" Target="http://www.shanghairanking.com/World-University-Rankings/Polytechnic-Institute-of-Milan.html" TargetMode="External"/><Relationship Id="rId47" Type="http://schemas.openxmlformats.org/officeDocument/2006/relationships/hyperlink" Target="http://www.shanghairanking.com/World-University-Rankings/University-of-Genova.html" TargetMode="External"/><Relationship Id="rId50" Type="http://schemas.openxmlformats.org/officeDocument/2006/relationships/hyperlink" Target="http://www.shanghairanking.com/World-University-Rankings/Catholic-University-of-the-Sacred-Heart.html" TargetMode="External"/><Relationship Id="rId55" Type="http://schemas.openxmlformats.org/officeDocument/2006/relationships/hyperlink" Target="http://www.shanghairanking.com/World-University-Rankings/University-of-Pavia.html" TargetMode="External"/><Relationship Id="rId63" Type="http://schemas.openxmlformats.org/officeDocument/2006/relationships/hyperlink" Target="http://cordis.europa.eu/fp7/mariecurieactions/home_en.html" TargetMode="External"/><Relationship Id="rId68" Type="http://schemas.openxmlformats.org/officeDocument/2006/relationships/hyperlink" Target="http://www.study-in-italy.it/" TargetMode="External"/><Relationship Id="rId76"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http://www.maunimo.be/index.php/mobility-definitions" TargetMode="External"/><Relationship Id="rId2" Type="http://schemas.openxmlformats.org/officeDocument/2006/relationships/numbering" Target="numbering.xml"/><Relationship Id="rId16" Type="http://schemas.openxmlformats.org/officeDocument/2006/relationships/hyperlink" Target="http://en.wikipedia.org/wiki/Norman_conquest_of_southern_Italy" TargetMode="External"/><Relationship Id="rId29" Type="http://schemas.openxmlformats.org/officeDocument/2006/relationships/hyperlink" Target="http://en.wikipedia.org/wiki/Inner_Six" TargetMode="External"/><Relationship Id="rId11" Type="http://schemas.openxmlformats.org/officeDocument/2006/relationships/hyperlink" Target="http://en.wikipedia.org/wiki/Western_world" TargetMode="External"/><Relationship Id="rId24" Type="http://schemas.openxmlformats.org/officeDocument/2006/relationships/hyperlink" Target="http://en.wikipedia.org/wiki/Italian_Empire" TargetMode="External"/><Relationship Id="rId32" Type="http://schemas.openxmlformats.org/officeDocument/2006/relationships/hyperlink" Target="http://en.wikipedia.org/wiki/Regional_power" TargetMode="External"/><Relationship Id="rId37" Type="http://schemas.openxmlformats.org/officeDocument/2006/relationships/hyperlink" Target="https://webgate.ec.europa.eu/fpfis/mwikis/eurydice/index.php/Italy:Secondary_and_Post-Secondary_Non-Tertiary_Education" TargetMode="External"/><Relationship Id="rId40" Type="http://schemas.openxmlformats.org/officeDocument/2006/relationships/hyperlink" Target="http://www.shanghairanking.com/World-University-Rankings/University-of-Milan.html" TargetMode="External"/><Relationship Id="rId45" Type="http://schemas.openxmlformats.org/officeDocument/2006/relationships/hyperlink" Target="http://www.shanghairanking.com/World-University-Rankings/University-of-Florence.html" TargetMode="External"/><Relationship Id="rId53" Type="http://schemas.openxmlformats.org/officeDocument/2006/relationships/hyperlink" Target="http://www.shanghairanking.com/World-University-Rankings/University-of-Milan---Bicocca.html" TargetMode="External"/><Relationship Id="rId58" Type="http://schemas.openxmlformats.org/officeDocument/2006/relationships/hyperlink" Target="http://www.study-in-italy.it/php5/study-italy.php?lang=EN&amp;idorizz=3&amp;idvert=23" TargetMode="External"/><Relationship Id="rId66" Type="http://schemas.openxmlformats.org/officeDocument/2006/relationships/hyperlink" Target="http://www.istruzione.it/urp/ordinamento_scolastico.shtml" TargetMode="External"/><Relationship Id="rId74" Type="http://schemas.openxmlformats.org/officeDocument/2006/relationships/hyperlink" Target="http://www.cooperazioneallosviluppo.esteri.it/pdgcs/inglese/intro.html" TargetMode="External"/><Relationship Id="rId5" Type="http://schemas.openxmlformats.org/officeDocument/2006/relationships/settings" Target="settings.xml"/><Relationship Id="rId15" Type="http://schemas.openxmlformats.org/officeDocument/2006/relationships/hyperlink" Target="http://en.wikipedia.org/wiki/Germanic_tribes" TargetMode="External"/><Relationship Id="rId23" Type="http://schemas.openxmlformats.org/officeDocument/2006/relationships/hyperlink" Target="http://en.wikipedia.org/wiki/Kingdom_of_Italy" TargetMode="External"/><Relationship Id="rId28" Type="http://schemas.openxmlformats.org/officeDocument/2006/relationships/hyperlink" Target="http://en.wikipedia.org/wiki/NATO" TargetMode="External"/><Relationship Id="rId36" Type="http://schemas.openxmlformats.org/officeDocument/2006/relationships/hyperlink" Target="https://webgate.ec.europa.eu/fpfis/mwikis/eurydice/index.php/Italy:Early_Childhood_Education_and_Care" TargetMode="External"/><Relationship Id="rId49" Type="http://schemas.openxmlformats.org/officeDocument/2006/relationships/hyperlink" Target="http://www.shanghairanking.com/World-University-Rankings/University-of-Perugia.html" TargetMode="External"/><Relationship Id="rId57" Type="http://schemas.openxmlformats.org/officeDocument/2006/relationships/hyperlink" Target="http://cercauniversita.cineca.it/index.php?module=strutture&amp;page=StructureSearchParams&amp;advanced_serch=1&amp;action=submit" TargetMode="External"/><Relationship Id="rId61" Type="http://schemas.openxmlformats.org/officeDocument/2006/relationships/hyperlink" Target="http://www.unimi.it/ENG/courses/31188.htm" TargetMode="External"/><Relationship Id="rId10" Type="http://schemas.openxmlformats.org/officeDocument/2006/relationships/image" Target="media/image2.jpeg"/><Relationship Id="rId19" Type="http://schemas.openxmlformats.org/officeDocument/2006/relationships/hyperlink" Target="http://en.wikipedia.org/wiki/Maritime_republics" TargetMode="External"/><Relationship Id="rId31" Type="http://schemas.openxmlformats.org/officeDocument/2006/relationships/hyperlink" Target="http://en.wikipedia.org/wiki/Eurozone" TargetMode="External"/><Relationship Id="rId44" Type="http://schemas.openxmlformats.org/officeDocument/2006/relationships/hyperlink" Target="http://www.shanghairanking.com/World-University-Rankings/University-of-Bologna.html" TargetMode="External"/><Relationship Id="rId52" Type="http://schemas.openxmlformats.org/officeDocument/2006/relationships/hyperlink" Target="http://www.shanghairanking.com/World-University-Rankings/University-of-Ferrara.html" TargetMode="External"/><Relationship Id="rId60" Type="http://schemas.openxmlformats.org/officeDocument/2006/relationships/hyperlink" Target="http://www.unimi.it/ENG/courses/31190.htm" TargetMode="External"/><Relationship Id="rId65" Type="http://schemas.openxmlformats.org/officeDocument/2006/relationships/hyperlink" Target="http://www.nuffic.nl/en/library/country-module-italy.pdf" TargetMode="External"/><Relationship Id="rId73" Type="http://schemas.openxmlformats.org/officeDocument/2006/relationships/hyperlink" Target="https://ec.europa.eu/europeaid/home_en" TargetMode="External"/><Relationship Id="rId78"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en.wikipedia.org/wiki/Dark_Ages_%28historiography%29" TargetMode="External"/><Relationship Id="rId22" Type="http://schemas.openxmlformats.org/officeDocument/2006/relationships/hyperlink" Target="http://en.wikipedia.org/wiki/Italian_unification" TargetMode="External"/><Relationship Id="rId27" Type="http://schemas.openxmlformats.org/officeDocument/2006/relationships/hyperlink" Target="http://en.wikipedia.org/wiki/List_of_countries_by_largest_historical_GDP" TargetMode="External"/><Relationship Id="rId30" Type="http://schemas.openxmlformats.org/officeDocument/2006/relationships/hyperlink" Target="http://en.wikipedia.org/wiki/European_Union" TargetMode="External"/><Relationship Id="rId35" Type="http://schemas.openxmlformats.org/officeDocument/2006/relationships/hyperlink" Target="https://webgate.ec.europa.eu/fpfis/mwikis/eurydice/index.php/Italy:Primary_Education" TargetMode="External"/><Relationship Id="rId43" Type="http://schemas.openxmlformats.org/officeDocument/2006/relationships/hyperlink" Target="http://www.shanghairanking.com/World-University-Rankings/Scuola-Normale-Superiore---Pisa.html" TargetMode="External"/><Relationship Id="rId48" Type="http://schemas.openxmlformats.org/officeDocument/2006/relationships/hyperlink" Target="http://www.shanghairanking.com/World-University-Rankings/University-of-Naples-Federico-II.html" TargetMode="External"/><Relationship Id="rId56" Type="http://schemas.openxmlformats.org/officeDocument/2006/relationships/hyperlink" Target="http://www.shanghairanking.com/World-University-Rankings/University-of-Roma---Tor-Vergata.html" TargetMode="External"/><Relationship Id="rId64" Type="http://schemas.openxmlformats.org/officeDocument/2006/relationships/hyperlink" Target="http://www.study-in-italy.it/php5/study-italy.php?idorizz=5&amp;idvert=69&amp;lang=EN" TargetMode="External"/><Relationship Id="rId69" Type="http://schemas.openxmlformats.org/officeDocument/2006/relationships/hyperlink" Target="https://webgate.ec.europa.eu/fpfis/mwikis/eurydice/index.php/Italy:Overview" TargetMode="External"/><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www.shanghairanking.com/World-University-Rankings/Polytechnic-University-of-Turin.html" TargetMode="External"/><Relationship Id="rId72" Type="http://schemas.openxmlformats.org/officeDocument/2006/relationships/hyperlink" Target="http://eacea.ec.europa.eu/erasmus-plus_en" TargetMode="External"/><Relationship Id="rId3" Type="http://schemas.openxmlformats.org/officeDocument/2006/relationships/styles" Target="styles.xml"/><Relationship Id="rId12" Type="http://schemas.openxmlformats.org/officeDocument/2006/relationships/hyperlink" Target="http://en.wikipedia.org/wiki/Roman_Empire" TargetMode="External"/><Relationship Id="rId17" Type="http://schemas.openxmlformats.org/officeDocument/2006/relationships/hyperlink" Target="http://en.wikipedia.org/wiki/Monk" TargetMode="External"/><Relationship Id="rId25" Type="http://schemas.openxmlformats.org/officeDocument/2006/relationships/hyperlink" Target="http://en.wikipedia.org/wiki/Axis_Powers" TargetMode="External"/><Relationship Id="rId33" Type="http://schemas.openxmlformats.org/officeDocument/2006/relationships/hyperlink" Target="http://en.wikipedia.org/wiki/Middle_power" TargetMode="External"/><Relationship Id="rId38" Type="http://schemas.openxmlformats.org/officeDocument/2006/relationships/hyperlink" Target="http://www.shanghairanking.com/World-University-Rankings/University-of-Pisa.html" TargetMode="External"/><Relationship Id="rId46" Type="http://schemas.openxmlformats.org/officeDocument/2006/relationships/hyperlink" Target="http://www.shanghairanking.com/World-University-Rankings/University-of-Turin.html" TargetMode="External"/><Relationship Id="rId59" Type="http://schemas.openxmlformats.org/officeDocument/2006/relationships/hyperlink" Target="http://www.studiare-in-italia.it/studentistranieri/index.html" TargetMode="External"/><Relationship Id="rId67" Type="http://schemas.openxmlformats.org/officeDocument/2006/relationships/hyperlink" Target="http://www.enic-naric.net/italy.aspx" TargetMode="External"/><Relationship Id="rId20" Type="http://schemas.openxmlformats.org/officeDocument/2006/relationships/hyperlink" Target="http://en.wikipedia.org/wiki/Second_War_of_Italian_Independence" TargetMode="External"/><Relationship Id="rId41" Type="http://schemas.openxmlformats.org/officeDocument/2006/relationships/hyperlink" Target="http://www.shanghairanking.com/World-University-Rankings/University-of-Padua.html" TargetMode="External"/><Relationship Id="rId54" Type="http://schemas.openxmlformats.org/officeDocument/2006/relationships/hyperlink" Target="http://www.shanghairanking.com/World-University-Rankings/University-of-Palermo.html" TargetMode="External"/><Relationship Id="rId62" Type="http://schemas.openxmlformats.org/officeDocument/2006/relationships/hyperlink" Target="http://erc.europa.eu" TargetMode="External"/><Relationship Id="rId70" Type="http://schemas.openxmlformats.org/officeDocument/2006/relationships/hyperlink" Target="http://en.wikipedia.org/wiki/List_of_academic_ranks" TargetMode="External"/><Relationship Id="rId75" Type="http://schemas.openxmlformats.org/officeDocument/2006/relationships/hyperlink" Target="http://www.uni-italia.it/en/"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_rels/footer1.xml.rels><?xml version="1.0" encoding="UTF-8" standalone="yes"?>
<Relationships xmlns="http://schemas.openxmlformats.org/package/2006/relationships"><Relationship Id="rId2" Type="http://schemas.openxmlformats.org/officeDocument/2006/relationships/hyperlink" Target="http://www.atauni.edu.tr" TargetMode="External"/><Relationship Id="rId1" Type="http://schemas.openxmlformats.org/officeDocument/2006/relationships/hyperlink" Target="mailto:ata@atauni.edu.tr"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210FF1-4448-4880-BF33-88268DB2F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4765</TotalTime>
  <Pages>31</Pages>
  <Words>16204</Words>
  <Characters>92366</Characters>
  <Application>Microsoft Office Word</Application>
  <DocSecurity>0</DocSecurity>
  <Lines>769</Lines>
  <Paragraphs>216</Paragraphs>
  <ScaleCrop>false</ScaleCrop>
  <HeadingPairs>
    <vt:vector size="4" baseType="variant">
      <vt:variant>
        <vt:lpstr>Titolo</vt:lpstr>
      </vt:variant>
      <vt:variant>
        <vt:i4>1</vt:i4>
      </vt:variant>
      <vt:variant>
        <vt:lpstr>Konu Başlığı</vt:lpstr>
      </vt:variant>
      <vt:variant>
        <vt:i4>1</vt:i4>
      </vt:variant>
    </vt:vector>
  </HeadingPairs>
  <TitlesOfParts>
    <vt:vector size="2" baseType="lpstr">
      <vt:lpstr/>
      <vt:lpstr/>
    </vt:vector>
  </TitlesOfParts>
  <Company>Atatürk Üniversitesi</Company>
  <LinksUpToDate>false</LinksUpToDate>
  <CharactersWithSpaces>108354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İRFAN</dc:creator>
  <cp:lastModifiedBy>Pittarello Sara</cp:lastModifiedBy>
  <cp:revision>31</cp:revision>
  <cp:lastPrinted>2014-05-08T08:49:00Z</cp:lastPrinted>
  <dcterms:created xsi:type="dcterms:W3CDTF">2014-08-27T09:04:00Z</dcterms:created>
  <dcterms:modified xsi:type="dcterms:W3CDTF">2014-12-12T11:18:00Z</dcterms:modified>
</cp:coreProperties>
</file>